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64" w:rsidRPr="00F86DA6" w:rsidRDefault="00DD7589" w:rsidP="00DD7589">
      <w:pPr>
        <w:jc w:val="center"/>
        <w:rPr>
          <w:b/>
          <w:sz w:val="32"/>
        </w:rPr>
      </w:pPr>
      <w:r w:rsidRPr="00F86DA6">
        <w:rPr>
          <w:b/>
          <w:sz w:val="32"/>
        </w:rPr>
        <w:t xml:space="preserve">Accelerated BS-MS </w:t>
      </w:r>
      <w:r w:rsidR="002539E9" w:rsidRPr="00F86DA6">
        <w:rPr>
          <w:b/>
          <w:sz w:val="32"/>
        </w:rPr>
        <w:t>P</w:t>
      </w:r>
      <w:r w:rsidRPr="00F86DA6">
        <w:rPr>
          <w:b/>
          <w:sz w:val="32"/>
        </w:rPr>
        <w:t>rogram in Computer Science</w:t>
      </w:r>
    </w:p>
    <w:p w:rsidR="00DD7589" w:rsidRDefault="002539E9" w:rsidP="00DD7589">
      <w:pPr>
        <w:jc w:val="center"/>
        <w:rPr>
          <w:b/>
        </w:rPr>
      </w:pPr>
      <w:r w:rsidRPr="00F86DA6">
        <w:rPr>
          <w:b/>
          <w:sz w:val="32"/>
        </w:rPr>
        <w:t xml:space="preserve">Information for </w:t>
      </w:r>
      <w:proofErr w:type="gramStart"/>
      <w:r w:rsidRPr="00F86DA6">
        <w:rPr>
          <w:b/>
          <w:sz w:val="32"/>
        </w:rPr>
        <w:t>S</w:t>
      </w:r>
      <w:r w:rsidR="00DD7589" w:rsidRPr="00F86DA6">
        <w:rPr>
          <w:b/>
          <w:sz w:val="32"/>
        </w:rPr>
        <w:t>tudents</w:t>
      </w:r>
      <w:proofErr w:type="gramEnd"/>
      <w:r w:rsidR="00194413" w:rsidRPr="00F86DA6">
        <w:rPr>
          <w:b/>
          <w:sz w:val="32"/>
        </w:rPr>
        <w:br/>
      </w:r>
      <w:r w:rsidR="00194413">
        <w:rPr>
          <w:b/>
        </w:rPr>
        <w:t>(Last updated 09.21.2015)</w:t>
      </w:r>
    </w:p>
    <w:p w:rsidR="00DD7589" w:rsidRDefault="00DD7589" w:rsidP="00DD7589">
      <w:pPr>
        <w:rPr>
          <w:b/>
        </w:rPr>
      </w:pPr>
      <w:r>
        <w:rPr>
          <w:b/>
        </w:rPr>
        <w:t>What is it?</w:t>
      </w:r>
    </w:p>
    <w:p w:rsidR="00DD7589" w:rsidRDefault="00DD7589" w:rsidP="00DD7589">
      <w:r>
        <w:t>The Accelerated BS-MS program enable</w:t>
      </w:r>
      <w:r w:rsidR="004740C6">
        <w:t>s</w:t>
      </w:r>
      <w:r>
        <w:t xml:space="preserve"> students to </w:t>
      </w:r>
      <w:r w:rsidR="004740C6">
        <w:t xml:space="preserve">complete </w:t>
      </w:r>
      <w:r w:rsidR="001006BF">
        <w:t>Bachelor’s and</w:t>
      </w:r>
      <w:r>
        <w:t xml:space="preserve"> </w:t>
      </w:r>
      <w:r w:rsidR="005B6440">
        <w:t>Master’s</w:t>
      </w:r>
      <w:r>
        <w:t xml:space="preserve"> </w:t>
      </w:r>
      <w:r w:rsidR="001006BF">
        <w:t>degrees in</w:t>
      </w:r>
      <w:r>
        <w:t xml:space="preserve"> Computer Scien</w:t>
      </w:r>
      <w:r w:rsidR="00194413">
        <w:t>ce in a shorter amount of time (p</w:t>
      </w:r>
      <w:r>
        <w:t>otentially 5 years total from ente</w:t>
      </w:r>
      <w:r w:rsidR="00194413">
        <w:t>ring as freshmen to obtaining a master’s degree).</w:t>
      </w:r>
    </w:p>
    <w:p w:rsidR="00DD7589" w:rsidRDefault="00DD7589" w:rsidP="00DD7589">
      <w:pPr>
        <w:rPr>
          <w:b/>
        </w:rPr>
      </w:pPr>
      <w:r w:rsidRPr="00DD7589">
        <w:rPr>
          <w:b/>
        </w:rPr>
        <w:t>How can it be done</w:t>
      </w:r>
      <w:r>
        <w:rPr>
          <w:b/>
        </w:rPr>
        <w:t>?</w:t>
      </w:r>
    </w:p>
    <w:p w:rsidR="00DD7589" w:rsidRDefault="00DD7589" w:rsidP="00DD7589">
      <w:r>
        <w:t xml:space="preserve">Students admitted to this program are </w:t>
      </w:r>
      <w:r w:rsidR="001006BF">
        <w:t>allowed to</w:t>
      </w:r>
      <w:r>
        <w:t xml:space="preserve"> take a maximum of 9 credit hours that count towards both their </w:t>
      </w:r>
      <w:r w:rsidR="001006BF">
        <w:t>Bachelor’s and</w:t>
      </w:r>
      <w:r>
        <w:t xml:space="preserve"> </w:t>
      </w:r>
      <w:r w:rsidR="005B6440">
        <w:t>Master’s</w:t>
      </w:r>
      <w:r>
        <w:t xml:space="preserve"> </w:t>
      </w:r>
      <w:r w:rsidR="001006BF">
        <w:t>degrees in</w:t>
      </w:r>
      <w:r>
        <w:t xml:space="preserve"> Computer Science</w:t>
      </w:r>
      <w:r w:rsidR="001D6943">
        <w:t xml:space="preserve"> (double-dipping)</w:t>
      </w:r>
      <w:r>
        <w:t xml:space="preserve">, thus saving at least one semester of time. </w:t>
      </w:r>
      <w:r w:rsidR="003647DC">
        <w:t xml:space="preserve"> </w:t>
      </w:r>
      <w:r>
        <w:t xml:space="preserve">Furthermore, they </w:t>
      </w:r>
      <w:r w:rsidR="001006BF">
        <w:t>will be</w:t>
      </w:r>
      <w:r>
        <w:t xml:space="preserve"> allowed to start taking graduate level </w:t>
      </w:r>
      <w:r w:rsidR="001006BF">
        <w:t>courses while</w:t>
      </w:r>
      <w:r>
        <w:t xml:space="preserve"> working towards their bachelor’s degree. </w:t>
      </w:r>
      <w:r w:rsidR="003647DC">
        <w:t xml:space="preserve"> </w:t>
      </w:r>
      <w:r>
        <w:t xml:space="preserve">Combining both factors </w:t>
      </w:r>
      <w:r w:rsidR="004F27A5">
        <w:t xml:space="preserve">will enable students to earn their </w:t>
      </w:r>
      <w:r w:rsidR="005B6440">
        <w:t>Master’s</w:t>
      </w:r>
      <w:r w:rsidR="004F27A5">
        <w:t xml:space="preserve"> degree earlier.</w:t>
      </w:r>
    </w:p>
    <w:p w:rsidR="004F27A5" w:rsidRDefault="004F27A5" w:rsidP="00DD7589">
      <w:pPr>
        <w:rPr>
          <w:b/>
        </w:rPr>
      </w:pPr>
      <w:r w:rsidRPr="004F27A5">
        <w:rPr>
          <w:b/>
        </w:rPr>
        <w:t>What courses can I use?</w:t>
      </w:r>
    </w:p>
    <w:p w:rsidR="004F27A5" w:rsidRDefault="004F27A5" w:rsidP="00DD7589">
      <w:r>
        <w:t>The following 3 courses are recomme</w:t>
      </w:r>
      <w:r w:rsidR="001D6943">
        <w:t>nded for double-dipping purpose</w:t>
      </w:r>
      <w:r w:rsidR="00700206"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D6943" w:rsidTr="001D6943">
        <w:tc>
          <w:tcPr>
            <w:tcW w:w="4788" w:type="dxa"/>
          </w:tcPr>
          <w:p w:rsidR="001D6943" w:rsidRDefault="003647DC" w:rsidP="003647DC">
            <w:r>
              <w:t>Graduate c</w:t>
            </w:r>
            <w:r w:rsidR="001D6943">
              <w:t>ourse</w:t>
            </w:r>
          </w:p>
        </w:tc>
        <w:tc>
          <w:tcPr>
            <w:tcW w:w="4788" w:type="dxa"/>
          </w:tcPr>
          <w:p w:rsidR="001D6943" w:rsidRDefault="001D6943" w:rsidP="00DD7589">
            <w:r>
              <w:t>Substitu</w:t>
            </w:r>
            <w:r w:rsidR="00194413">
              <w:t>ted for</w:t>
            </w:r>
            <w:r>
              <w:t xml:space="preserve"> corresponding UG course</w:t>
            </w:r>
          </w:p>
        </w:tc>
      </w:tr>
      <w:tr w:rsidR="001D6943" w:rsidTr="001D6943">
        <w:tc>
          <w:tcPr>
            <w:tcW w:w="4788" w:type="dxa"/>
          </w:tcPr>
          <w:p w:rsidR="001D6943" w:rsidRDefault="001D6943" w:rsidP="00DD7589">
            <w:r>
              <w:t>COMP 7212 Operating and Distributed Systems</w:t>
            </w:r>
          </w:p>
        </w:tc>
        <w:tc>
          <w:tcPr>
            <w:tcW w:w="4788" w:type="dxa"/>
          </w:tcPr>
          <w:p w:rsidR="001D6943" w:rsidRDefault="001D6943" w:rsidP="00DD7589">
            <w:r>
              <w:t>COMP 4270 Operating Systems</w:t>
            </w:r>
          </w:p>
        </w:tc>
      </w:tr>
      <w:tr w:rsidR="001D6943" w:rsidTr="001D6943">
        <w:tc>
          <w:tcPr>
            <w:tcW w:w="4788" w:type="dxa"/>
          </w:tcPr>
          <w:p w:rsidR="001D6943" w:rsidRDefault="001D6943" w:rsidP="00DD7589">
            <w:r>
              <w:t>COMP 7612 Foundations of Computing</w:t>
            </w:r>
          </w:p>
        </w:tc>
        <w:tc>
          <w:tcPr>
            <w:tcW w:w="4788" w:type="dxa"/>
          </w:tcPr>
          <w:p w:rsidR="001D6943" w:rsidRDefault="001D6943" w:rsidP="00DD7589">
            <w:r>
              <w:t>COMP 4601 Models of Computation</w:t>
            </w:r>
          </w:p>
        </w:tc>
      </w:tr>
      <w:tr w:rsidR="001D6943" w:rsidTr="001D6943">
        <w:tc>
          <w:tcPr>
            <w:tcW w:w="4788" w:type="dxa"/>
          </w:tcPr>
          <w:p w:rsidR="001D6943" w:rsidRDefault="001D6943" w:rsidP="00DD7589">
            <w:r>
              <w:t>COMP 7712 Algorithms and Problem Solving</w:t>
            </w:r>
          </w:p>
        </w:tc>
        <w:tc>
          <w:tcPr>
            <w:tcW w:w="4788" w:type="dxa"/>
          </w:tcPr>
          <w:p w:rsidR="001D6943" w:rsidRDefault="001D6943" w:rsidP="00DD7589">
            <w:r>
              <w:t>COMP 4030 Design and Analysis of Algorithms</w:t>
            </w:r>
          </w:p>
        </w:tc>
      </w:tr>
    </w:tbl>
    <w:p w:rsidR="001D6943" w:rsidRDefault="002A199C" w:rsidP="00DD7589">
      <w:r>
        <w:br/>
      </w:r>
      <w:r w:rsidR="001D6943">
        <w:t>COM</w:t>
      </w:r>
      <w:r w:rsidR="00194413">
        <w:t>P</w:t>
      </w:r>
      <w:r w:rsidR="001D6943">
        <w:t xml:space="preserve"> 7212 and 7712 are typically offered in the </w:t>
      </w:r>
      <w:proofErr w:type="gramStart"/>
      <w:r w:rsidR="001D6943">
        <w:t>Fall</w:t>
      </w:r>
      <w:proofErr w:type="gramEnd"/>
      <w:r w:rsidR="001D6943">
        <w:t>, while COMP 7612 is typically offered in the Spring.</w:t>
      </w:r>
    </w:p>
    <w:p w:rsidR="002A199C" w:rsidRPr="002A199C" w:rsidRDefault="002A199C" w:rsidP="00DD7589">
      <w:pPr>
        <w:rPr>
          <w:b/>
        </w:rPr>
      </w:pPr>
      <w:r w:rsidRPr="002A199C">
        <w:rPr>
          <w:b/>
        </w:rPr>
        <w:t>What if I’ve already taken one or more of these recommended courses</w:t>
      </w:r>
      <w:r>
        <w:rPr>
          <w:b/>
        </w:rPr>
        <w:t xml:space="preserve"> at the undergraduate level</w:t>
      </w:r>
      <w:r w:rsidRPr="002A199C">
        <w:rPr>
          <w:b/>
        </w:rPr>
        <w:t>?</w:t>
      </w:r>
    </w:p>
    <w:p w:rsidR="001D6943" w:rsidRDefault="001D6943" w:rsidP="00DD7589">
      <w:r>
        <w:t>If you have already tak</w:t>
      </w:r>
      <w:r w:rsidR="00700206">
        <w:t>en</w:t>
      </w:r>
      <w:r>
        <w:t xml:space="preserve"> any (or all) of the above 4000-level courses, you will need to talk to your advisor to set up an agreeable plan of which </w:t>
      </w:r>
      <w:r w:rsidR="001006BF">
        <w:t>three courses</w:t>
      </w:r>
      <w:r>
        <w:t xml:space="preserve"> you can use</w:t>
      </w:r>
      <w:r w:rsidR="00700206">
        <w:t xml:space="preserve"> in your program</w:t>
      </w:r>
      <w:r>
        <w:t>. The general guidelines are as follows:</w:t>
      </w:r>
    </w:p>
    <w:p w:rsidR="001D6943" w:rsidRDefault="001D6943" w:rsidP="001D6943">
      <w:pPr>
        <w:pStyle w:val="ListParagraph"/>
        <w:numPr>
          <w:ilvl w:val="0"/>
          <w:numId w:val="4"/>
        </w:numPr>
      </w:pPr>
      <w:r>
        <w:t>You can use a 7000-level COMP course</w:t>
      </w:r>
      <w:r w:rsidR="00194413">
        <w:t xml:space="preserve"> </w:t>
      </w:r>
      <w:r>
        <w:t xml:space="preserve">(that is counted towards the </w:t>
      </w:r>
      <w:r w:rsidR="005B6440">
        <w:t>Master’s</w:t>
      </w:r>
      <w:r w:rsidR="00194413">
        <w:t xml:space="preserve"> degree) to satisfy an elective requirement</w:t>
      </w:r>
      <w:r>
        <w:t xml:space="preserve"> for your undergraduate </w:t>
      </w:r>
      <w:r w:rsidR="00700206">
        <w:t>program</w:t>
      </w:r>
      <w:r w:rsidR="00194413">
        <w:t>.</w:t>
      </w:r>
    </w:p>
    <w:p w:rsidR="001D6943" w:rsidRDefault="001D6943" w:rsidP="001D6943">
      <w:pPr>
        <w:pStyle w:val="ListParagraph"/>
        <w:numPr>
          <w:ilvl w:val="0"/>
          <w:numId w:val="4"/>
        </w:numPr>
      </w:pPr>
      <w:r>
        <w:t xml:space="preserve">You can </w:t>
      </w:r>
      <w:r w:rsidR="005B6440">
        <w:t>use</w:t>
      </w:r>
      <w:r>
        <w:t xml:space="preserve"> a 4000-level COMP </w:t>
      </w:r>
      <w:r w:rsidRPr="005B6440">
        <w:rPr>
          <w:i/>
        </w:rPr>
        <w:t>elective</w:t>
      </w:r>
      <w:r>
        <w:t xml:space="preserve"> course (that is counted towards the </w:t>
      </w:r>
      <w:r w:rsidR="001006BF">
        <w:t>Bachelor’s degree</w:t>
      </w:r>
      <w:r>
        <w:t xml:space="preserve">) at 6000-level to </w:t>
      </w:r>
      <w:r w:rsidR="00194413">
        <w:t>satisfy an elective requirement</w:t>
      </w:r>
      <w:r w:rsidR="0088230F">
        <w:t xml:space="preserve"> for</w:t>
      </w:r>
      <w:r>
        <w:t xml:space="preserve"> the </w:t>
      </w:r>
      <w:r w:rsidR="005B6440">
        <w:t>Master’s</w:t>
      </w:r>
      <w:r>
        <w:t xml:space="preserve"> degree. </w:t>
      </w:r>
      <w:r w:rsidR="00194413">
        <w:t xml:space="preserve"> </w:t>
      </w:r>
      <w:r>
        <w:t>(Not</w:t>
      </w:r>
      <w:r w:rsidR="00700206">
        <w:t>e</w:t>
      </w:r>
      <w:r>
        <w:t xml:space="preserve"> that you CANNOT take a 4000-level </w:t>
      </w:r>
      <w:r w:rsidRPr="005B6440">
        <w:rPr>
          <w:i/>
        </w:rPr>
        <w:t>required</w:t>
      </w:r>
      <w:r>
        <w:t xml:space="preserve"> course at the 6000-level to satisfy the Master</w:t>
      </w:r>
      <w:r w:rsidR="00194413">
        <w:t>’s</w:t>
      </w:r>
      <w:r>
        <w:t xml:space="preserve"> degree </w:t>
      </w:r>
      <w:r w:rsidR="005B6440">
        <w:t>requirement</w:t>
      </w:r>
      <w:r w:rsidR="00194413">
        <w:t>.</w:t>
      </w:r>
      <w:r>
        <w:t>)</w:t>
      </w:r>
    </w:p>
    <w:p w:rsidR="001D6943" w:rsidRDefault="001D6943" w:rsidP="001D6943">
      <w:pPr>
        <w:pStyle w:val="ListParagraph"/>
        <w:numPr>
          <w:ilvl w:val="0"/>
          <w:numId w:val="4"/>
        </w:numPr>
      </w:pPr>
      <w:r>
        <w:t xml:space="preserve">The </w:t>
      </w:r>
      <w:r w:rsidR="00FF1355">
        <w:t>exception is</w:t>
      </w:r>
      <w:r>
        <w:t xml:space="preserve"> COMP 4081</w:t>
      </w:r>
      <w:r w:rsidR="00FF1355">
        <w:t xml:space="preserve"> (Software Engineering)</w:t>
      </w:r>
      <w:r>
        <w:t xml:space="preserve">. </w:t>
      </w:r>
      <w:r w:rsidR="00194413">
        <w:t xml:space="preserve"> </w:t>
      </w:r>
      <w:r>
        <w:t xml:space="preserve">You </w:t>
      </w:r>
      <w:r w:rsidR="001006BF">
        <w:t>must take</w:t>
      </w:r>
      <w:r w:rsidR="00700206">
        <w:t xml:space="preserve"> this course</w:t>
      </w:r>
      <w:r>
        <w:t xml:space="preserve">, and you cannot use the graduate course COMP 7012 </w:t>
      </w:r>
      <w:r w:rsidR="00FF1355">
        <w:t xml:space="preserve">(Foundations of Software Engineering) </w:t>
      </w:r>
      <w:r>
        <w:t xml:space="preserve">to substitute for it. </w:t>
      </w:r>
    </w:p>
    <w:p w:rsidR="00F86DA6" w:rsidRDefault="00FF1355" w:rsidP="00DD7589">
      <w:pPr>
        <w:rPr>
          <w:b/>
        </w:rPr>
      </w:pPr>
      <w:r>
        <w:lastRenderedPageBreak/>
        <w:t>Do remember that your advisor</w:t>
      </w:r>
      <w:r w:rsidR="00700206">
        <w:t xml:space="preserve">’s </w:t>
      </w:r>
      <w:r>
        <w:t xml:space="preserve">approval </w:t>
      </w:r>
      <w:r w:rsidR="00700206">
        <w:t>is a must for your plan of study and subsequent changes (if any)!</w:t>
      </w:r>
      <w:r>
        <w:t xml:space="preserve"> </w:t>
      </w:r>
    </w:p>
    <w:p w:rsidR="00320BBA" w:rsidRDefault="00D10E4C" w:rsidP="00DD7589">
      <w:pPr>
        <w:rPr>
          <w:b/>
        </w:rPr>
      </w:pPr>
      <w:r>
        <w:rPr>
          <w:b/>
        </w:rPr>
        <w:t xml:space="preserve">How do graduate </w:t>
      </w:r>
      <w:r w:rsidR="00320BBA">
        <w:rPr>
          <w:b/>
        </w:rPr>
        <w:t>courses affect</w:t>
      </w:r>
      <w:r>
        <w:rPr>
          <w:b/>
        </w:rPr>
        <w:t xml:space="preserve"> my GPA?</w:t>
      </w:r>
    </w:p>
    <w:p w:rsidR="00320BBA" w:rsidRDefault="00320BBA" w:rsidP="00DD7589">
      <w:pPr>
        <w:rPr>
          <w:b/>
        </w:rPr>
      </w:pPr>
      <w:r>
        <w:t>Short answer: they d</w:t>
      </w:r>
      <w:r w:rsidR="001543CF">
        <w:t xml:space="preserve">o not.  Although they are </w:t>
      </w:r>
      <w:r>
        <w:t xml:space="preserve">used to satisfy undergraduate degree requirements, the graduate courses will </w:t>
      </w:r>
      <w:r w:rsidR="001543CF">
        <w:t>*</w:t>
      </w:r>
      <w:r>
        <w:t>not</w:t>
      </w:r>
      <w:r w:rsidR="001543CF">
        <w:t>*</w:t>
      </w:r>
      <w:r>
        <w:t xml:space="preserve"> be included in your undergraduate GPA calculation.</w:t>
      </w:r>
    </w:p>
    <w:p w:rsidR="004F27A5" w:rsidRDefault="004F27A5" w:rsidP="00DD7589">
      <w:pPr>
        <w:rPr>
          <w:b/>
        </w:rPr>
      </w:pPr>
      <w:r>
        <w:rPr>
          <w:b/>
        </w:rPr>
        <w:t xml:space="preserve">What </w:t>
      </w:r>
      <w:r w:rsidR="00194413">
        <w:rPr>
          <w:b/>
        </w:rPr>
        <w:t>are</w:t>
      </w:r>
      <w:r>
        <w:rPr>
          <w:b/>
        </w:rPr>
        <w:t xml:space="preserve"> the requirem</w:t>
      </w:r>
      <w:bookmarkStart w:id="0" w:name="_GoBack"/>
      <w:bookmarkEnd w:id="0"/>
      <w:r>
        <w:rPr>
          <w:b/>
        </w:rPr>
        <w:t>ent</w:t>
      </w:r>
      <w:r w:rsidR="00194413">
        <w:rPr>
          <w:b/>
        </w:rPr>
        <w:t>s</w:t>
      </w:r>
      <w:r>
        <w:rPr>
          <w:b/>
        </w:rPr>
        <w:t xml:space="preserve"> </w:t>
      </w:r>
      <w:r w:rsidR="00700206">
        <w:rPr>
          <w:b/>
        </w:rPr>
        <w:t xml:space="preserve">for </w:t>
      </w:r>
      <w:r>
        <w:rPr>
          <w:b/>
        </w:rPr>
        <w:t>entry?</w:t>
      </w:r>
    </w:p>
    <w:p w:rsidR="004F27A5" w:rsidRDefault="004F27A5" w:rsidP="00DD7589">
      <w:r>
        <w:t>The minimum requirement</w:t>
      </w:r>
      <w:r w:rsidR="00700206">
        <w:t>s for admission are:</w:t>
      </w:r>
    </w:p>
    <w:p w:rsidR="004F27A5" w:rsidRDefault="008E6C70" w:rsidP="004F27A5">
      <w:pPr>
        <w:pStyle w:val="ListParagraph"/>
        <w:numPr>
          <w:ilvl w:val="0"/>
          <w:numId w:val="1"/>
        </w:numPr>
      </w:pPr>
      <w:r>
        <w:t>Completion of</w:t>
      </w:r>
      <w:r w:rsidR="004F27A5">
        <w:t xml:space="preserve"> </w:t>
      </w:r>
      <w:r w:rsidR="00194413">
        <w:t>COMP 1900, COMP 2150, COMP 2700, and at least two upper-division COMP courses by the end of the semester of application</w:t>
      </w:r>
    </w:p>
    <w:p w:rsidR="004F27A5" w:rsidRDefault="00194413" w:rsidP="004F27A5">
      <w:pPr>
        <w:pStyle w:val="ListParagraph"/>
        <w:numPr>
          <w:ilvl w:val="0"/>
          <w:numId w:val="1"/>
        </w:numPr>
      </w:pPr>
      <w:r>
        <w:t>Overall GPA of 3.0 or higher</w:t>
      </w:r>
    </w:p>
    <w:p w:rsidR="004F27A5" w:rsidRDefault="00194413" w:rsidP="004F27A5">
      <w:pPr>
        <w:pStyle w:val="ListParagraph"/>
        <w:numPr>
          <w:ilvl w:val="0"/>
          <w:numId w:val="1"/>
        </w:numPr>
      </w:pPr>
      <w:r>
        <w:t xml:space="preserve">GPA of 3.6 or higher for </w:t>
      </w:r>
      <w:r w:rsidR="004F27A5">
        <w:t>COMP courses</w:t>
      </w:r>
    </w:p>
    <w:p w:rsidR="004F27A5" w:rsidRDefault="00FF1355" w:rsidP="004F27A5">
      <w:pPr>
        <w:rPr>
          <w:b/>
        </w:rPr>
      </w:pPr>
      <w:r>
        <w:rPr>
          <w:b/>
        </w:rPr>
        <w:t>How do I</w:t>
      </w:r>
      <w:r w:rsidR="004F27A5" w:rsidRPr="004F27A5">
        <w:rPr>
          <w:b/>
        </w:rPr>
        <w:t xml:space="preserve"> apply</w:t>
      </w:r>
      <w:r>
        <w:rPr>
          <w:b/>
        </w:rPr>
        <w:t>?</w:t>
      </w:r>
    </w:p>
    <w:p w:rsidR="003A5FE3" w:rsidRDefault="00194413" w:rsidP="00EA0C43">
      <w:pPr>
        <w:pStyle w:val="ListParagraph"/>
        <w:numPr>
          <w:ilvl w:val="0"/>
          <w:numId w:val="2"/>
        </w:numPr>
      </w:pPr>
      <w:r>
        <w:t xml:space="preserve">Complete the application form located at </w:t>
      </w:r>
      <w:hyperlink r:id="rId5" w:history="1">
        <w:r w:rsidRPr="00B834BD">
          <w:rPr>
            <w:rStyle w:val="Hyperlink"/>
          </w:rPr>
          <w:t>http://www.memphis.edu/cs/programs/accelerated_program.php</w:t>
        </w:r>
      </w:hyperlink>
      <w:r w:rsidR="00EA0C43">
        <w:t xml:space="preserve">.  </w:t>
      </w:r>
      <w:r>
        <w:t xml:space="preserve">Submit the </w:t>
      </w:r>
      <w:r w:rsidR="00EA0C43">
        <w:t xml:space="preserve">completed </w:t>
      </w:r>
      <w:r>
        <w:t xml:space="preserve">form, along with a </w:t>
      </w:r>
      <w:r w:rsidR="004F27A5">
        <w:t>cop</w:t>
      </w:r>
      <w:r>
        <w:t>y of your most recent transcript</w:t>
      </w:r>
      <w:r w:rsidR="00EA0C43">
        <w:t>, to the Computer Science department office</w:t>
      </w:r>
      <w:r>
        <w:t>.</w:t>
      </w:r>
    </w:p>
    <w:p w:rsidR="00EA0C43" w:rsidRDefault="00EA0C43" w:rsidP="00194413">
      <w:pPr>
        <w:pStyle w:val="ListParagraph"/>
        <w:numPr>
          <w:ilvl w:val="0"/>
          <w:numId w:val="2"/>
        </w:numPr>
      </w:pPr>
      <w:r>
        <w:t>Have your references submit their letters directly to the department office, as directed on the application form.</w:t>
      </w:r>
    </w:p>
    <w:p w:rsidR="00180E08" w:rsidRDefault="00180E08" w:rsidP="00194413">
      <w:pPr>
        <w:pStyle w:val="ListParagraph"/>
        <w:numPr>
          <w:ilvl w:val="0"/>
          <w:numId w:val="2"/>
        </w:numPr>
      </w:pPr>
      <w:r>
        <w:t>You may be asked to complete an interview with the Computer Science graduate coordinator.</w:t>
      </w:r>
    </w:p>
    <w:p w:rsidR="00FF1355" w:rsidRPr="00FF1355" w:rsidRDefault="00FF1355" w:rsidP="004F27A5">
      <w:pPr>
        <w:rPr>
          <w:b/>
        </w:rPr>
      </w:pPr>
      <w:r w:rsidRPr="00FF1355">
        <w:rPr>
          <w:b/>
        </w:rPr>
        <w:t>What do I need to do after admission?</w:t>
      </w:r>
    </w:p>
    <w:p w:rsidR="004F27A5" w:rsidRDefault="00FF1355" w:rsidP="004F27A5">
      <w:r>
        <w:t xml:space="preserve">You will need to work with </w:t>
      </w:r>
      <w:r w:rsidR="00D47CF6">
        <w:t>your academic advisor</w:t>
      </w:r>
      <w:r>
        <w:t xml:space="preserve"> to come up with a plan of study for </w:t>
      </w:r>
      <w:r w:rsidR="00D47CF6">
        <w:t>completion of your undergraduate degree</w:t>
      </w:r>
      <w:r>
        <w:t xml:space="preserve"> (it can be changed) and to determine which courses you will use to double-dip for the degree. </w:t>
      </w:r>
    </w:p>
    <w:p w:rsidR="00FF1355" w:rsidRDefault="00FF1355" w:rsidP="004F27A5">
      <w:r>
        <w:t>You should also start</w:t>
      </w:r>
      <w:r w:rsidR="00194413">
        <w:t xml:space="preserve"> to explore research possibilities</w:t>
      </w:r>
      <w:r>
        <w:t xml:space="preserve">. </w:t>
      </w:r>
      <w:r w:rsidR="00194413">
        <w:t xml:space="preserve"> Since</w:t>
      </w:r>
      <w:r>
        <w:t xml:space="preserve"> one of the requirements for the Master</w:t>
      </w:r>
      <w:r w:rsidR="00700206">
        <w:t>’s</w:t>
      </w:r>
      <w:r>
        <w:t xml:space="preserve"> degree is a project/thesis which involves some research, it is a good idea for you to start talking to faculty to explore your interest</w:t>
      </w:r>
      <w:r w:rsidR="00194413">
        <w:t xml:space="preserve">s and </w:t>
      </w:r>
      <w:r>
        <w:t xml:space="preserve">decide which </w:t>
      </w:r>
      <w:r w:rsidR="001006BF">
        <w:t>area you</w:t>
      </w:r>
      <w:r>
        <w:t xml:space="preserve"> want to pursue. </w:t>
      </w:r>
      <w:r w:rsidR="00194413">
        <w:t xml:space="preserve"> </w:t>
      </w:r>
      <w:r>
        <w:t>Your academic advisor will give you some pointers, but you are NOT required to work with him</w:t>
      </w:r>
      <w:r w:rsidR="006D3A16">
        <w:t>/</w:t>
      </w:r>
      <w:r w:rsidR="001006BF">
        <w:t>her for</w:t>
      </w:r>
      <w:r>
        <w:t xml:space="preserve"> your Master</w:t>
      </w:r>
      <w:r w:rsidR="006D3A16">
        <w:t>’</w:t>
      </w:r>
      <w:r>
        <w:t>s project</w:t>
      </w:r>
      <w:r w:rsidR="006D3A16">
        <w:t>/thesis</w:t>
      </w:r>
      <w:r>
        <w:t>.</w:t>
      </w:r>
    </w:p>
    <w:p w:rsidR="00FF1355" w:rsidRPr="00FF1355" w:rsidRDefault="00FF1355" w:rsidP="004F27A5">
      <w:pPr>
        <w:rPr>
          <w:b/>
        </w:rPr>
      </w:pPr>
      <w:r>
        <w:rPr>
          <w:b/>
        </w:rPr>
        <w:t>How about applying for graduate school?</w:t>
      </w:r>
    </w:p>
    <w:p w:rsidR="004F27A5" w:rsidRDefault="00194413" w:rsidP="00194413">
      <w:r>
        <w:t>Although applying to the U of M’s Graduate School is not required to be admitted to the accelerated program, you *will* need to apply to the Graduate School to continue your Master’s coursework once you complete your Bachelor’s degree.  Application to the Graduate School is typically done by</w:t>
      </w:r>
      <w:r w:rsidR="00FF1355">
        <w:t xml:space="preserve"> the semester you complete your requirements for the Bachelor’s degree. </w:t>
      </w:r>
    </w:p>
    <w:p w:rsidR="00FF1355" w:rsidRDefault="00FF1355" w:rsidP="004F27A5">
      <w:r>
        <w:lastRenderedPageBreak/>
        <w:t xml:space="preserve">You will follow the standard procedure </w:t>
      </w:r>
      <w:r w:rsidR="001006BF">
        <w:t>for applying to graduate school</w:t>
      </w:r>
      <w:r>
        <w:t xml:space="preserve">. </w:t>
      </w:r>
      <w:r w:rsidR="006A7AAC">
        <w:t xml:space="preserve"> </w:t>
      </w:r>
      <w:r>
        <w:t>Go</w:t>
      </w:r>
      <w:r w:rsidR="00194413">
        <w:t xml:space="preserve"> to the admissions office’s web</w:t>
      </w:r>
      <w:r>
        <w:t xml:space="preserve">site </w:t>
      </w:r>
      <w:r w:rsidR="00245CE6">
        <w:t>(</w:t>
      </w:r>
      <w:hyperlink r:id="rId6" w:history="1">
        <w:r w:rsidR="00245CE6" w:rsidRPr="00B14A29">
          <w:rPr>
            <w:rStyle w:val="Hyperlink"/>
          </w:rPr>
          <w:t>http://www.memphis.edu/admissions/</w:t>
        </w:r>
      </w:hyperlink>
      <w:r w:rsidR="00245CE6">
        <w:t xml:space="preserve">) </w:t>
      </w:r>
      <w:r>
        <w:t>and follow the procedure there.</w:t>
      </w:r>
      <w:r w:rsidR="00F86DA6">
        <w:t xml:space="preserve">  As long as you maintain satisfactory performance in your courses, we will waive the GRE requirement (see the next question).</w:t>
      </w:r>
    </w:p>
    <w:p w:rsidR="00FF1355" w:rsidRDefault="00FF1355" w:rsidP="004F27A5">
      <w:pPr>
        <w:rPr>
          <w:b/>
        </w:rPr>
      </w:pPr>
      <w:r>
        <w:rPr>
          <w:b/>
        </w:rPr>
        <w:t>Do I need to take the GRE</w:t>
      </w:r>
      <w:r w:rsidR="00245CE6">
        <w:rPr>
          <w:b/>
        </w:rPr>
        <w:t xml:space="preserve"> when applying to grad school</w:t>
      </w:r>
      <w:r>
        <w:rPr>
          <w:b/>
        </w:rPr>
        <w:t>?</w:t>
      </w:r>
    </w:p>
    <w:p w:rsidR="00FF1355" w:rsidRPr="00FF1355" w:rsidRDefault="00FF1355" w:rsidP="004F27A5">
      <w:pPr>
        <w:rPr>
          <w:b/>
        </w:rPr>
      </w:pPr>
      <w:r>
        <w:t>As long as you maintain an overall GPA of 3.0 and a COMP GPA of 3.6</w:t>
      </w:r>
      <w:r w:rsidR="00D10E4C">
        <w:t xml:space="preserve"> in your undergraduate coursework</w:t>
      </w:r>
      <w:r>
        <w:t xml:space="preserve">, we will waive your GRE requirement. </w:t>
      </w:r>
      <w:r w:rsidR="002539E9">
        <w:t xml:space="preserve"> </w:t>
      </w:r>
      <w:r>
        <w:t xml:space="preserve">Failing that, we may require you to take the GRE. </w:t>
      </w:r>
      <w:r w:rsidR="002539E9">
        <w:t xml:space="preserve"> </w:t>
      </w:r>
      <w:r>
        <w:t xml:space="preserve">Contact your advisor by the </w:t>
      </w:r>
      <w:r w:rsidR="00B9043E">
        <w:t>semester you apply for advice.</w:t>
      </w:r>
    </w:p>
    <w:sectPr w:rsidR="00FF1355" w:rsidRPr="00FF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1C06"/>
    <w:multiLevelType w:val="hybridMultilevel"/>
    <w:tmpl w:val="9D02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0D2F"/>
    <w:multiLevelType w:val="hybridMultilevel"/>
    <w:tmpl w:val="E334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4588"/>
    <w:multiLevelType w:val="hybridMultilevel"/>
    <w:tmpl w:val="758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0D96"/>
    <w:multiLevelType w:val="hybridMultilevel"/>
    <w:tmpl w:val="E5F2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89"/>
    <w:rsid w:val="001006BF"/>
    <w:rsid w:val="001543CF"/>
    <w:rsid w:val="00180E08"/>
    <w:rsid w:val="00194413"/>
    <w:rsid w:val="001D6943"/>
    <w:rsid w:val="00245CE6"/>
    <w:rsid w:val="002539E9"/>
    <w:rsid w:val="002706A0"/>
    <w:rsid w:val="002A199C"/>
    <w:rsid w:val="00320BBA"/>
    <w:rsid w:val="003647DC"/>
    <w:rsid w:val="003A5FE3"/>
    <w:rsid w:val="003C556B"/>
    <w:rsid w:val="00406CA4"/>
    <w:rsid w:val="004740C6"/>
    <w:rsid w:val="004F27A5"/>
    <w:rsid w:val="005B6440"/>
    <w:rsid w:val="005C0CAD"/>
    <w:rsid w:val="006A7AAC"/>
    <w:rsid w:val="006D3A16"/>
    <w:rsid w:val="00700206"/>
    <w:rsid w:val="0088230F"/>
    <w:rsid w:val="008D75C6"/>
    <w:rsid w:val="008E6C70"/>
    <w:rsid w:val="009A2164"/>
    <w:rsid w:val="00B9043E"/>
    <w:rsid w:val="00D10E4C"/>
    <w:rsid w:val="00D47CF6"/>
    <w:rsid w:val="00DD7589"/>
    <w:rsid w:val="00EA0C43"/>
    <w:rsid w:val="00F86DA6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A29EA-D786-42E4-81C9-CC0A20A7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7A5"/>
    <w:pPr>
      <w:ind w:left="720"/>
      <w:contextualSpacing/>
    </w:pPr>
  </w:style>
  <w:style w:type="table" w:styleId="TableGrid">
    <w:name w:val="Table Grid"/>
    <w:basedOn w:val="TableNormal"/>
    <w:uiPriority w:val="59"/>
    <w:rsid w:val="001D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A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mphis.edu/admissions/" TargetMode="External"/><Relationship Id="rId5" Type="http://schemas.openxmlformats.org/officeDocument/2006/relationships/hyperlink" Target="http://www.memphis.edu/cs/programs/accelerated_program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King-Ip Lin (davidlin)</dc:creator>
  <cp:lastModifiedBy>Kriangsiri Malasri</cp:lastModifiedBy>
  <cp:revision>17</cp:revision>
  <dcterms:created xsi:type="dcterms:W3CDTF">2013-07-04T21:24:00Z</dcterms:created>
  <dcterms:modified xsi:type="dcterms:W3CDTF">2015-09-21T18:46:00Z</dcterms:modified>
</cp:coreProperties>
</file>