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C1" w:rsidRPr="00E8139D" w:rsidRDefault="007D5AC1" w:rsidP="007D5AC1">
      <w:pPr>
        <w:autoSpaceDE w:val="0"/>
        <w:autoSpaceDN w:val="0"/>
        <w:adjustRightInd w:val="0"/>
        <w:jc w:val="center"/>
        <w:rPr>
          <w:b/>
          <w:bCs/>
        </w:rPr>
      </w:pPr>
      <w:r w:rsidRPr="00E8139D">
        <w:rPr>
          <w:b/>
          <w:bCs/>
        </w:rPr>
        <w:t>MINUTES</w:t>
      </w:r>
    </w:p>
    <w:p w:rsidR="007D5AC1" w:rsidRPr="00E8139D" w:rsidRDefault="007D5AC1" w:rsidP="007D5AC1">
      <w:pPr>
        <w:autoSpaceDE w:val="0"/>
        <w:autoSpaceDN w:val="0"/>
        <w:adjustRightInd w:val="0"/>
        <w:jc w:val="center"/>
        <w:rPr>
          <w:b/>
          <w:bCs/>
        </w:rPr>
      </w:pPr>
      <w:r w:rsidRPr="00E8139D">
        <w:rPr>
          <w:b/>
          <w:bCs/>
        </w:rPr>
        <w:t>COLLEGE OF ARTS AND SCIENCES</w:t>
      </w:r>
    </w:p>
    <w:p w:rsidR="007D5AC1" w:rsidRPr="00284CD1" w:rsidRDefault="007D5AC1" w:rsidP="007D5AC1">
      <w:pPr>
        <w:jc w:val="center"/>
        <w:rPr>
          <w:b/>
        </w:rPr>
      </w:pPr>
      <w:r w:rsidRPr="00284CD1">
        <w:rPr>
          <w:b/>
        </w:rPr>
        <w:t>CAS Undergraduate Curriculum Council</w:t>
      </w:r>
    </w:p>
    <w:p w:rsidR="007D5AC1" w:rsidRPr="00E8139D" w:rsidRDefault="007D5AC1" w:rsidP="007D5AC1">
      <w:pPr>
        <w:autoSpaceDE w:val="0"/>
        <w:autoSpaceDN w:val="0"/>
        <w:adjustRightInd w:val="0"/>
        <w:jc w:val="center"/>
        <w:rPr>
          <w:b/>
          <w:bCs/>
        </w:rPr>
      </w:pPr>
    </w:p>
    <w:p w:rsidR="007D5AC1" w:rsidRPr="00E8139D" w:rsidRDefault="007D5AC1" w:rsidP="007D5AC1">
      <w:r w:rsidRPr="001401D6">
        <w:rPr>
          <w:b/>
        </w:rPr>
        <w:t>MEETING</w:t>
      </w:r>
      <w:r w:rsidRPr="00E8139D">
        <w:t xml:space="preserve">: </w:t>
      </w:r>
      <w:r>
        <w:t>October 19, 2017 - 2:30 p.m., Scates 212</w:t>
      </w:r>
    </w:p>
    <w:p w:rsidR="007D5AC1" w:rsidRPr="00E8139D" w:rsidRDefault="007D5AC1" w:rsidP="007D5AC1">
      <w:pPr>
        <w:autoSpaceDE w:val="0"/>
        <w:autoSpaceDN w:val="0"/>
        <w:adjustRightInd w:val="0"/>
      </w:pPr>
    </w:p>
    <w:p w:rsidR="007D5AC1" w:rsidRPr="00E8139D" w:rsidRDefault="007D5AC1" w:rsidP="007D5AC1">
      <w:pPr>
        <w:autoSpaceDE w:val="0"/>
        <w:autoSpaceDN w:val="0"/>
        <w:adjustRightInd w:val="0"/>
      </w:pPr>
      <w:r w:rsidRPr="001401D6">
        <w:rPr>
          <w:b/>
        </w:rPr>
        <w:t>PRESENT</w:t>
      </w:r>
      <w:r w:rsidRPr="001401D6">
        <w:t xml:space="preserve">: L. Anderson, P. </w:t>
      </w:r>
      <w:r>
        <w:t>Bridson, T. Britt, D. Burnette</w:t>
      </w:r>
      <w:r w:rsidRPr="001401D6">
        <w:t>, G. Enck, A.</w:t>
      </w:r>
      <w:r>
        <w:t xml:space="preserve"> Johnson, P. Krech, D. Laumann</w:t>
      </w:r>
      <w:r w:rsidRPr="001401D6">
        <w:t xml:space="preserve">, R. Marczynski, L. Menson-Furr, </w:t>
      </w:r>
      <w:r>
        <w:t xml:space="preserve">B. </w:t>
      </w:r>
      <w:proofErr w:type="spellStart"/>
      <w:r>
        <w:t>Ousley</w:t>
      </w:r>
      <w:proofErr w:type="spellEnd"/>
      <w:r>
        <w:t xml:space="preserve">, </w:t>
      </w:r>
      <w:r w:rsidRPr="001401D6">
        <w:t>V. Phan,</w:t>
      </w:r>
      <w:r>
        <w:t xml:space="preserve"> D. Peksen,</w:t>
      </w:r>
      <w:r w:rsidRPr="001401D6">
        <w:t xml:space="preserve"> H. Sable, F. Sabri, K. Schultz, B. Taller, S. Wrobel, A. Windsor, L. Zhang</w:t>
      </w:r>
      <w:r w:rsidRPr="00BF0D47">
        <w:t xml:space="preserve"> </w:t>
      </w:r>
    </w:p>
    <w:p w:rsidR="007D5AC1" w:rsidRPr="00E8139D" w:rsidRDefault="007D5AC1" w:rsidP="007D5AC1">
      <w:pPr>
        <w:autoSpaceDE w:val="0"/>
        <w:autoSpaceDN w:val="0"/>
        <w:adjustRightInd w:val="0"/>
      </w:pPr>
    </w:p>
    <w:p w:rsidR="007D5AC1" w:rsidRPr="00E8139D" w:rsidRDefault="007D5AC1" w:rsidP="007D5AC1">
      <w:pPr>
        <w:autoSpaceDE w:val="0"/>
        <w:autoSpaceDN w:val="0"/>
        <w:adjustRightInd w:val="0"/>
      </w:pPr>
      <w:proofErr w:type="gramStart"/>
      <w:r w:rsidRPr="001401D6">
        <w:rPr>
          <w:b/>
        </w:rPr>
        <w:t>ABSENT</w:t>
      </w:r>
      <w:r w:rsidRPr="00E8139D">
        <w:t>:</w:t>
      </w:r>
      <w:proofErr w:type="gramEnd"/>
      <w:r w:rsidRPr="00E8139D">
        <w:t xml:space="preserve"> </w:t>
      </w:r>
      <w:r>
        <w:t>M. Duke</w:t>
      </w:r>
    </w:p>
    <w:p w:rsidR="007D5AC1" w:rsidRPr="00E8139D" w:rsidRDefault="007D5AC1" w:rsidP="007D5AC1">
      <w:pPr>
        <w:autoSpaceDE w:val="0"/>
        <w:autoSpaceDN w:val="0"/>
        <w:adjustRightInd w:val="0"/>
      </w:pPr>
    </w:p>
    <w:p w:rsidR="007D5AC1" w:rsidRPr="00E8139D" w:rsidRDefault="007D5AC1" w:rsidP="007D5AC1">
      <w:r w:rsidRPr="001401D6">
        <w:rPr>
          <w:b/>
        </w:rPr>
        <w:t>PRESIDING</w:t>
      </w:r>
      <w:r w:rsidRPr="001401D6">
        <w:t>: D. Tollefsen; V</w:t>
      </w:r>
      <w:r w:rsidRPr="00E8139D">
        <w:t>. Tardugno, recording secretary</w:t>
      </w:r>
    </w:p>
    <w:p w:rsidR="007D5AC1" w:rsidRDefault="007D5AC1" w:rsidP="007D5AC1">
      <w:pPr>
        <w:jc w:val="center"/>
      </w:pPr>
    </w:p>
    <w:p w:rsidR="007D5AC1" w:rsidRDefault="007D5AC1" w:rsidP="007D5AC1">
      <w:pPr>
        <w:pStyle w:val="ListParagraph"/>
        <w:numPr>
          <w:ilvl w:val="0"/>
          <w:numId w:val="1"/>
        </w:numPr>
      </w:pPr>
      <w:r>
        <w:t>Welcome - Minutes – Typo’s</w:t>
      </w:r>
    </w:p>
    <w:p w:rsidR="007D5AC1" w:rsidRDefault="007D5AC1" w:rsidP="007D5AC1">
      <w:pPr>
        <w:pStyle w:val="ListParagraph"/>
        <w:numPr>
          <w:ilvl w:val="0"/>
          <w:numId w:val="1"/>
        </w:numPr>
      </w:pPr>
      <w:r>
        <w:t>Review of procedures</w:t>
      </w:r>
    </w:p>
    <w:p w:rsidR="007D5AC1" w:rsidRDefault="007D5AC1" w:rsidP="007D5AC1">
      <w:pPr>
        <w:pStyle w:val="ListParagraph"/>
        <w:numPr>
          <w:ilvl w:val="1"/>
          <w:numId w:val="1"/>
        </w:numPr>
      </w:pPr>
      <w:r>
        <w:t xml:space="preserve">New Chair of the University Undergraduate Committee, Carol Danehower with the Provost’s Office. She has expressed that she would like more clarity in the Detailed Summary and Justification. </w:t>
      </w:r>
    </w:p>
    <w:p w:rsidR="007D5AC1" w:rsidRDefault="007D5AC1" w:rsidP="007D5AC1">
      <w:pPr>
        <w:pStyle w:val="ListParagraph"/>
        <w:numPr>
          <w:ilvl w:val="1"/>
          <w:numId w:val="1"/>
        </w:numPr>
      </w:pPr>
      <w:r>
        <w:t>The proposals have already come back and vetted by Carol Danehower. She has emailed all of the departments that she needed more information.</w:t>
      </w:r>
    </w:p>
    <w:p w:rsidR="007D5AC1" w:rsidRDefault="007D5AC1" w:rsidP="007D5AC1">
      <w:pPr>
        <w:pStyle w:val="ListParagraph"/>
        <w:numPr>
          <w:ilvl w:val="0"/>
          <w:numId w:val="1"/>
        </w:numPr>
      </w:pPr>
      <w:r>
        <w:t>Reminder about Curriculog roles</w:t>
      </w:r>
    </w:p>
    <w:p w:rsidR="007D5AC1" w:rsidRDefault="007D5AC1" w:rsidP="007D5AC1">
      <w:pPr>
        <w:pStyle w:val="ListParagraph"/>
        <w:numPr>
          <w:ilvl w:val="1"/>
          <w:numId w:val="1"/>
        </w:numPr>
      </w:pPr>
      <w:r>
        <w:t xml:space="preserve">We have five departments so far that have turned in their hierarchy. The password when setup is </w:t>
      </w:r>
      <w:proofErr w:type="spellStart"/>
      <w:r>
        <w:t>pleaseletmein</w:t>
      </w:r>
      <w:proofErr w:type="spellEnd"/>
      <w:r>
        <w:t xml:space="preserve"> and the signature pin is 1234 for each user. Your user ID is your email address. Please go in and change your password and signature pin. If you do not recall what your password or signature pin is please email Tori Tardugno at </w:t>
      </w:r>
      <w:hyperlink r:id="rId5" w:history="1">
        <w:r w:rsidRPr="00BA01C6">
          <w:rPr>
            <w:rStyle w:val="Hyperlink"/>
          </w:rPr>
          <w:t>vcrynlds@memphis.edu</w:t>
        </w:r>
      </w:hyperlink>
      <w:r>
        <w:t xml:space="preserve"> so that she may change it for you. There is no “I forgot” button.</w:t>
      </w:r>
    </w:p>
    <w:p w:rsidR="007D5AC1" w:rsidRDefault="007D5AC1" w:rsidP="007D5AC1">
      <w:pPr>
        <w:pStyle w:val="ListParagraph"/>
        <w:numPr>
          <w:ilvl w:val="1"/>
          <w:numId w:val="1"/>
        </w:numPr>
      </w:pPr>
      <w:r>
        <w:t>We are still working on forms in this system and the lack of cover sheet. If you find issues with something in the Curriculog system, please email Dr. Deborah Tollefsen. Assuming everyone can get setup in October, we could start trying to implement New Course Forms. The Directors need to be the originators for the Interdisciplinary Programs.</w:t>
      </w:r>
    </w:p>
    <w:p w:rsidR="007D5AC1" w:rsidRPr="00706FA7" w:rsidRDefault="007D5AC1" w:rsidP="007D5AC1">
      <w:pPr>
        <w:pStyle w:val="ListParagraph"/>
        <w:numPr>
          <w:ilvl w:val="1"/>
          <w:numId w:val="1"/>
        </w:numPr>
      </w:pPr>
      <w:r>
        <w:t xml:space="preserve">Special Topics – Is now in the piloting stage. The Special Topics that we received via paper copy and then sent them to Angela Kuykendoll in the Vice Provost’s office </w:t>
      </w:r>
      <w:proofErr w:type="gramStart"/>
      <w:r>
        <w:t>were delayed</w:t>
      </w:r>
      <w:proofErr w:type="gramEnd"/>
      <w:r>
        <w:t xml:space="preserve">. This is because she </w:t>
      </w:r>
      <w:proofErr w:type="gramStart"/>
      <w:r>
        <w:t>was instructed</w:t>
      </w:r>
      <w:proofErr w:type="gramEnd"/>
      <w:r>
        <w:t xml:space="preserve"> to put these in the Curriculog system but did not have the “move to next person” button, so the proposals sat there. Angela has started communications with Karen Thurmond about this matter. Angela Kuykendoll has now </w:t>
      </w:r>
      <w:r w:rsidRPr="00706FA7">
        <w:t xml:space="preserve">taken them out and put them through the old fashion way. </w:t>
      </w:r>
    </w:p>
    <w:p w:rsidR="007D5AC1" w:rsidRPr="00D34298" w:rsidRDefault="007D5AC1" w:rsidP="007D5AC1">
      <w:pPr>
        <w:pStyle w:val="ListParagraph"/>
        <w:numPr>
          <w:ilvl w:val="1"/>
          <w:numId w:val="1"/>
        </w:numPr>
      </w:pPr>
      <w:r w:rsidRPr="00706FA7">
        <w:t xml:space="preserve">Dr. Peter Bridson brought to our attention that in the new catalog all of the Special Topics </w:t>
      </w:r>
      <w:proofErr w:type="gramStart"/>
      <w:r w:rsidRPr="00706FA7">
        <w:t>are listed</w:t>
      </w:r>
      <w:proofErr w:type="gramEnd"/>
      <w:r w:rsidRPr="00706FA7">
        <w:t xml:space="preserve"> individually instead of a course range. Dr. Tollefsen said that she </w:t>
      </w:r>
      <w:r>
        <w:t>is going</w:t>
      </w:r>
      <w:r w:rsidRPr="00706FA7">
        <w:t xml:space="preserve"> look into this and see if there is a way around this issue. </w:t>
      </w:r>
    </w:p>
    <w:p w:rsidR="007D5AC1" w:rsidRDefault="007D5AC1" w:rsidP="007D5AC1">
      <w:pPr>
        <w:pStyle w:val="ListParagraph"/>
        <w:numPr>
          <w:ilvl w:val="0"/>
          <w:numId w:val="1"/>
        </w:numPr>
      </w:pPr>
      <w:r w:rsidRPr="00C73645">
        <w:t>GPA issues?</w:t>
      </w:r>
    </w:p>
    <w:p w:rsidR="007D5AC1" w:rsidRDefault="007D5AC1" w:rsidP="007D5AC1">
      <w:pPr>
        <w:pStyle w:val="ListParagraph"/>
        <w:numPr>
          <w:ilvl w:val="1"/>
          <w:numId w:val="1"/>
        </w:numPr>
      </w:pPr>
      <w:r>
        <w:t xml:space="preserve">The Provost informed Carol Danehower that she does not approve the change by the UUC to reverse the TBR policy on transfer credit. This means the current policy continues and transfer credit will not be included in the GPA. Students will be graduating </w:t>
      </w:r>
      <w:proofErr w:type="gramStart"/>
      <w:r>
        <w:t>on the basis of</w:t>
      </w:r>
      <w:proofErr w:type="gramEnd"/>
      <w:r>
        <w:t xml:space="preserve"> the </w:t>
      </w:r>
      <w:proofErr w:type="spellStart"/>
      <w:r>
        <w:t>UofM</w:t>
      </w:r>
      <w:proofErr w:type="spellEnd"/>
      <w:r>
        <w:t xml:space="preserve"> GPA only. She did not give her reasoning for that decision. The council has requested an explanation for this and aske</w:t>
      </w:r>
      <w:bookmarkStart w:id="0" w:name="_GoBack"/>
      <w:bookmarkEnd w:id="0"/>
      <w:r>
        <w:t xml:space="preserve">d for her views on the graduation with distinction policy. </w:t>
      </w:r>
    </w:p>
    <w:p w:rsidR="007D5AC1" w:rsidRDefault="007D5AC1" w:rsidP="007D5AC1">
      <w:pPr>
        <w:pStyle w:val="ListParagraph"/>
        <w:numPr>
          <w:ilvl w:val="1"/>
          <w:numId w:val="1"/>
        </w:numPr>
      </w:pPr>
      <w:r>
        <w:t xml:space="preserve">University College has brought up that some of the students from the Fresh Start program are trying to graduate with distinction. There are different views from individuals on this. A subcommittee </w:t>
      </w:r>
      <w:proofErr w:type="gramStart"/>
      <w:r>
        <w:t>has been talked</w:t>
      </w:r>
      <w:proofErr w:type="gramEnd"/>
      <w:r>
        <w:t xml:space="preserve"> about for this subject.  If an employer looks as a transcript, it could be a bad thing. The transcript does show that the students have had fresh start.</w:t>
      </w:r>
    </w:p>
    <w:p w:rsidR="007D5AC1" w:rsidRDefault="007D5AC1" w:rsidP="007D5AC1">
      <w:pPr>
        <w:pStyle w:val="ListParagraph"/>
        <w:numPr>
          <w:ilvl w:val="1"/>
          <w:numId w:val="1"/>
        </w:numPr>
      </w:pPr>
      <w:r>
        <w:lastRenderedPageBreak/>
        <w:t xml:space="preserve">There is a related policy about GPA reset for student changes courses of study not majors. There will be a subcommittee to create a proposal, which Dr. Tollefsen will serve. This is for the student who chose the wrong major not one that messed up. There are other avenues for those students. </w:t>
      </w:r>
    </w:p>
    <w:p w:rsidR="007D5AC1" w:rsidRDefault="007D5AC1" w:rsidP="007D5AC1">
      <w:pPr>
        <w:pStyle w:val="ListParagraph"/>
        <w:numPr>
          <w:ilvl w:val="1"/>
          <w:numId w:val="1"/>
        </w:numPr>
      </w:pPr>
      <w:r>
        <w:t>BA degree/Law School JD – Talk amongst your departments and decide if this would work well for your students and department. You would need to give some credit from the law courses to your major so that it attracts more students, even if it as electives. Usually major in three years and Law School studies in the fourth year.</w:t>
      </w:r>
    </w:p>
    <w:p w:rsidR="007D5AC1" w:rsidRDefault="007D5AC1" w:rsidP="007D5AC1">
      <w:pPr>
        <w:pStyle w:val="ListParagraph"/>
        <w:numPr>
          <w:ilvl w:val="1"/>
          <w:numId w:val="1"/>
        </w:numPr>
        <w:ind w:left="1440"/>
      </w:pPr>
      <w:r>
        <w:t xml:space="preserve">Dr. Alistair Windsor asked if the can reinstitute the MATH BA and the </w:t>
      </w:r>
      <w:proofErr w:type="gramStart"/>
      <w:r>
        <w:t>Geology  the</w:t>
      </w:r>
      <w:proofErr w:type="gramEnd"/>
      <w:r>
        <w:t xml:space="preserve"> BS degree. </w:t>
      </w:r>
      <w:proofErr w:type="gramStart"/>
      <w:r>
        <w:t>Dr. Tollefsen said that there is a THEC form for reinstituting programs and would look into it.</w:t>
      </w:r>
      <w:proofErr w:type="gramEnd"/>
      <w:r>
        <w:t xml:space="preserve">  </w:t>
      </w:r>
      <w:r w:rsidDel="004D7423">
        <w:t xml:space="preserve"> </w:t>
      </w:r>
      <w:r>
        <w:t>Proposals</w:t>
      </w:r>
    </w:p>
    <w:p w:rsidR="007D5AC1" w:rsidRDefault="007D5AC1" w:rsidP="007D5AC1">
      <w:pPr>
        <w:pStyle w:val="ListParagraph"/>
        <w:numPr>
          <w:ilvl w:val="1"/>
          <w:numId w:val="1"/>
        </w:numPr>
      </w:pPr>
      <w:r>
        <w:t>Computer Science – Concentration tabled by department. One New Course – Introduce Computer Science to non-majors that speaks about many applications in Computer Science. Dr. Barbara Taller pointed out that the Course Description has a different name than the title line and the description is dry. Nine Course Revision – Changes in prerequisites.</w:t>
      </w:r>
    </w:p>
    <w:p w:rsidR="007D5AC1" w:rsidRPr="0090676B" w:rsidRDefault="007D5AC1" w:rsidP="007D5AC1">
      <w:pPr>
        <w:pStyle w:val="ListParagraph"/>
        <w:ind w:left="1440"/>
        <w:rPr>
          <w:i/>
        </w:rPr>
      </w:pPr>
      <w:r w:rsidRPr="0090676B">
        <w:rPr>
          <w:i/>
        </w:rPr>
        <w:t>Dr. Windsor moved to approve and Dr. Sabri 2</w:t>
      </w:r>
      <w:r w:rsidRPr="0090676B">
        <w:rPr>
          <w:i/>
          <w:vertAlign w:val="superscript"/>
        </w:rPr>
        <w:t>nd</w:t>
      </w:r>
      <w:r w:rsidRPr="0090676B">
        <w:rPr>
          <w:i/>
        </w:rPr>
        <w:t>. Approve – 18; Against - 0</w:t>
      </w:r>
    </w:p>
    <w:p w:rsidR="007D5AC1" w:rsidRDefault="007D5AC1" w:rsidP="007D5AC1">
      <w:pPr>
        <w:pStyle w:val="ListParagraph"/>
        <w:numPr>
          <w:ilvl w:val="1"/>
          <w:numId w:val="1"/>
        </w:numPr>
      </w:pPr>
      <w:r>
        <w:t>IIS – One New Course Request – It is a survey course. The prefix will be IIS. This is for the computation thinking through science program.</w:t>
      </w:r>
    </w:p>
    <w:p w:rsidR="007D5AC1" w:rsidRDefault="007D5AC1" w:rsidP="007D5AC1">
      <w:pPr>
        <w:pStyle w:val="ListParagraph"/>
        <w:ind w:left="1440"/>
      </w:pPr>
      <w:r w:rsidRPr="0090676B">
        <w:rPr>
          <w:i/>
        </w:rPr>
        <w:t xml:space="preserve">Dr. </w:t>
      </w:r>
      <w:r>
        <w:rPr>
          <w:i/>
        </w:rPr>
        <w:t>Sabri</w:t>
      </w:r>
      <w:r w:rsidRPr="0090676B">
        <w:rPr>
          <w:i/>
        </w:rPr>
        <w:t xml:space="preserve"> moved to approve and Dr. </w:t>
      </w:r>
      <w:r>
        <w:rPr>
          <w:i/>
        </w:rPr>
        <w:t>Enck</w:t>
      </w:r>
      <w:r w:rsidRPr="0090676B">
        <w:rPr>
          <w:i/>
        </w:rPr>
        <w:t xml:space="preserve"> 2</w:t>
      </w:r>
      <w:r w:rsidRPr="0090676B">
        <w:rPr>
          <w:i/>
          <w:vertAlign w:val="superscript"/>
        </w:rPr>
        <w:t>nd</w:t>
      </w:r>
      <w:r w:rsidRPr="0090676B">
        <w:rPr>
          <w:i/>
        </w:rPr>
        <w:t>. Approve – 18; Against - 0</w:t>
      </w:r>
    </w:p>
    <w:p w:rsidR="007D5AC1" w:rsidRDefault="007D5AC1" w:rsidP="007D5AC1">
      <w:pPr>
        <w:pStyle w:val="ListParagraph"/>
        <w:numPr>
          <w:ilvl w:val="1"/>
          <w:numId w:val="1"/>
        </w:numPr>
      </w:pPr>
      <w:r>
        <w:t xml:space="preserve">Mathematical Sciences – MATH 1420 combo is going to count as a </w:t>
      </w:r>
      <w:proofErr w:type="spellStart"/>
      <w:r>
        <w:t>prereq</w:t>
      </w:r>
      <w:proofErr w:type="spellEnd"/>
      <w:r>
        <w:t xml:space="preserve"> for MATH 1710 combo. This effects the second major.</w:t>
      </w:r>
    </w:p>
    <w:p w:rsidR="007D5AC1" w:rsidRPr="0090676B" w:rsidRDefault="007D5AC1" w:rsidP="007D5AC1">
      <w:pPr>
        <w:pStyle w:val="ListParagraph"/>
        <w:ind w:left="1440"/>
        <w:rPr>
          <w:i/>
        </w:rPr>
      </w:pPr>
      <w:r w:rsidRPr="0090676B">
        <w:rPr>
          <w:i/>
        </w:rPr>
        <w:t>Approve – 1</w:t>
      </w:r>
      <w:r>
        <w:rPr>
          <w:i/>
        </w:rPr>
        <w:t>6</w:t>
      </w:r>
      <w:r w:rsidRPr="0090676B">
        <w:rPr>
          <w:i/>
        </w:rPr>
        <w:t xml:space="preserve">; Against - </w:t>
      </w:r>
      <w:r>
        <w:rPr>
          <w:i/>
        </w:rPr>
        <w:t>2</w:t>
      </w:r>
    </w:p>
    <w:p w:rsidR="007D5AC1" w:rsidRDefault="007D5AC1" w:rsidP="007D5AC1">
      <w:pPr>
        <w:pStyle w:val="ListParagraph"/>
        <w:numPr>
          <w:ilvl w:val="1"/>
          <w:numId w:val="1"/>
        </w:numPr>
      </w:pPr>
      <w:r>
        <w:t xml:space="preserve">Political Science – Two New Courses. </w:t>
      </w:r>
    </w:p>
    <w:p w:rsidR="007D5AC1" w:rsidRDefault="007D5AC1" w:rsidP="007D5AC1">
      <w:pPr>
        <w:pStyle w:val="ListParagraph"/>
        <w:ind w:left="1440"/>
      </w:pPr>
      <w:r w:rsidRPr="00281AB9">
        <w:rPr>
          <w:i/>
        </w:rPr>
        <w:t>Approve – 1</w:t>
      </w:r>
      <w:r>
        <w:rPr>
          <w:i/>
        </w:rPr>
        <w:t>8</w:t>
      </w:r>
      <w:r w:rsidRPr="00281AB9">
        <w:rPr>
          <w:i/>
        </w:rPr>
        <w:t xml:space="preserve">; Against - </w:t>
      </w:r>
      <w:r>
        <w:rPr>
          <w:i/>
        </w:rPr>
        <w:t>0</w:t>
      </w:r>
    </w:p>
    <w:p w:rsidR="007D5AC1" w:rsidRDefault="007D5AC1" w:rsidP="007D5AC1">
      <w:pPr>
        <w:pStyle w:val="ListParagraph"/>
        <w:numPr>
          <w:ilvl w:val="1"/>
          <w:numId w:val="1"/>
        </w:numPr>
      </w:pPr>
      <w:r>
        <w:t>Psychology – One Course Revision; Cognitive Science Concentration changes</w:t>
      </w:r>
    </w:p>
    <w:p w:rsidR="007D5AC1" w:rsidRPr="004C7ECC" w:rsidRDefault="007D5AC1" w:rsidP="007D5AC1">
      <w:pPr>
        <w:pStyle w:val="ListParagraph"/>
        <w:ind w:left="1080" w:firstLine="360"/>
        <w:rPr>
          <w:i/>
        </w:rPr>
      </w:pPr>
      <w:r w:rsidRPr="0090676B">
        <w:rPr>
          <w:i/>
        </w:rPr>
        <w:t>Approve – 1</w:t>
      </w:r>
      <w:r>
        <w:rPr>
          <w:i/>
        </w:rPr>
        <w:t>8</w:t>
      </w:r>
      <w:r w:rsidRPr="0090676B">
        <w:rPr>
          <w:i/>
        </w:rPr>
        <w:t xml:space="preserve">; Against - </w:t>
      </w:r>
      <w:r>
        <w:rPr>
          <w:i/>
        </w:rPr>
        <w:t>0</w:t>
      </w:r>
    </w:p>
    <w:p w:rsidR="007D5AC1" w:rsidRDefault="007D5AC1" w:rsidP="007D5AC1">
      <w:pPr>
        <w:pStyle w:val="ListParagraph"/>
        <w:numPr>
          <w:ilvl w:val="1"/>
          <w:numId w:val="1"/>
        </w:numPr>
      </w:pPr>
      <w:r>
        <w:t>Sociology – Two Course Revisions – Course deletion, no one to teach the course.</w:t>
      </w:r>
    </w:p>
    <w:p w:rsidR="007D5AC1" w:rsidRDefault="007D5AC1" w:rsidP="007D5AC1">
      <w:pPr>
        <w:pStyle w:val="ListParagraph"/>
        <w:ind w:left="1080" w:firstLine="360"/>
      </w:pPr>
      <w:r w:rsidRPr="0090676B">
        <w:rPr>
          <w:i/>
        </w:rPr>
        <w:t>Approve – 1</w:t>
      </w:r>
      <w:r>
        <w:rPr>
          <w:i/>
        </w:rPr>
        <w:t>8</w:t>
      </w:r>
      <w:r w:rsidRPr="0090676B">
        <w:rPr>
          <w:i/>
        </w:rPr>
        <w:t xml:space="preserve">; Against - </w:t>
      </w:r>
      <w:r>
        <w:rPr>
          <w:i/>
        </w:rPr>
        <w:t>0</w:t>
      </w:r>
    </w:p>
    <w:p w:rsidR="007D5AC1" w:rsidRDefault="007D5AC1" w:rsidP="007D5AC1">
      <w:pPr>
        <w:pStyle w:val="ListParagraph"/>
        <w:numPr>
          <w:ilvl w:val="0"/>
          <w:numId w:val="1"/>
        </w:numPr>
      </w:pPr>
      <w:r>
        <w:t>Questions</w:t>
      </w:r>
    </w:p>
    <w:p w:rsidR="007D5AC1" w:rsidRDefault="007D5AC1" w:rsidP="007D5AC1">
      <w:pPr>
        <w:pStyle w:val="ListParagraph"/>
        <w:numPr>
          <w:ilvl w:val="1"/>
          <w:numId w:val="1"/>
        </w:numPr>
      </w:pPr>
      <w:r>
        <w:t xml:space="preserve">Dr. Theron Britt asked if we know who will be taking up Karen Thurmond position. Dr. Tollefsen informed him that we do not know. The registrar and Carol Danehower are working to develop a position in the registrar’s office. Some of her duties </w:t>
      </w:r>
      <w:proofErr w:type="gramStart"/>
      <w:r>
        <w:t>will be sent</w:t>
      </w:r>
      <w:proofErr w:type="gramEnd"/>
      <w:r>
        <w:t xml:space="preserve"> to other individuals.</w:t>
      </w:r>
    </w:p>
    <w:p w:rsidR="007D5AC1" w:rsidRDefault="007D5AC1" w:rsidP="007D5AC1">
      <w:pPr>
        <w:pStyle w:val="ListParagraph"/>
        <w:numPr>
          <w:ilvl w:val="1"/>
          <w:numId w:val="1"/>
        </w:numPr>
      </w:pPr>
      <w:r>
        <w:t xml:space="preserve">Proposals due by October </w:t>
      </w:r>
      <w:proofErr w:type="gramStart"/>
      <w:r>
        <w:t>31</w:t>
      </w:r>
      <w:r w:rsidRPr="00D34298">
        <w:rPr>
          <w:vertAlign w:val="superscript"/>
        </w:rPr>
        <w:t>st</w:t>
      </w:r>
      <w:proofErr w:type="gramEnd"/>
      <w:r>
        <w:t>.</w:t>
      </w:r>
    </w:p>
    <w:p w:rsidR="007D5AC1" w:rsidRDefault="007D5AC1" w:rsidP="007D5AC1">
      <w:pPr>
        <w:pStyle w:val="ListParagraph"/>
        <w:numPr>
          <w:ilvl w:val="0"/>
          <w:numId w:val="1"/>
        </w:numPr>
      </w:pPr>
      <w:r>
        <w:t>New Business?</w:t>
      </w:r>
    </w:p>
    <w:p w:rsidR="00F2750D" w:rsidRDefault="00F2750D"/>
    <w:sectPr w:rsidR="00F2750D" w:rsidSect="00951CBA">
      <w:pgSz w:w="12240" w:h="15840"/>
      <w:pgMar w:top="720" w:right="446" w:bottom="60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F3413"/>
    <w:multiLevelType w:val="hybridMultilevel"/>
    <w:tmpl w:val="F976F150"/>
    <w:lvl w:ilvl="0" w:tplc="61FEDCB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C1"/>
    <w:rsid w:val="007D5AC1"/>
    <w:rsid w:val="00F2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54D4"/>
  <w15:chartTrackingRefBased/>
  <w15:docId w15:val="{41545377-FFC7-437E-995B-4B4414D8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AC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AC1"/>
    <w:pPr>
      <w:ind w:left="720"/>
      <w:contextualSpacing/>
    </w:pPr>
  </w:style>
  <w:style w:type="character" w:styleId="Hyperlink">
    <w:name w:val="Hyperlink"/>
    <w:basedOn w:val="DefaultParagraphFont"/>
    <w:uiPriority w:val="99"/>
    <w:unhideWhenUsed/>
    <w:rsid w:val="007D5A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crynlds@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Constance Tardugno (vcrynlds)</dc:creator>
  <cp:keywords/>
  <dc:description/>
  <cp:lastModifiedBy>Victoria Constance Tardugno (vcrynlds)</cp:lastModifiedBy>
  <cp:revision>1</cp:revision>
  <dcterms:created xsi:type="dcterms:W3CDTF">2017-11-09T21:25:00Z</dcterms:created>
  <dcterms:modified xsi:type="dcterms:W3CDTF">2017-11-09T21:25:00Z</dcterms:modified>
</cp:coreProperties>
</file>