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49" w:rsidRPr="00B71A94" w:rsidRDefault="00AF3649" w:rsidP="00AF3649">
      <w:pPr>
        <w:rPr>
          <w:rStyle w:val="Hyperlink"/>
        </w:rPr>
      </w:pPr>
      <w:r>
        <w:rPr>
          <w:b/>
        </w:rPr>
        <w:t>Learning Support</w:t>
      </w:r>
      <w:r w:rsidR="00B71A94" w:rsidRPr="00B71A94">
        <w:rPr>
          <w:b/>
        </w:rPr>
        <w:t xml:space="preserve"> (Transitional Studies)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  <w:color w:val="1F497D"/>
        </w:rPr>
        <w:fldChar w:fldCharType="begin"/>
      </w:r>
      <w:r>
        <w:rPr>
          <w:b/>
          <w:bCs/>
          <w:color w:val="1F497D"/>
        </w:rPr>
        <w:instrText xml:space="preserve"> HYPERLINK "http://www.memphis.edu/trac/" </w:instrText>
      </w:r>
      <w:r>
        <w:rPr>
          <w:b/>
          <w:bCs/>
          <w:color w:val="1F497D"/>
        </w:rPr>
        <w:fldChar w:fldCharType="separate"/>
      </w:r>
      <w:r w:rsidRPr="00B71A94">
        <w:rPr>
          <w:rStyle w:val="Hyperlink"/>
        </w:rPr>
        <w:t>http://www.memphis.edu/trac/</w:t>
      </w:r>
    </w:p>
    <w:p w:rsidR="00B71A94" w:rsidRPr="00AF3649" w:rsidRDefault="00AF3649" w:rsidP="00B71A94">
      <w:pPr>
        <w:rPr>
          <w:b/>
        </w:rPr>
      </w:pPr>
      <w:r>
        <w:rPr>
          <w:b/>
          <w:bCs/>
          <w:color w:val="1F497D"/>
        </w:rPr>
        <w:fldChar w:fldCharType="end"/>
      </w:r>
    </w:p>
    <w:p w:rsidR="00B71A94" w:rsidRPr="00B71A94" w:rsidRDefault="00B71A94" w:rsidP="00B71A94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71A94">
        <w:rPr>
          <w:rFonts w:ascii="Trebuchet MS" w:eastAsia="Times New Roman" w:hAnsi="Trebuchet MS" w:cs="Times New Roman"/>
          <w:color w:val="000000"/>
          <w:sz w:val="20"/>
          <w:szCs w:val="20"/>
        </w:rPr>
        <w:t>Transitional A</w:t>
      </w:r>
      <w:r w:rsidR="00E469F1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cademic Studies (TRAC) provides learning support for </w:t>
      </w:r>
      <w:r w:rsidRPr="00B71A94">
        <w:rPr>
          <w:rFonts w:ascii="Trebuchet MS" w:eastAsia="Times New Roman" w:hAnsi="Trebuchet MS" w:cs="Times New Roman"/>
          <w:color w:val="000000"/>
          <w:sz w:val="20"/>
          <w:szCs w:val="20"/>
        </w:rPr>
        <w:t>students</w:t>
      </w:r>
      <w:r w:rsidR="00E469F1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to offer</w:t>
      </w:r>
      <w:r w:rsidRPr="00B71A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the best means to achieve the academic competencies necessary for success in college-level courses. We provide students with testing and placement in appropriate level courses in Math, Reading, and English.</w:t>
      </w:r>
    </w:p>
    <w:p w:rsidR="00B71A94" w:rsidRPr="00B71A94" w:rsidRDefault="00B71A94" w:rsidP="00B71A94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71A94">
        <w:rPr>
          <w:rFonts w:ascii="Trebuchet MS" w:eastAsia="Times New Roman" w:hAnsi="Trebuchet MS" w:cs="Times New Roman"/>
          <w:color w:val="000000"/>
          <w:sz w:val="20"/>
          <w:szCs w:val="20"/>
        </w:rPr>
        <w:t>Colleges and universities in the Tennessee Board of Regents system place students according to their ACT subscores in English, Math, and Reading, provided that those scores are less than 3 years old. </w:t>
      </w:r>
    </w:p>
    <w:p w:rsidR="00B71A94" w:rsidRPr="00B71A94" w:rsidRDefault="00B71A94" w:rsidP="00B71A94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sz w:val="20"/>
          <w:szCs w:val="20"/>
        </w:rPr>
      </w:pPr>
      <w:r w:rsidRPr="00B71A94">
        <w:rPr>
          <w:rFonts w:ascii="Trebuchet MS" w:eastAsia="Times New Roman" w:hAnsi="Trebuchet MS" w:cs="Times New Roman"/>
          <w:sz w:val="20"/>
          <w:szCs w:val="20"/>
        </w:rPr>
        <w:t xml:space="preserve">Students with ACT reading subscores below 19 are required to enroll in ACAD 1100. </w:t>
      </w:r>
    </w:p>
    <w:p w:rsidR="00E469F1" w:rsidRPr="00E469F1" w:rsidRDefault="00B71A94" w:rsidP="00E469F1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sz w:val="20"/>
          <w:szCs w:val="20"/>
        </w:rPr>
      </w:pPr>
      <w:r w:rsidRPr="00B71A94">
        <w:rPr>
          <w:rFonts w:ascii="Trebuchet MS" w:eastAsia="Times New Roman" w:hAnsi="Trebuchet MS" w:cs="Times New Roman"/>
          <w:sz w:val="20"/>
          <w:szCs w:val="20"/>
        </w:rPr>
        <w:t xml:space="preserve">Students with ACT English subscores below 18 are required to enroll in prescribed English courses. </w:t>
      </w:r>
      <w:r w:rsidR="00E469F1">
        <w:rPr>
          <w:rFonts w:ascii="Trebuchet MS" w:eastAsia="Times New Roman" w:hAnsi="Trebuchet MS" w:cs="Times New Roman"/>
          <w:sz w:val="20"/>
          <w:szCs w:val="20"/>
        </w:rPr>
        <w:t xml:space="preserve">These “combo” sections of ENGL 1010 meet 5 hours a week; students receiving a C- or higher in these sections </w:t>
      </w:r>
      <w:bookmarkStart w:id="0" w:name="_GoBack"/>
      <w:bookmarkEnd w:id="0"/>
      <w:r w:rsidR="00E469F1">
        <w:rPr>
          <w:rFonts w:ascii="Trebuchet MS" w:eastAsia="Times New Roman" w:hAnsi="Trebuchet MS" w:cs="Times New Roman"/>
          <w:sz w:val="20"/>
          <w:szCs w:val="20"/>
        </w:rPr>
        <w:t>receive credit for ENGL 1010.</w:t>
      </w:r>
    </w:p>
    <w:p w:rsidR="00B71A94" w:rsidRPr="00B71A94" w:rsidRDefault="00B71A94" w:rsidP="00B71A94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B71A94">
        <w:rPr>
          <w:rFonts w:ascii="Trebuchet MS" w:eastAsia="Times New Roman" w:hAnsi="Trebuchet MS" w:cs="Times New Roman"/>
          <w:color w:val="000000"/>
          <w:sz w:val="20"/>
          <w:szCs w:val="20"/>
        </w:rPr>
        <w:t>If students feel they have been misplaced by their ACT subscores in English and reading, they may take the COMPASS test to attempt to place in a higher level course.</w:t>
      </w:r>
    </w:p>
    <w:p w:rsidR="00B71A94" w:rsidRPr="00AF3649" w:rsidRDefault="00B71A94" w:rsidP="00B71A94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sz w:val="20"/>
          <w:szCs w:val="20"/>
        </w:rPr>
      </w:pPr>
      <w:r w:rsidRPr="00B71A94">
        <w:rPr>
          <w:rFonts w:ascii="Trebuchet MS" w:eastAsia="Times New Roman" w:hAnsi="Trebuchet MS" w:cs="Times New Roman"/>
          <w:sz w:val="20"/>
          <w:szCs w:val="20"/>
        </w:rPr>
        <w:t xml:space="preserve">All students, regardless of their ACT math subscore, are required to take the </w:t>
      </w:r>
      <w:hyperlink r:id="rId6" w:history="1">
        <w:r w:rsidRPr="00B71A94">
          <w:rPr>
            <w:rFonts w:ascii="Trebuchet MS" w:eastAsia="Times New Roman" w:hAnsi="Trebuchet MS" w:cs="Times New Roman"/>
            <w:b/>
            <w:bCs/>
            <w:color w:val="0000FF"/>
            <w:sz w:val="20"/>
            <w:szCs w:val="20"/>
            <w:u w:val="single"/>
          </w:rPr>
          <w:t>ALEKS placement exam</w:t>
        </w:r>
      </w:hyperlink>
      <w:r w:rsidRPr="00B71A94">
        <w:rPr>
          <w:rFonts w:ascii="Trebuchet MS" w:eastAsia="Times New Roman" w:hAnsi="Trebuchet MS" w:cs="Times New Roman"/>
          <w:sz w:val="20"/>
          <w:szCs w:val="20"/>
        </w:rPr>
        <w:t xml:space="preserve"> for math. </w:t>
      </w:r>
    </w:p>
    <w:p w:rsidR="00AF3649" w:rsidRDefault="00AF3649" w:rsidP="00AF3649">
      <w:pPr>
        <w:pStyle w:val="NormalWeb"/>
      </w:pPr>
      <w:r>
        <w:t xml:space="preserve">Students without ACT scores are required to take a placement test, the </w:t>
      </w:r>
      <w:hyperlink r:id="rId7" w:history="1">
        <w:r>
          <w:rPr>
            <w:rStyle w:val="Hyperlink"/>
          </w:rPr>
          <w:t>COMPASS</w:t>
        </w:r>
      </w:hyperlink>
      <w:r>
        <w:t xml:space="preserve"> assessment and placement test, to determine the best course placement for them.  The COMPASS test provides students and their advisors with important information about educational preparation and is a good beginning toward the achievement of academic goals.  </w:t>
      </w:r>
    </w:p>
    <w:p w:rsidR="00B71A94" w:rsidRPr="00B71A94" w:rsidRDefault="00B71A94" w:rsidP="00B71A94"/>
    <w:p w:rsidR="00B71A94" w:rsidRDefault="00AF3649" w:rsidP="00B71A94">
      <w:r>
        <w:t xml:space="preserve">MATH placement – See the ALEKS Placement Guide for further details- </w:t>
      </w:r>
    </w:p>
    <w:p w:rsidR="00AF3649" w:rsidRDefault="00AF3649" w:rsidP="00B71A94">
      <w:hyperlink r:id="rId8" w:history="1">
        <w:r w:rsidRPr="00F869EB">
          <w:rPr>
            <w:rStyle w:val="Hyperlink"/>
          </w:rPr>
          <w:t>http://www.memphis.edu/cas/docs/aleks_math_placement.doc</w:t>
        </w:r>
      </w:hyperlink>
    </w:p>
    <w:p w:rsidR="00AF3649" w:rsidRPr="00B71A94" w:rsidRDefault="00AF3649" w:rsidP="00B71A94"/>
    <w:p w:rsidR="00B71A94" w:rsidRPr="00B71A94" w:rsidRDefault="00B71A94" w:rsidP="00B71A94">
      <w:r w:rsidRPr="00B71A94">
        <w:t>Because we do not know where students place in math until they take ALEKS, you may be advising students who need the math combo courses below:</w:t>
      </w:r>
    </w:p>
    <w:p w:rsidR="00B71A94" w:rsidRPr="00B71A94" w:rsidRDefault="00B71A94" w:rsidP="00B71A94"/>
    <w:p w:rsidR="00B71A94" w:rsidRPr="00B71A94" w:rsidRDefault="00B71A94" w:rsidP="00B71A94">
      <w:r w:rsidRPr="00B71A94">
        <w:t>MATH 1100</w:t>
      </w:r>
      <w:r w:rsidR="00AF3649">
        <w:t xml:space="preserve"> </w:t>
      </w:r>
      <w:r w:rsidRPr="00B71A94">
        <w:t xml:space="preserve">– for students in algebra track majors with ALEKS score of </w:t>
      </w:r>
      <w:r w:rsidR="00AF3649">
        <w:t>14</w:t>
      </w:r>
      <w:r w:rsidRPr="00B71A94">
        <w:t xml:space="preserve">-29 (with no prior college-level math) </w:t>
      </w:r>
    </w:p>
    <w:p w:rsidR="00B71A94" w:rsidRPr="00B71A94" w:rsidRDefault="00B71A94" w:rsidP="00B71A94"/>
    <w:p w:rsidR="00B71A94" w:rsidRPr="00B71A94" w:rsidRDefault="00B71A94" w:rsidP="00B71A94">
      <w:r w:rsidRPr="00B71A94">
        <w:t xml:space="preserve">MATH 1420 combo sections – for students in non-algebra track majors with ALEKS score of </w:t>
      </w:r>
      <w:r w:rsidR="00AF3649">
        <w:t>3</w:t>
      </w:r>
      <w:r w:rsidRPr="00B71A94">
        <w:t>0-</w:t>
      </w:r>
      <w:r w:rsidR="00AF3649">
        <w:t>45</w:t>
      </w:r>
      <w:r w:rsidRPr="00B71A94">
        <w:t xml:space="preserve"> (with no prior college-level math)</w:t>
      </w:r>
    </w:p>
    <w:p w:rsidR="00B71A94" w:rsidRPr="00B71A94" w:rsidRDefault="00B71A94" w:rsidP="00B71A94"/>
    <w:p w:rsidR="00B71A94" w:rsidRPr="00B71A94" w:rsidRDefault="00B71A94" w:rsidP="00B71A94">
      <w:r w:rsidRPr="00B71A94">
        <w:t xml:space="preserve">MATH 1710 combo sections – for students in algebra track majors with ALEKS score of </w:t>
      </w:r>
      <w:r w:rsidR="00AF3649">
        <w:t>46</w:t>
      </w:r>
      <w:r w:rsidRPr="00B71A94">
        <w:t>-</w:t>
      </w:r>
      <w:r w:rsidR="00AF3649">
        <w:t>60</w:t>
      </w:r>
      <w:r w:rsidRPr="00B71A94">
        <w:t xml:space="preserve"> (with no prior college-level math)</w:t>
      </w:r>
    </w:p>
    <w:p w:rsidR="00B71A94" w:rsidRDefault="00B71A94" w:rsidP="00B71A94">
      <w:pPr>
        <w:rPr>
          <w:color w:val="1F497D"/>
        </w:rPr>
      </w:pPr>
    </w:p>
    <w:p w:rsidR="002071CA" w:rsidRDefault="002071CA"/>
    <w:sectPr w:rsidR="00207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AE8"/>
    <w:multiLevelType w:val="multilevel"/>
    <w:tmpl w:val="2D767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50243"/>
    <w:multiLevelType w:val="multilevel"/>
    <w:tmpl w:val="F36E75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94"/>
    <w:rsid w:val="001E70AA"/>
    <w:rsid w:val="002071CA"/>
    <w:rsid w:val="002E37D7"/>
    <w:rsid w:val="00554F37"/>
    <w:rsid w:val="007B16B3"/>
    <w:rsid w:val="00AF3649"/>
    <w:rsid w:val="00B71A94"/>
    <w:rsid w:val="00E4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A9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A94"/>
    <w:rPr>
      <w:b/>
      <w:bCs/>
      <w:strike w:val="0"/>
      <w:dstrike w:val="0"/>
      <w:color w:val="00257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71A94"/>
    <w:pPr>
      <w:spacing w:before="100" w:beforeAutospacing="1" w:after="100" w:afterAutospacing="1" w:line="240" w:lineRule="atLeast"/>
    </w:pPr>
    <w:rPr>
      <w:rFonts w:ascii="Trebuchet MS" w:eastAsia="Times New Roman" w:hAnsi="Trebuchet MS" w:cs="Times New Roman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1A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A9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A94"/>
    <w:rPr>
      <w:b/>
      <w:bCs/>
      <w:strike w:val="0"/>
      <w:dstrike w:val="0"/>
      <w:color w:val="00257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71A94"/>
    <w:pPr>
      <w:spacing w:before="100" w:beforeAutospacing="1" w:after="100" w:afterAutospacing="1" w:line="240" w:lineRule="atLeast"/>
    </w:pPr>
    <w:rPr>
      <w:rFonts w:ascii="Trebuchet MS" w:eastAsia="Times New Roman" w:hAnsi="Trebuchet MS" w:cs="Times New Roman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1A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phis.edu/cas/docs/aleks_math_placement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mphis.edu/trac/compass_rang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ci.memphis.edu/aleksinfo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pakrech</dc:creator>
  <cp:lastModifiedBy>pakrech</cp:lastModifiedBy>
  <cp:revision>2</cp:revision>
  <cp:lastPrinted>2013-08-13T17:51:00Z</cp:lastPrinted>
  <dcterms:created xsi:type="dcterms:W3CDTF">2013-08-13T18:03:00Z</dcterms:created>
  <dcterms:modified xsi:type="dcterms:W3CDTF">2013-08-13T18:03:00Z</dcterms:modified>
</cp:coreProperties>
</file>