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147B2" w14:textId="77777777" w:rsidR="00CD5DFE" w:rsidRP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 xml:space="preserve">Bright/Dark field microscope system (LV 150 N) was acquired from Nikon Inc. this past Spring semester, 2018. The microscope came with a set of Bright/Dark field objective lenses, including 5X, 10X, 20X, 50X (extra-long working distance), 100X magnifications and a sensitive Photometrics Dyno CCD camera. These objective lenses, when integrated with other optics components in the </w:t>
      </w:r>
      <w:proofErr w:type="spellStart"/>
      <w:r w:rsidRPr="00CD5DFE">
        <w:rPr>
          <w:rFonts w:ascii="Helvetica" w:eastAsia="Times New Roman" w:hAnsi="Helvetica" w:cs="Helvetica"/>
          <w:color w:val="4C4C4C"/>
          <w:sz w:val="24"/>
          <w:szCs w:val="24"/>
        </w:rPr>
        <w:t>Nanophotonics</w:t>
      </w:r>
      <w:proofErr w:type="spellEnd"/>
      <w:r w:rsidRPr="00CD5DFE">
        <w:rPr>
          <w:rFonts w:ascii="Helvetica" w:eastAsia="Times New Roman" w:hAnsi="Helvetica" w:cs="Helvetica"/>
          <w:color w:val="4C4C4C"/>
          <w:sz w:val="24"/>
          <w:szCs w:val="24"/>
        </w:rPr>
        <w:t xml:space="preserve"> Lab, allow one to look at single nanostructures such as single molecules, quantum dots, nanowires or plasmonic nanoparticles from visible to near IR frequency. Besides the white light illumination, the microscope system is also customized with an optical path which enable a tunable laser to optically excite the fluorescence of nanomaterials. Optical signal from the microscope is guided and collected by the camera or by a spectrometer for frequency analysis and time-resolved measurements. </w:t>
      </w:r>
    </w:p>
    <w:p w14:paraId="2E5873E6" w14:textId="77777777" w:rsidR="00CD5DFE" w:rsidRP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noProof/>
          <w:color w:val="4C4C4C"/>
          <w:sz w:val="24"/>
          <w:szCs w:val="24"/>
        </w:rPr>
        <w:drawing>
          <wp:anchor distT="0" distB="0" distL="114300" distR="114300" simplePos="0" relativeHeight="251658240" behindDoc="0" locked="0" layoutInCell="1" allowOverlap="1" wp14:anchorId="2AEBB76C" wp14:editId="2FE882F3">
            <wp:simplePos x="457200" y="4829175"/>
            <wp:positionH relativeFrom="margin">
              <wp:align>right</wp:align>
            </wp:positionH>
            <wp:positionV relativeFrom="margin">
              <wp:align>center</wp:align>
            </wp:positionV>
            <wp:extent cx="1638300" cy="2914650"/>
            <wp:effectExtent l="0" t="0" r="0" b="0"/>
            <wp:wrapSquare wrapText="bothSides"/>
            <wp:docPr id="2" name="Picture 2" descr="Figure 1. Picture of the newly installed microscope, which has been integrated with other optical components in the Nanophotonics Lab (MN 10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Picture of the newly installed microscope, which has been integrated with other optical components in the Nanophotonics Lab (MN 107).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2914650"/>
                    </a:xfrm>
                    <a:prstGeom prst="rect">
                      <a:avLst/>
                    </a:prstGeom>
                    <a:noFill/>
                    <a:ln>
                      <a:noFill/>
                    </a:ln>
                  </pic:spPr>
                </pic:pic>
              </a:graphicData>
            </a:graphic>
          </wp:anchor>
        </w:drawing>
      </w:r>
      <w:r w:rsidRPr="00CD5DFE">
        <w:rPr>
          <w:rFonts w:ascii="Helvetica" w:eastAsia="Times New Roman" w:hAnsi="Helvetica" w:cs="Helvetica"/>
          <w:color w:val="4C4C4C"/>
          <w:sz w:val="24"/>
          <w:szCs w:val="24"/>
        </w:rPr>
        <w:t xml:space="preserve">Figure 1 shows a picture of the microscope installed in the lab along with other optics which allows external optical excitation and detection. In short, besides having most functions of a regular microscope (viewing and imaging structures at small scales), this Bright/Dark field </w:t>
      </w:r>
      <w:proofErr w:type="gramStart"/>
      <w:r w:rsidRPr="00CD5DFE">
        <w:rPr>
          <w:rFonts w:ascii="Helvetica" w:eastAsia="Times New Roman" w:hAnsi="Helvetica" w:cs="Helvetica"/>
          <w:color w:val="4C4C4C"/>
          <w:sz w:val="24"/>
          <w:szCs w:val="24"/>
        </w:rPr>
        <w:t>microscope  system</w:t>
      </w:r>
      <w:proofErr w:type="gramEnd"/>
      <w:r w:rsidRPr="00CD5DFE">
        <w:rPr>
          <w:rFonts w:ascii="Helvetica" w:eastAsia="Times New Roman" w:hAnsi="Helvetica" w:cs="Helvetica"/>
          <w:color w:val="4C4C4C"/>
          <w:sz w:val="24"/>
          <w:szCs w:val="24"/>
        </w:rPr>
        <w:t xml:space="preserve"> when integrated with other spectroscopic components in the </w:t>
      </w:r>
      <w:proofErr w:type="spellStart"/>
      <w:r w:rsidRPr="00CD5DFE">
        <w:rPr>
          <w:rFonts w:ascii="Helvetica" w:eastAsia="Times New Roman" w:hAnsi="Helvetica" w:cs="Helvetica"/>
          <w:color w:val="4C4C4C"/>
          <w:sz w:val="24"/>
          <w:szCs w:val="24"/>
        </w:rPr>
        <w:t>Nanophotonics</w:t>
      </w:r>
      <w:proofErr w:type="spellEnd"/>
      <w:r w:rsidRPr="00CD5DFE">
        <w:rPr>
          <w:rFonts w:ascii="Helvetica" w:eastAsia="Times New Roman" w:hAnsi="Helvetica" w:cs="Helvetica"/>
          <w:color w:val="4C4C4C"/>
          <w:sz w:val="24"/>
          <w:szCs w:val="24"/>
        </w:rPr>
        <w:t xml:space="preserve"> Lab can provide:</w:t>
      </w:r>
    </w:p>
    <w:p w14:paraId="1262F82D"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Single nanostructure imaging</w:t>
      </w:r>
    </w:p>
    <w:p w14:paraId="79D7A3F8"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Single nanostructure fluorescence imaging</w:t>
      </w:r>
    </w:p>
    <w:p w14:paraId="60BA6830"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Single nanostructure spectroscopy</w:t>
      </w:r>
    </w:p>
    <w:p w14:paraId="6A3BE675"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Raman spectroscopy of nanostructures</w:t>
      </w:r>
    </w:p>
    <w:p w14:paraId="1704FB5C"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Time-resolved fluorescence</w:t>
      </w:r>
    </w:p>
    <w:p w14:paraId="352BBEA1"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 xml:space="preserve">Fluorescence of </w:t>
      </w:r>
      <w:proofErr w:type="spellStart"/>
      <w:r w:rsidRPr="00CD5DFE">
        <w:rPr>
          <w:rFonts w:ascii="Helvetica" w:eastAsia="Times New Roman" w:hAnsi="Helvetica" w:cs="Helvetica"/>
          <w:color w:val="4C4C4C"/>
          <w:sz w:val="24"/>
          <w:szCs w:val="24"/>
        </w:rPr>
        <w:t>upconversion</w:t>
      </w:r>
      <w:proofErr w:type="spellEnd"/>
      <w:r w:rsidRPr="00CD5DFE">
        <w:rPr>
          <w:rFonts w:ascii="Helvetica" w:eastAsia="Times New Roman" w:hAnsi="Helvetica" w:cs="Helvetica"/>
          <w:color w:val="4C4C4C"/>
          <w:sz w:val="24"/>
          <w:szCs w:val="24"/>
        </w:rPr>
        <w:t xml:space="preserve"> nanocrystals</w:t>
      </w:r>
    </w:p>
    <w:p w14:paraId="6A3D07E5"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Antibunching measurements</w:t>
      </w:r>
    </w:p>
    <w:p w14:paraId="4264BB20"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Coincidence correlation measurements</w:t>
      </w:r>
    </w:p>
    <w:p w14:paraId="2D6B99C9" w14:textId="77777777" w:rsidR="00CD5DFE" w:rsidRPr="00CD5DFE" w:rsidRDefault="00CD5DFE" w:rsidP="00CD5DFE">
      <w:pPr>
        <w:numPr>
          <w:ilvl w:val="0"/>
          <w:numId w:val="1"/>
        </w:numPr>
        <w:shd w:val="clear" w:color="auto" w:fill="FFFFFF"/>
        <w:spacing w:before="100" w:beforeAutospacing="1" w:after="100" w:afterAutospacing="1"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Single molecule spectroscopy</w:t>
      </w:r>
    </w:p>
    <w:p w14:paraId="13F781B9" w14:textId="77777777" w:rsidR="00CD5DFE" w:rsidRP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w:t>
      </w:r>
      <w:r w:rsidRPr="00CD5DFE">
        <w:rPr>
          <w:rFonts w:ascii="Helvetica" w:eastAsia="Times New Roman" w:hAnsi="Helvetica" w:cs="Helvetica"/>
          <w:b/>
          <w:bCs/>
          <w:color w:val="4C4C4C"/>
          <w:sz w:val="24"/>
          <w:szCs w:val="24"/>
        </w:rPr>
        <w:t>Figure 1 to the right:</w:t>
      </w:r>
      <w:r w:rsidRPr="00CD5DFE">
        <w:rPr>
          <w:rFonts w:ascii="Helvetica" w:eastAsia="Times New Roman" w:hAnsi="Helvetica" w:cs="Helvetica"/>
          <w:color w:val="4C4C4C"/>
          <w:sz w:val="24"/>
          <w:szCs w:val="24"/>
        </w:rPr>
        <w:t xml:space="preserve"> Picture of the newly installed microscope, which has been integrated with other optical components in the </w:t>
      </w:r>
      <w:proofErr w:type="spellStart"/>
      <w:r w:rsidRPr="00CD5DFE">
        <w:rPr>
          <w:rFonts w:ascii="Helvetica" w:eastAsia="Times New Roman" w:hAnsi="Helvetica" w:cs="Helvetica"/>
          <w:color w:val="4C4C4C"/>
          <w:sz w:val="24"/>
          <w:szCs w:val="24"/>
        </w:rPr>
        <w:t>Nanophotonics</w:t>
      </w:r>
      <w:proofErr w:type="spellEnd"/>
      <w:r w:rsidRPr="00CD5DFE">
        <w:rPr>
          <w:rFonts w:ascii="Helvetica" w:eastAsia="Times New Roman" w:hAnsi="Helvetica" w:cs="Helvetica"/>
          <w:color w:val="4C4C4C"/>
          <w:sz w:val="24"/>
          <w:szCs w:val="24"/>
        </w:rPr>
        <w:t xml:space="preserve"> Lab (MN 107).)</w:t>
      </w:r>
    </w:p>
    <w:p w14:paraId="1938578C" w14:textId="77777777" w:rsidR="00CD5DFE" w:rsidRP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lastRenderedPageBreak/>
        <w:br/>
      </w:r>
      <w:r w:rsidRPr="00CD5DFE">
        <w:rPr>
          <w:rFonts w:ascii="Helvetica" w:eastAsia="Times New Roman" w:hAnsi="Helvetica" w:cs="Helvetica"/>
          <w:noProof/>
          <w:color w:val="4C4C4C"/>
          <w:sz w:val="24"/>
          <w:szCs w:val="24"/>
        </w:rPr>
        <w:drawing>
          <wp:anchor distT="0" distB="0" distL="114300" distR="114300" simplePos="0" relativeHeight="251659264" behindDoc="0" locked="0" layoutInCell="1" allowOverlap="1" wp14:anchorId="05F48085" wp14:editId="0FF3126F">
            <wp:simplePos x="457200" y="685800"/>
            <wp:positionH relativeFrom="margin">
              <wp:align>right</wp:align>
            </wp:positionH>
            <wp:positionV relativeFrom="margin">
              <wp:align>center</wp:align>
            </wp:positionV>
            <wp:extent cx="2381250" cy="5629275"/>
            <wp:effectExtent l="0" t="0" r="0" b="9525"/>
            <wp:wrapSquare wrapText="bothSides"/>
            <wp:docPr id="1" name="Picture 1" descr="Figure 2. Example of preliminary data taken with the new microscope setup. (a) Image of individual gold nanoparticles under white light illumination. The nanoparticles are approximately ~ 50 nm. (b) Fluorescence image CdSe quantum dots, under 400 nm laser excitation and (c) Emission spectrum of the quantum dots shown i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2. Example of preliminary data taken with the new microscope setup. (a) Image of individual gold nanoparticles under white light illumination. The nanoparticles are approximately ~ 50 nm. (b) Fluorescence image CdSe quantum dots, under 400 nm laser excitation and (c) Emission spectrum of the quantum dots shown in (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5629275"/>
                    </a:xfrm>
                    <a:prstGeom prst="rect">
                      <a:avLst/>
                    </a:prstGeom>
                    <a:noFill/>
                    <a:ln>
                      <a:noFill/>
                    </a:ln>
                  </pic:spPr>
                </pic:pic>
              </a:graphicData>
            </a:graphic>
          </wp:anchor>
        </w:drawing>
      </w:r>
      <w:r w:rsidRPr="00CD5DFE">
        <w:rPr>
          <w:rFonts w:ascii="Helvetica" w:eastAsia="Times New Roman" w:hAnsi="Helvetica" w:cs="Helvetica"/>
          <w:color w:val="4C4C4C"/>
          <w:sz w:val="24"/>
          <w:szCs w:val="24"/>
        </w:rPr>
        <w:t>This microscope system offers a powerful capability to the optical study of the broad areas of physics, materials science, chemistry, and biology. Specifically, this system offers possibilities to study the spectral, spatial and temporal dynamics, photon statistic and ultrafast optical, electronic processes that occur in novel nanomaterials (including nanocrystals, semiconductor nanowires and rods, 2-dimensional dichalcogenides), organic materials (such as organic dyes or photochromic molecules) and ultrafast optical processes in nanophotonic and plasmonic nanostructures. </w:t>
      </w:r>
    </w:p>
    <w:p w14:paraId="21835853" w14:textId="77777777" w:rsidR="00CD5DFE" w:rsidRP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 xml:space="preserve">An example of preliminary data taken with this newly installed microscope setup is shown in Figure 2. Figure 2a shows a dark field scattering image of gold nanoparticles. These individual nanoparticles have sizes around 50-70 nm and they become very bright under white light illumination </w:t>
      </w:r>
      <w:proofErr w:type="gramStart"/>
      <w:r w:rsidRPr="00CD5DFE">
        <w:rPr>
          <w:rFonts w:ascii="Helvetica" w:eastAsia="Times New Roman" w:hAnsi="Helvetica" w:cs="Helvetica"/>
          <w:color w:val="4C4C4C"/>
          <w:sz w:val="24"/>
          <w:szCs w:val="24"/>
        </w:rPr>
        <w:t>as a result of</w:t>
      </w:r>
      <w:proofErr w:type="gramEnd"/>
      <w:r w:rsidRPr="00CD5DFE">
        <w:rPr>
          <w:rFonts w:ascii="Helvetica" w:eastAsia="Times New Roman" w:hAnsi="Helvetica" w:cs="Helvetica"/>
          <w:color w:val="4C4C4C"/>
          <w:sz w:val="24"/>
          <w:szCs w:val="24"/>
        </w:rPr>
        <w:t xml:space="preserve"> localized surface plasmon resonances. Figure 2b shows a fluorescence image of </w:t>
      </w:r>
      <w:proofErr w:type="spellStart"/>
      <w:r w:rsidRPr="00CD5DFE">
        <w:rPr>
          <w:rFonts w:ascii="Helvetica" w:eastAsia="Times New Roman" w:hAnsi="Helvetica" w:cs="Helvetica"/>
          <w:color w:val="4C4C4C"/>
          <w:sz w:val="24"/>
          <w:szCs w:val="24"/>
        </w:rPr>
        <w:t>CdSe</w:t>
      </w:r>
      <w:proofErr w:type="spellEnd"/>
      <w:r w:rsidRPr="00CD5DFE">
        <w:rPr>
          <w:rFonts w:ascii="Helvetica" w:eastAsia="Times New Roman" w:hAnsi="Helvetica" w:cs="Helvetica"/>
          <w:color w:val="4C4C4C"/>
          <w:sz w:val="24"/>
          <w:szCs w:val="24"/>
        </w:rPr>
        <w:t xml:space="preserve"> quantum dots when excite with a laser, each individual quantum dot shows up as a bright spot. Figure 2c shows corresponding emission spectrum of the quantum dots displayed in Figure 2b. By using a spatial filter (not be shown here), the microscope system can also measure the spectrum of individual quantum dots.</w:t>
      </w:r>
    </w:p>
    <w:p w14:paraId="46E0200C" w14:textId="77777777" w:rsidR="00CD5DFE" w:rsidRP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b/>
          <w:bCs/>
          <w:color w:val="4C4C4C"/>
          <w:sz w:val="24"/>
          <w:szCs w:val="24"/>
        </w:rPr>
        <w:t>(Figure 2 to the right.</w:t>
      </w:r>
      <w:r w:rsidRPr="00CD5DFE">
        <w:rPr>
          <w:rFonts w:ascii="Helvetica" w:eastAsia="Times New Roman" w:hAnsi="Helvetica" w:cs="Helvetica"/>
          <w:color w:val="4C4C4C"/>
          <w:sz w:val="24"/>
          <w:szCs w:val="24"/>
        </w:rPr>
        <w:t xml:space="preserve"> Example of preliminary data taken with the new microscope setup. (a) Image of individual gold nanoparticles under white light illumination. The nanoparticles are approximately ~ 50 nm. (b) Fluorescence image </w:t>
      </w:r>
      <w:proofErr w:type="spellStart"/>
      <w:r w:rsidRPr="00CD5DFE">
        <w:rPr>
          <w:rFonts w:ascii="Helvetica" w:eastAsia="Times New Roman" w:hAnsi="Helvetica" w:cs="Helvetica"/>
          <w:color w:val="4C4C4C"/>
          <w:sz w:val="24"/>
          <w:szCs w:val="24"/>
        </w:rPr>
        <w:t>CdSe</w:t>
      </w:r>
      <w:proofErr w:type="spellEnd"/>
      <w:r w:rsidRPr="00CD5DFE">
        <w:rPr>
          <w:rFonts w:ascii="Helvetica" w:eastAsia="Times New Roman" w:hAnsi="Helvetica" w:cs="Helvetica"/>
          <w:color w:val="4C4C4C"/>
          <w:sz w:val="24"/>
          <w:szCs w:val="24"/>
        </w:rPr>
        <w:t xml:space="preserve"> quantum dots, under 400 nm laser excitation and (c) Emission spectrum of the quantum dots shown in (b).)</w:t>
      </w:r>
    </w:p>
    <w:p w14:paraId="1F3A5988" w14:textId="77777777" w:rsidR="00CD5DFE" w:rsidRPr="00CD5DFE" w:rsidRDefault="00CD5DFE" w:rsidP="00CD5DFE">
      <w:pPr>
        <w:shd w:val="clear" w:color="auto" w:fill="FFFFFF"/>
        <w:spacing w:before="360" w:after="360" w:line="240" w:lineRule="auto"/>
        <w:outlineLvl w:val="2"/>
        <w:rPr>
          <w:rFonts w:ascii="Helvetica" w:eastAsia="Times New Roman" w:hAnsi="Helvetica" w:cs="Helvetica"/>
          <w:b/>
          <w:bCs/>
          <w:color w:val="333333"/>
          <w:sz w:val="27"/>
          <w:szCs w:val="27"/>
        </w:rPr>
      </w:pPr>
      <w:r w:rsidRPr="00CD5DFE">
        <w:rPr>
          <w:rFonts w:ascii="Helvetica" w:eastAsia="Times New Roman" w:hAnsi="Helvetica" w:cs="Helvetica"/>
          <w:b/>
          <w:bCs/>
          <w:color w:val="333333"/>
          <w:sz w:val="27"/>
          <w:szCs w:val="27"/>
        </w:rPr>
        <w:t>Usage Policy</w:t>
      </w:r>
    </w:p>
    <w:p w14:paraId="1C8982D6" w14:textId="77777777" w:rsidR="00CD5DFE" w:rsidRP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For user access from outside of the Department Physics and Materials Science, no special arrangement is needed. Users will first need to contact appropriate personnel (Presently, Dr. Hoang, email</w:t>
      </w:r>
      <w:hyperlink r:id="rId10" w:history="1">
        <w:r w:rsidRPr="00CD5DFE">
          <w:rPr>
            <w:rFonts w:ascii="Helvetica" w:eastAsia="Times New Roman" w:hAnsi="Helvetica" w:cs="Helvetica"/>
            <w:b/>
            <w:bCs/>
            <w:color w:val="004891"/>
            <w:sz w:val="24"/>
            <w:szCs w:val="24"/>
            <w:u w:val="single"/>
          </w:rPr>
          <w:t> tbhoang@memphis.edu</w:t>
        </w:r>
      </w:hyperlink>
      <w:r w:rsidRPr="00CD5DFE">
        <w:rPr>
          <w:rFonts w:ascii="Helvetica" w:eastAsia="Times New Roman" w:hAnsi="Helvetica" w:cs="Helvetica"/>
          <w:color w:val="4C4C4C"/>
          <w:sz w:val="24"/>
          <w:szCs w:val="24"/>
        </w:rPr>
        <w:t xml:space="preserve">responsible for maintaining of the system) for available time. The system can be used together with other spectroscopic equipment in the </w:t>
      </w:r>
      <w:proofErr w:type="spellStart"/>
      <w:r w:rsidRPr="00CD5DFE">
        <w:rPr>
          <w:rFonts w:ascii="Helvetica" w:eastAsia="Times New Roman" w:hAnsi="Helvetica" w:cs="Helvetica"/>
          <w:color w:val="4C4C4C"/>
          <w:sz w:val="24"/>
          <w:szCs w:val="24"/>
        </w:rPr>
        <w:lastRenderedPageBreak/>
        <w:t>Nanophotonics</w:t>
      </w:r>
      <w:proofErr w:type="spellEnd"/>
      <w:r w:rsidRPr="00CD5DFE">
        <w:rPr>
          <w:rFonts w:ascii="Helvetica" w:eastAsia="Times New Roman" w:hAnsi="Helvetica" w:cs="Helvetica"/>
          <w:color w:val="4C4C4C"/>
          <w:sz w:val="24"/>
          <w:szCs w:val="24"/>
        </w:rPr>
        <w:t xml:space="preserve"> Laboratory, including an ultrafast laser, high spectral, temporal and spatial resolution spectroscopic setups and other polarization optics. </w:t>
      </w:r>
      <w:proofErr w:type="spellStart"/>
      <w:r w:rsidRPr="00CD5DFE">
        <w:rPr>
          <w:rFonts w:ascii="Helvetica" w:eastAsia="Times New Roman" w:hAnsi="Helvetica" w:cs="Helvetica"/>
          <w:color w:val="4C4C4C"/>
          <w:sz w:val="24"/>
          <w:szCs w:val="24"/>
        </w:rPr>
        <w:t>Tothis</w:t>
      </w:r>
      <w:proofErr w:type="spellEnd"/>
      <w:r w:rsidRPr="00CD5DFE">
        <w:rPr>
          <w:rFonts w:ascii="Helvetica" w:eastAsia="Times New Roman" w:hAnsi="Helvetica" w:cs="Helvetica"/>
          <w:color w:val="4C4C4C"/>
          <w:sz w:val="24"/>
          <w:szCs w:val="24"/>
        </w:rPr>
        <w:t xml:space="preserve"> end, the users are required to have some basic training regarding the laser safety and </w:t>
      </w:r>
      <w:proofErr w:type="gramStart"/>
      <w:r w:rsidRPr="00CD5DFE">
        <w:rPr>
          <w:rFonts w:ascii="Helvetica" w:eastAsia="Times New Roman" w:hAnsi="Helvetica" w:cs="Helvetica"/>
          <w:color w:val="4C4C4C"/>
          <w:sz w:val="24"/>
          <w:szCs w:val="24"/>
        </w:rPr>
        <w:t>operations, and</w:t>
      </w:r>
      <w:proofErr w:type="gramEnd"/>
      <w:r w:rsidRPr="00CD5DFE">
        <w:rPr>
          <w:rFonts w:ascii="Helvetica" w:eastAsia="Times New Roman" w:hAnsi="Helvetica" w:cs="Helvetica"/>
          <w:color w:val="4C4C4C"/>
          <w:sz w:val="24"/>
          <w:szCs w:val="24"/>
        </w:rPr>
        <w:t xml:space="preserve"> uses of spectroscopic equipment.</w:t>
      </w:r>
    </w:p>
    <w:p w14:paraId="626D09B5" w14:textId="77777777" w:rsidR="00CD5DFE" w:rsidRDefault="00CD5DFE" w:rsidP="00CD5DFE">
      <w:pPr>
        <w:shd w:val="clear" w:color="auto" w:fill="FFFFFF"/>
        <w:spacing w:after="360" w:line="360" w:lineRule="atLeast"/>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A fee structure is established for use of above facilities for both internal and external users. The fee structure is determined with reference to Integrated Microscopic Center (IMC) on campus as shown below. For those faculty who contributed their own research funds to the purchase of facilities in the Nanophotonic Lab, their contributed funds will be considered as prepaid user fees for future service. The recovered cost will go towards regular maintenance, contract service, and consumable items.</w:t>
      </w:r>
    </w:p>
    <w:p w14:paraId="0C1A46EA" w14:textId="77777777" w:rsidR="00CD5DFE" w:rsidRPr="00CD5DFE" w:rsidRDefault="00CD5DFE" w:rsidP="00CD5DFE">
      <w:pPr>
        <w:shd w:val="clear" w:color="auto" w:fill="FFFFFF"/>
        <w:spacing w:before="360" w:after="360" w:line="240" w:lineRule="auto"/>
        <w:outlineLvl w:val="2"/>
        <w:rPr>
          <w:rFonts w:ascii="Helvetica" w:eastAsia="Times New Roman" w:hAnsi="Helvetica" w:cs="Helvetica"/>
          <w:b/>
          <w:bCs/>
          <w:color w:val="333333"/>
          <w:sz w:val="27"/>
          <w:szCs w:val="27"/>
        </w:rPr>
      </w:pPr>
      <w:r w:rsidRPr="00CD5DFE">
        <w:rPr>
          <w:rFonts w:ascii="Helvetica" w:eastAsia="Times New Roman" w:hAnsi="Helvetica" w:cs="Helvetica"/>
          <w:b/>
          <w:bCs/>
          <w:color w:val="333333"/>
          <w:sz w:val="27"/>
          <w:szCs w:val="27"/>
        </w:rPr>
        <w:t>All rates hourly. Fees are charged in whole hour increments with the minimum charge of 1 hour.</w:t>
      </w:r>
    </w:p>
    <w:tbl>
      <w:tblPr>
        <w:tblW w:w="10529"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177"/>
        <w:gridCol w:w="1689"/>
        <w:gridCol w:w="3355"/>
        <w:gridCol w:w="3308"/>
      </w:tblGrid>
      <w:tr w:rsidR="00CD5DFE" w:rsidRPr="00CD5DFE" w14:paraId="5F468A56" w14:textId="77777777" w:rsidTr="00CD5DFE">
        <w:trPr>
          <w:trHeight w:val="816"/>
        </w:trPr>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671F3089"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Instrument</w:t>
            </w:r>
          </w:p>
        </w:tc>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3295D415"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Internal User Rates</w:t>
            </w:r>
          </w:p>
        </w:tc>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38F5FB14"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External User, Non-Profit Organization Rates</w:t>
            </w:r>
          </w:p>
        </w:tc>
        <w:tc>
          <w:tcPr>
            <w:tcW w:w="0" w:type="auto"/>
            <w:tcBorders>
              <w:top w:val="single" w:sz="6" w:space="0" w:color="DDDDDD"/>
              <w:left w:val="single" w:sz="6" w:space="0" w:color="DDDDDD"/>
              <w:bottom w:val="single" w:sz="6" w:space="0" w:color="DDDDDD"/>
              <w:right w:val="single" w:sz="6" w:space="0" w:color="DDDDDD"/>
            </w:tcBorders>
            <w:shd w:val="clear" w:color="auto" w:fill="EBEAEA"/>
            <w:tcMar>
              <w:top w:w="120" w:type="dxa"/>
              <w:left w:w="120" w:type="dxa"/>
              <w:bottom w:w="120" w:type="dxa"/>
              <w:right w:w="120" w:type="dxa"/>
            </w:tcMar>
            <w:hideMark/>
          </w:tcPr>
          <w:p w14:paraId="4FADF2C0"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External User, For Profit Organization Rates</w:t>
            </w:r>
          </w:p>
        </w:tc>
      </w:tr>
      <w:tr w:rsidR="00CD5DFE" w:rsidRPr="00CD5DFE" w14:paraId="0E54D6DE" w14:textId="77777777" w:rsidTr="00CD5DFE">
        <w:trPr>
          <w:trHeight w:val="816"/>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035F63C" w14:textId="77777777" w:rsidR="00CD5DFE" w:rsidRPr="00CD5DFE" w:rsidRDefault="00CD5DFE" w:rsidP="00CD5DFE">
            <w:pPr>
              <w:spacing w:after="300" w:line="240" w:lineRule="auto"/>
              <w:rPr>
                <w:rFonts w:ascii="Helvetica" w:eastAsia="Times New Roman" w:hAnsi="Helvetica" w:cs="Helvetica"/>
                <w:color w:val="4C4C4C"/>
                <w:sz w:val="24"/>
                <w:szCs w:val="24"/>
              </w:rPr>
            </w:pPr>
            <w:proofErr w:type="spellStart"/>
            <w:r w:rsidRPr="00CD5DFE">
              <w:rPr>
                <w:rFonts w:ascii="Helvetica" w:eastAsia="Times New Roman" w:hAnsi="Helvetica" w:cs="Helvetica"/>
                <w:color w:val="4C4C4C"/>
                <w:sz w:val="24"/>
                <w:szCs w:val="24"/>
              </w:rPr>
              <w:t>Nanophotonics</w:t>
            </w:r>
            <w:proofErr w:type="spellEnd"/>
            <w:r w:rsidRPr="00CD5DFE">
              <w:rPr>
                <w:rFonts w:ascii="Helvetica" w:eastAsia="Times New Roman" w:hAnsi="Helvetica" w:cs="Helvetica"/>
                <w:color w:val="4C4C4C"/>
                <w:sz w:val="24"/>
                <w:szCs w:val="24"/>
              </w:rPr>
              <w:t xml:space="preserve"> Lab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343257"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$50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7C0593"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$80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2EECDAB"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$100</w:t>
            </w:r>
          </w:p>
        </w:tc>
      </w:tr>
      <w:tr w:rsidR="00CD5DFE" w:rsidRPr="00CD5DFE" w14:paraId="0FD588D6" w14:textId="77777777" w:rsidTr="00CD5DFE">
        <w:trPr>
          <w:trHeight w:val="802"/>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7C3A989" w14:textId="77777777" w:rsidR="00CD5DFE" w:rsidRPr="00CD5DFE" w:rsidRDefault="00CD5DFE" w:rsidP="00CD5DFE">
            <w:pPr>
              <w:spacing w:after="300" w:line="240" w:lineRule="auto"/>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Technical Assistance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4BD106"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$50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9EAE5D"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$80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5942829" w14:textId="77777777" w:rsidR="00CD5DFE" w:rsidRPr="00CD5DFE" w:rsidRDefault="00CD5DFE" w:rsidP="00CD5DFE">
            <w:pPr>
              <w:spacing w:after="300" w:line="240" w:lineRule="auto"/>
              <w:jc w:val="center"/>
              <w:rPr>
                <w:rFonts w:ascii="Helvetica" w:eastAsia="Times New Roman" w:hAnsi="Helvetica" w:cs="Helvetica"/>
                <w:color w:val="4C4C4C"/>
                <w:sz w:val="24"/>
                <w:szCs w:val="24"/>
              </w:rPr>
            </w:pPr>
            <w:r w:rsidRPr="00CD5DFE">
              <w:rPr>
                <w:rFonts w:ascii="Helvetica" w:eastAsia="Times New Roman" w:hAnsi="Helvetica" w:cs="Helvetica"/>
                <w:color w:val="4C4C4C"/>
                <w:sz w:val="24"/>
                <w:szCs w:val="24"/>
              </w:rPr>
              <w:t>$120</w:t>
            </w:r>
          </w:p>
        </w:tc>
      </w:tr>
    </w:tbl>
    <w:p w14:paraId="0DEF285A" w14:textId="77777777" w:rsidR="00F40840" w:rsidRDefault="00F40840"/>
    <w:sectPr w:rsidR="00F40840" w:rsidSect="00F669F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9D23" w14:textId="77777777" w:rsidR="00435109" w:rsidRDefault="00435109" w:rsidP="00E04792">
      <w:pPr>
        <w:spacing w:after="0" w:line="240" w:lineRule="auto"/>
      </w:pPr>
      <w:r>
        <w:separator/>
      </w:r>
    </w:p>
  </w:endnote>
  <w:endnote w:type="continuationSeparator" w:id="0">
    <w:p w14:paraId="4C9EE576" w14:textId="77777777" w:rsidR="00435109" w:rsidRDefault="00435109" w:rsidP="00E0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37AD" w14:textId="77777777" w:rsidR="000050A2" w:rsidRDefault="00005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0104E" w14:textId="77777777" w:rsidR="000050A2" w:rsidRDefault="00005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C078" w14:textId="77777777" w:rsidR="000050A2" w:rsidRDefault="00005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E57F5" w14:textId="77777777" w:rsidR="00435109" w:rsidRDefault="00435109" w:rsidP="00E04792">
      <w:pPr>
        <w:spacing w:after="0" w:line="240" w:lineRule="auto"/>
      </w:pPr>
      <w:r>
        <w:separator/>
      </w:r>
    </w:p>
  </w:footnote>
  <w:footnote w:type="continuationSeparator" w:id="0">
    <w:p w14:paraId="52D468AD" w14:textId="77777777" w:rsidR="00435109" w:rsidRDefault="00435109" w:rsidP="00E04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8BEF" w14:textId="77777777" w:rsidR="000050A2" w:rsidRDefault="00005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13EF" w14:textId="4DB7EAE8" w:rsidR="00E04792" w:rsidRPr="00AF5C06" w:rsidRDefault="0098143B" w:rsidP="0098143B">
    <w:pPr>
      <w:pStyle w:val="Header"/>
      <w:rPr>
        <w:rFonts w:ascii="Times New Roman" w:hAnsi="Times New Roman" w:cs="Times New Roman"/>
      </w:rPr>
    </w:pPr>
    <w:r w:rsidRPr="00AF5C06">
      <w:rPr>
        <w:rFonts w:ascii="Times New Roman" w:hAnsi="Times New Roman" w:cs="Times New Roman"/>
      </w:rPr>
      <w:t>CAS 2018 Research Instrumentation Program</w:t>
    </w:r>
    <w:r w:rsidR="00C2534C">
      <w:rPr>
        <w:rFonts w:ascii="Times New Roman" w:hAnsi="Times New Roman" w:cs="Times New Roman"/>
      </w:rPr>
      <w:tab/>
    </w:r>
    <w:r w:rsidR="00C2534C">
      <w:rPr>
        <w:rFonts w:ascii="Times New Roman" w:hAnsi="Times New Roman" w:cs="Times New Roman"/>
      </w:rPr>
      <w:tab/>
      <w:t xml:space="preserve">   </w:t>
    </w:r>
    <w:bookmarkStart w:id="0" w:name="_GoBack"/>
    <w:bookmarkEnd w:id="0"/>
    <w:r w:rsidR="00C2534C">
      <w:rPr>
        <w:rFonts w:ascii="Times New Roman" w:hAnsi="Times New Roman" w:cs="Times New Roman"/>
      </w:rPr>
      <w:t xml:space="preserve">page </w:t>
    </w:r>
    <w:r w:rsidR="00C2534C" w:rsidRPr="00C2534C">
      <w:rPr>
        <w:rFonts w:ascii="Times New Roman" w:hAnsi="Times New Roman" w:cs="Times New Roman"/>
      </w:rPr>
      <w:fldChar w:fldCharType="begin"/>
    </w:r>
    <w:r w:rsidR="00C2534C" w:rsidRPr="00C2534C">
      <w:rPr>
        <w:rFonts w:ascii="Times New Roman" w:hAnsi="Times New Roman" w:cs="Times New Roman"/>
      </w:rPr>
      <w:instrText xml:space="preserve"> PAGE   \* MERGEFORMAT </w:instrText>
    </w:r>
    <w:r w:rsidR="00C2534C" w:rsidRPr="00C2534C">
      <w:rPr>
        <w:rFonts w:ascii="Times New Roman" w:hAnsi="Times New Roman" w:cs="Times New Roman"/>
      </w:rPr>
      <w:fldChar w:fldCharType="separate"/>
    </w:r>
    <w:r w:rsidR="00C2534C" w:rsidRPr="00C2534C">
      <w:rPr>
        <w:rFonts w:ascii="Times New Roman" w:hAnsi="Times New Roman" w:cs="Times New Roman"/>
        <w:noProof/>
      </w:rPr>
      <w:t>1</w:t>
    </w:r>
    <w:r w:rsidR="00C2534C" w:rsidRPr="00C2534C">
      <w:rPr>
        <w:rFonts w:ascii="Times New Roman" w:hAnsi="Times New Roman" w:cs="Times New Roman"/>
        <w:noProof/>
      </w:rPr>
      <w:fldChar w:fldCharType="end"/>
    </w:r>
    <w:r w:rsidR="00C2534C">
      <w:rPr>
        <w:rFonts w:ascii="Times New Roman" w:hAnsi="Times New Roman" w:cs="Times New Roman"/>
        <w:noProof/>
      </w:rPr>
      <w:t xml:space="preserve"> of 3</w:t>
    </w:r>
  </w:p>
  <w:p w14:paraId="32333BFC" w14:textId="599FB5C6" w:rsidR="000050A2" w:rsidRPr="00AF5C06" w:rsidRDefault="000050A2" w:rsidP="000050A2">
    <w:pPr>
      <w:rPr>
        <w:rFonts w:ascii="Times New Roman" w:hAnsi="Times New Roman" w:cs="Times New Roman"/>
      </w:rPr>
    </w:pPr>
    <w:r w:rsidRPr="00AF5C06">
      <w:rPr>
        <w:rFonts w:ascii="Times New Roman" w:hAnsi="Times New Roman" w:cs="Times New Roman"/>
      </w:rPr>
      <w:t>Department of Physics</w:t>
    </w:r>
    <w:r w:rsidR="00017190" w:rsidRPr="00AF5C06">
      <w:rPr>
        <w:rFonts w:ascii="Times New Roman" w:hAnsi="Times New Roman" w:cs="Times New Roman"/>
      </w:rPr>
      <w:t xml:space="preserve"> and Materials Science</w:t>
    </w:r>
    <w:r w:rsidR="00017190" w:rsidRPr="00AF5C06">
      <w:rPr>
        <w:rFonts w:ascii="Times New Roman" w:hAnsi="Times New Roman" w:cs="Times New Roman"/>
      </w:rPr>
      <w:br/>
    </w:r>
    <w:r w:rsidRPr="00AF5C06">
      <w:rPr>
        <w:rFonts w:ascii="Times New Roman" w:hAnsi="Times New Roman" w:cs="Times New Roman"/>
        <w:i/>
      </w:rPr>
      <w:t>Bright/Dark field Nikon microscope system for optical measurements of single nanostructures</w:t>
    </w:r>
    <w:r w:rsidRPr="00AF5C06">
      <w:rPr>
        <w:rFonts w:ascii="Times New Roman" w:hAnsi="Times New Roman" w:cs="Times New Roman"/>
      </w:rPr>
      <w:t> </w:t>
    </w:r>
    <w:r w:rsidRPr="00AF5C06">
      <w:rPr>
        <w:rFonts w:ascii="Times New Roman" w:hAnsi="Times New Roman" w:cs="Times New Roman"/>
      </w:rPr>
      <w:br/>
      <w:t>Instrument Capabilities and Usage Policy</w:t>
    </w:r>
    <w:r w:rsidR="00AF5C06">
      <w:rPr>
        <w:rFonts w:ascii="Times New Roman" w:hAnsi="Times New Roman" w:cs="Times New Roman"/>
      </w:rPr>
      <w:t xml:space="preserve"> | </w:t>
    </w:r>
    <w:r w:rsidRPr="00AF5C06">
      <w:rPr>
        <w:rFonts w:ascii="Times New Roman" w:hAnsi="Times New Roman" w:cs="Times New Roman"/>
      </w:rPr>
      <w:t>Location: Room MN 107, Department of Physics and Materials Science</w:t>
    </w:r>
  </w:p>
  <w:p w14:paraId="286506BC" w14:textId="77777777" w:rsidR="000050A2" w:rsidRPr="0098143B" w:rsidRDefault="000050A2" w:rsidP="009814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5D09" w14:textId="77777777" w:rsidR="000050A2" w:rsidRDefault="00005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90138"/>
    <w:multiLevelType w:val="multilevel"/>
    <w:tmpl w:val="F472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DFE"/>
    <w:rsid w:val="000050A2"/>
    <w:rsid w:val="00017190"/>
    <w:rsid w:val="00435109"/>
    <w:rsid w:val="0098143B"/>
    <w:rsid w:val="00AF5C06"/>
    <w:rsid w:val="00C2534C"/>
    <w:rsid w:val="00CD5DFE"/>
    <w:rsid w:val="00E04792"/>
    <w:rsid w:val="00E65162"/>
    <w:rsid w:val="00F40840"/>
    <w:rsid w:val="00F6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D2EB1"/>
  <w15:chartTrackingRefBased/>
  <w15:docId w15:val="{4E048045-A61F-4D82-ADC1-E02A90C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D5D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D5D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5D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D5D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D5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5DFE"/>
    <w:rPr>
      <w:b/>
      <w:bCs/>
    </w:rPr>
  </w:style>
  <w:style w:type="character" w:styleId="Hyperlink">
    <w:name w:val="Hyperlink"/>
    <w:basedOn w:val="DefaultParagraphFont"/>
    <w:uiPriority w:val="99"/>
    <w:semiHidden/>
    <w:unhideWhenUsed/>
    <w:rsid w:val="00CD5DFE"/>
    <w:rPr>
      <w:color w:val="0000FF"/>
      <w:u w:val="single"/>
    </w:rPr>
  </w:style>
  <w:style w:type="paragraph" w:styleId="Header">
    <w:name w:val="header"/>
    <w:basedOn w:val="Normal"/>
    <w:link w:val="HeaderChar"/>
    <w:uiPriority w:val="99"/>
    <w:unhideWhenUsed/>
    <w:rsid w:val="00E047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792"/>
  </w:style>
  <w:style w:type="paragraph" w:styleId="Footer">
    <w:name w:val="footer"/>
    <w:basedOn w:val="Normal"/>
    <w:link w:val="FooterChar"/>
    <w:uiPriority w:val="99"/>
    <w:unhideWhenUsed/>
    <w:rsid w:val="00E047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85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bhoang@memphis.edu?subject=Instrumen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4BEDD-B322-4275-98D9-FF648E186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M Turner (dmturner)</dc:creator>
  <cp:keywords/>
  <dc:description/>
  <cp:lastModifiedBy>Debra M Turner (dmturner)</cp:lastModifiedBy>
  <cp:revision>9</cp:revision>
  <dcterms:created xsi:type="dcterms:W3CDTF">2019-07-18T12:18:00Z</dcterms:created>
  <dcterms:modified xsi:type="dcterms:W3CDTF">2019-07-18T12:42:00Z</dcterms:modified>
</cp:coreProperties>
</file>