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BD7" w:rsidRPr="003A11D2" w:rsidRDefault="00A31BD7" w:rsidP="00A31BD7">
      <w:pPr>
        <w:spacing w:before="100" w:beforeAutospacing="1" w:after="100" w:afterAutospacing="1" w:line="240" w:lineRule="atLeast"/>
        <w:jc w:val="center"/>
        <w:rPr>
          <w:rFonts w:ascii="Trebuchet MS" w:eastAsia="Times New Roman" w:hAnsi="Trebuchet MS" w:cs="Times New Roman"/>
          <w:color w:val="000000"/>
          <w:sz w:val="20"/>
          <w:szCs w:val="20"/>
        </w:rPr>
      </w:pPr>
      <w:r w:rsidRPr="003A11D2">
        <w:rPr>
          <w:rFonts w:ascii="Trebuchet MS" w:eastAsia="Times New Roman" w:hAnsi="Trebuchet MS" w:cs="Times New Roman"/>
          <w:b/>
          <w:bCs/>
          <w:color w:val="000000"/>
          <w:sz w:val="20"/>
          <w:szCs w:val="20"/>
        </w:rPr>
        <w:t xml:space="preserve">(CJUS) CRIMINOLOGY AND CRIMINAL JUSTICE </w:t>
      </w:r>
      <w:r w:rsidRPr="003A11D2">
        <w:rPr>
          <w:rFonts w:ascii="Trebuchet MS" w:eastAsia="Times New Roman" w:hAnsi="Trebuchet MS" w:cs="Times New Roman"/>
          <w:color w:val="000000"/>
          <w:sz w:val="20"/>
          <w:szCs w:val="20"/>
        </w:rPr>
        <w:br/>
        <w:t xml:space="preserve">School of Urban Affairs and Public Policy </w:t>
      </w:r>
      <w:r w:rsidRPr="003A11D2">
        <w:rPr>
          <w:rFonts w:ascii="Trebuchet MS" w:eastAsia="Times New Roman" w:hAnsi="Trebuchet MS" w:cs="Times New Roman"/>
          <w:color w:val="000000"/>
          <w:sz w:val="20"/>
          <w:szCs w:val="20"/>
        </w:rPr>
        <w:br/>
      </w:r>
      <w:bookmarkStart w:id="0" w:name="_GoBack"/>
      <w:bookmarkEnd w:id="0"/>
      <w:r w:rsidR="00E631FB">
        <w:rPr>
          <w:rFonts w:ascii="Trebuchet MS" w:eastAsia="Times New Roman" w:hAnsi="Trebuchet MS" w:cs="Times New Roman"/>
          <w:color w:val="000000"/>
          <w:sz w:val="20"/>
          <w:szCs w:val="20"/>
        </w:rPr>
        <w:t>KB Turner</w:t>
      </w:r>
      <w:r w:rsidRPr="003A11D2">
        <w:rPr>
          <w:rFonts w:ascii="Trebuchet MS" w:eastAsia="Times New Roman" w:hAnsi="Trebuchet MS" w:cs="Times New Roman"/>
          <w:color w:val="000000"/>
          <w:sz w:val="20"/>
          <w:szCs w:val="20"/>
        </w:rPr>
        <w:t xml:space="preserve">, Ph.D., Chair </w:t>
      </w:r>
      <w:r w:rsidRPr="003A11D2">
        <w:rPr>
          <w:rFonts w:ascii="Trebuchet MS" w:eastAsia="Times New Roman" w:hAnsi="Trebuchet MS" w:cs="Times New Roman"/>
          <w:color w:val="000000"/>
          <w:sz w:val="20"/>
          <w:szCs w:val="20"/>
        </w:rPr>
        <w:br/>
        <w:t>Room 31</w:t>
      </w:r>
      <w:r w:rsidR="00E631FB">
        <w:rPr>
          <w:rFonts w:ascii="Trebuchet MS" w:eastAsia="Times New Roman" w:hAnsi="Trebuchet MS" w:cs="Times New Roman"/>
          <w:color w:val="000000"/>
          <w:sz w:val="20"/>
          <w:szCs w:val="20"/>
        </w:rPr>
        <w:t>9</w:t>
      </w:r>
      <w:r w:rsidRPr="003A11D2">
        <w:rPr>
          <w:rFonts w:ascii="Trebuchet MS" w:eastAsia="Times New Roman" w:hAnsi="Trebuchet MS" w:cs="Times New Roman"/>
          <w:color w:val="000000"/>
          <w:sz w:val="20"/>
          <w:szCs w:val="20"/>
        </w:rPr>
        <w:t xml:space="preserve">, McCord Hall </w:t>
      </w:r>
      <w:r w:rsidRPr="003A11D2">
        <w:rPr>
          <w:rFonts w:ascii="Trebuchet MS" w:eastAsia="Times New Roman" w:hAnsi="Trebuchet MS" w:cs="Times New Roman"/>
          <w:color w:val="000000"/>
          <w:sz w:val="20"/>
          <w:szCs w:val="20"/>
        </w:rPr>
        <w:br/>
      </w:r>
      <w:hyperlink r:id="rId4" w:history="1">
        <w:r w:rsidRPr="003A11D2">
          <w:rPr>
            <w:rFonts w:ascii="Trebuchet MS" w:eastAsia="Times New Roman" w:hAnsi="Trebuchet MS" w:cs="Times New Roman"/>
            <w:color w:val="004890"/>
            <w:sz w:val="20"/>
            <w:szCs w:val="20"/>
          </w:rPr>
          <w:t>http://www.memphis.edu/cjustice/</w:t>
        </w:r>
      </w:hyperlink>
    </w:p>
    <w:p w:rsidR="00A31BD7" w:rsidRPr="003A11D2" w:rsidRDefault="00A31BD7" w:rsidP="00A31BD7">
      <w:pPr>
        <w:spacing w:before="100" w:beforeAutospacing="1" w:after="100" w:afterAutospacing="1" w:line="240" w:lineRule="atLeast"/>
        <w:rPr>
          <w:rFonts w:ascii="Trebuchet MS" w:eastAsia="Times New Roman" w:hAnsi="Trebuchet MS" w:cs="Times New Roman"/>
          <w:color w:val="000000"/>
          <w:sz w:val="20"/>
          <w:szCs w:val="20"/>
        </w:rPr>
      </w:pPr>
      <w:r w:rsidRPr="003A11D2">
        <w:rPr>
          <w:rFonts w:ascii="Trebuchet MS" w:eastAsia="Times New Roman" w:hAnsi="Trebuchet MS" w:cs="Times New Roman"/>
          <w:color w:val="000000"/>
          <w:sz w:val="20"/>
          <w:szCs w:val="20"/>
        </w:rPr>
        <w:t xml:space="preserve">CJUS 1100, 2101, 3130, and 3540 are prerequisites for all upper-division electives except CJUS 3152, 3510, 3521, and 4460. The department chair or advisor may grant exceptions to these requirements for selected elective courses </w:t>
      </w:r>
    </w:p>
    <w:p w:rsidR="00A31BD7" w:rsidRPr="003A11D2" w:rsidRDefault="00A31BD7" w:rsidP="00A31BD7">
      <w:pPr>
        <w:spacing w:before="100" w:beforeAutospacing="1" w:after="100" w:afterAutospacing="1" w:line="240" w:lineRule="atLeast"/>
        <w:rPr>
          <w:rFonts w:ascii="Trebuchet MS" w:eastAsia="Times New Roman" w:hAnsi="Trebuchet MS" w:cs="Times New Roman"/>
          <w:color w:val="000000"/>
          <w:sz w:val="20"/>
          <w:szCs w:val="20"/>
        </w:rPr>
      </w:pPr>
      <w:r w:rsidRPr="003A11D2">
        <w:rPr>
          <w:rFonts w:ascii="Trebuchet MS" w:eastAsia="Times New Roman" w:hAnsi="Trebuchet MS" w:cs="Times New Roman"/>
          <w:color w:val="000000"/>
          <w:sz w:val="20"/>
          <w:szCs w:val="20"/>
        </w:rPr>
        <w:t xml:space="preserve">In addition to the courses below, the department may offer the following Special Topics courses: </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4010-19. Special Topics in Criminal Justice. (1-6).</w:t>
      </w:r>
      <w:r w:rsidRPr="003A11D2">
        <w:rPr>
          <w:rFonts w:ascii="Trebuchet MS" w:eastAsia="Times New Roman" w:hAnsi="Trebuchet MS" w:cs="Times New Roman"/>
          <w:color w:val="000000"/>
          <w:sz w:val="20"/>
          <w:szCs w:val="20"/>
        </w:rPr>
        <w:t xml:space="preserve"> Topics are varied and in online class listings. </w:t>
      </w:r>
    </w:p>
    <w:p w:rsidR="00701DD1" w:rsidRDefault="00A31BD7" w:rsidP="00A31BD7">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1100 - Intro/Criminal Justice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(TBR: CRMJ 1010). Introduction to American criminal justice system in its three dimensions: police, courts, and corrections, tracing its development from ancient and early English beginnings to present time.</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2101 - Criminal Justice System (3)</w:t>
      </w:r>
      <w:r w:rsidRPr="003A11D2">
        <w:rPr>
          <w:rFonts w:ascii="Trebuchet MS" w:eastAsia="Times New Roman" w:hAnsi="Trebuchet MS" w:cs="Times New Roman"/>
          <w:color w:val="000000"/>
          <w:sz w:val="20"/>
          <w:szCs w:val="20"/>
        </w:rPr>
        <w:br/>
        <w:t>Detailed examination and critical analysis of law enforcement, courts, and corrections emphasizing the functions, operations, and practical realities of crime control in American society and career opportunities within the criminal justice system. PREREQUISITE: CJUS 1100.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2110 - Comparative Justice System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Overview of justice systems of various countries, focusing primarily on substantive and philosophical relationships between the subsystems and the society they serve.</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2120 - Contemporary Issues CJUS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Overview of current problems facing the criminal justice system; causation, potential consequences, potential solutions of crime problems.</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2140 - Crime/Public Policy/CJ System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Social construction, social causes, and explanations for criminal behavior. Evaluation and assessment of the major explanations of criminal behavior. Crime control and crime prevention strategies as they relate to theory, policy, and practice. Key criminological concepts, measurement of crime and delinquency, victimization, public opinion, and crime control strategies and policies.</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3129 - Statistical Methods/CJUS (4</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Statistical methods commonly utilized in criminal justice research; emphasis on descriptive and inferential statistics, measures of significance, and interpretation of results; introduction to micro-computers. Three lecture hours, two laboratory hours per week. PREREQUISITE: CJUS 1100, 2101, 3130, and 3540, and MATH 1710, 1830 or 1910. [C]</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3130 - Research Methods CJUS (3)</w:t>
      </w:r>
      <w:r w:rsidRPr="003A11D2">
        <w:rPr>
          <w:rFonts w:ascii="Trebuchet MS" w:eastAsia="Times New Roman" w:hAnsi="Trebuchet MS" w:cs="Times New Roman"/>
          <w:color w:val="000000"/>
          <w:sz w:val="20"/>
          <w:szCs w:val="20"/>
        </w:rPr>
        <w:br/>
        <w:t>Techniques commonly utilized in criminal justice research, emphasis on research design, methods of data collection, measurement of variables, analytical strategies for describing and making decisions using data, and threats to validity and reliability. PREREQUISITE: CJUS 1100 and 2101.</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lastRenderedPageBreak/>
        <w:t>CJUS 3152 - Drug Addiction/Alcoholism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 xml:space="preserve">Cultural and medical aspects of use of alcohol and various other drugs; consideration of roles of law enforcement and corrections in these areas. </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3226 - Police in America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Comparative analysis of problems, procedures, organization, and functions of effective police organization.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3326 - Courts in America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Exploration and analysis of structure, process, personnel, policy, and legal theory in the American judicial system.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3426 - Corrections in America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Concepts of organizational behavior applied to probation, parole, community-based corrections, prisons, and other detention facilities, with emphasis on their history and practice.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3510 - Law and Society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 xml:space="preserve">Law as system of control and as mechanism for resolution of conflict; relationship of law to political, economic and social systems critically analyzed and development of legal profession studied. </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 xml:space="preserve">CJUS 3521 - Constitutional </w:t>
      </w:r>
      <w:proofErr w:type="spellStart"/>
      <w:r w:rsidRPr="003A11D2">
        <w:rPr>
          <w:rFonts w:ascii="Trebuchet MS" w:eastAsia="Times New Roman" w:hAnsi="Trebuchet MS" w:cs="Times New Roman"/>
          <w:b/>
          <w:bCs/>
          <w:color w:val="000000"/>
          <w:sz w:val="20"/>
          <w:szCs w:val="20"/>
        </w:rPr>
        <w:t>Crmnl</w:t>
      </w:r>
      <w:proofErr w:type="spellEnd"/>
      <w:r w:rsidRPr="003A11D2">
        <w:rPr>
          <w:rFonts w:ascii="Trebuchet MS" w:eastAsia="Times New Roman" w:hAnsi="Trebuchet MS" w:cs="Times New Roman"/>
          <w:b/>
          <w:bCs/>
          <w:color w:val="000000"/>
          <w:sz w:val="20"/>
          <w:szCs w:val="20"/>
        </w:rPr>
        <w:t xml:space="preserve"> Procedure (3)</w:t>
      </w:r>
      <w:r w:rsidRPr="003A11D2">
        <w:rPr>
          <w:rFonts w:ascii="Trebuchet MS" w:eastAsia="Times New Roman" w:hAnsi="Trebuchet MS" w:cs="Times New Roman"/>
          <w:color w:val="000000"/>
          <w:sz w:val="20"/>
          <w:szCs w:val="20"/>
        </w:rPr>
        <w:br/>
        <w:t xml:space="preserve">General application of U.S. constitution principles to investigative and prosecutorial process of the criminal justice system; emphasis on requirements of the 4th, 5th, 6th, 8th, and 14th Amendments as they relate to arrest, search, and seizure, interrogation and identification procedures, trial and appellate proceedings. </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3540 - Criminology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(3541). Examination and explanation of crime including sociological, economic, psychological, and biological theories of crime causation; theories examined in light of criminal justice data.</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3542 - Crime/Criminal Typologies (3)</w:t>
      </w:r>
      <w:r w:rsidRPr="003A11D2">
        <w:rPr>
          <w:rFonts w:ascii="Trebuchet MS" w:eastAsia="Times New Roman" w:hAnsi="Trebuchet MS" w:cs="Times New Roman"/>
          <w:color w:val="000000"/>
          <w:sz w:val="20"/>
          <w:szCs w:val="20"/>
        </w:rPr>
        <w:br/>
        <w:t>Classification of crime and typical elements involved in each type of crime, classification of criminal offenders and salient career variables associated with each type of offender relative to background, crime, and career prognosis.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 xml:space="preserve">CJUS 4100 - </w:t>
      </w:r>
      <w:proofErr w:type="spellStart"/>
      <w:r w:rsidRPr="003A11D2">
        <w:rPr>
          <w:rFonts w:ascii="Trebuchet MS" w:eastAsia="Times New Roman" w:hAnsi="Trebuchet MS" w:cs="Times New Roman"/>
          <w:b/>
          <w:bCs/>
          <w:color w:val="000000"/>
          <w:sz w:val="20"/>
          <w:szCs w:val="20"/>
        </w:rPr>
        <w:t>Ind</w:t>
      </w:r>
      <w:proofErr w:type="spellEnd"/>
      <w:r w:rsidRPr="003A11D2">
        <w:rPr>
          <w:rFonts w:ascii="Trebuchet MS" w:eastAsia="Times New Roman" w:hAnsi="Trebuchet MS" w:cs="Times New Roman"/>
          <w:b/>
          <w:bCs/>
          <w:color w:val="000000"/>
          <w:sz w:val="20"/>
          <w:szCs w:val="20"/>
        </w:rPr>
        <w:t xml:space="preserve"> Dir Studies (1-6</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 xml:space="preserve">Individual directed reading and research in special areas of interest in field of criminal justice. PREREQUISITE: permission of department chair. NOTE: Course may be repeated for a maximum of 6 semester </w:t>
      </w:r>
      <w:proofErr w:type="gramStart"/>
      <w:r w:rsidRPr="003A11D2">
        <w:rPr>
          <w:rFonts w:ascii="Trebuchet MS" w:eastAsia="Times New Roman" w:hAnsi="Trebuchet MS" w:cs="Times New Roman"/>
          <w:color w:val="000000"/>
          <w:sz w:val="20"/>
          <w:szCs w:val="20"/>
        </w:rPr>
        <w:t>hours</w:t>
      </w:r>
      <w:proofErr w:type="gramEnd"/>
      <w:r w:rsidRPr="003A11D2">
        <w:rPr>
          <w:rFonts w:ascii="Trebuchet MS" w:eastAsia="Times New Roman" w:hAnsi="Trebuchet MS" w:cs="Times New Roman"/>
          <w:color w:val="000000"/>
          <w:sz w:val="20"/>
          <w:szCs w:val="20"/>
        </w:rPr>
        <w:t xml:space="preserve"> credit. </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4110 - Senior Seminar in CJUS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 xml:space="preserve">Analysis of criminal justice issues from a systems perspective; emphasis on active learning, gaining familiarity with criminal justice resources, and development of analytical and writing skills. PREREQUISITE: senior standing in Criminology and Criminal Justice, or permission of department chair. [W, I] </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 xml:space="preserve">CJUS 4126 - CJUS Admin and </w:t>
      </w:r>
      <w:proofErr w:type="spellStart"/>
      <w:r w:rsidRPr="003A11D2">
        <w:rPr>
          <w:rFonts w:ascii="Trebuchet MS" w:eastAsia="Times New Roman" w:hAnsi="Trebuchet MS" w:cs="Times New Roman"/>
          <w:b/>
          <w:bCs/>
          <w:color w:val="000000"/>
          <w:sz w:val="20"/>
          <w:szCs w:val="20"/>
        </w:rPr>
        <w:t>Mgmt</w:t>
      </w:r>
      <w:proofErr w:type="spellEnd"/>
      <w:r w:rsidRPr="003A11D2">
        <w:rPr>
          <w:rFonts w:ascii="Trebuchet MS" w:eastAsia="Times New Roman" w:hAnsi="Trebuchet MS" w:cs="Times New Roman"/>
          <w:b/>
          <w:bCs/>
          <w:color w:val="000000"/>
          <w:sz w:val="20"/>
          <w:szCs w:val="20"/>
        </w:rPr>
        <w:t xml:space="preserve"> (3)</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lastRenderedPageBreak/>
        <w:t>Management philosophies for administration of criminal justice agencies; focus on organizational behavior, theories of management, planning and budgeting, administrative legal issues, and administrative problems unique to the criminal justice system.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4130 - Ethical Dilemmas/CJUS (3)</w:t>
      </w:r>
      <w:r w:rsidRPr="003A11D2">
        <w:rPr>
          <w:rFonts w:ascii="Trebuchet MS" w:eastAsia="Times New Roman" w:hAnsi="Trebuchet MS" w:cs="Times New Roman"/>
          <w:color w:val="000000"/>
          <w:sz w:val="20"/>
          <w:szCs w:val="20"/>
        </w:rPr>
        <w:br/>
        <w:t>Legal, moral, and social implications of ethical dilemmas in criminal justice, including police use of deadly force, police discretion, victimless crimes, surveillance, enforcement of unpopular laws, use of informers, plea bargaining, judicial discretion, and capital punishment; subcultural norms and dilemmas they present to criminal justice practitioners.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4150 - Internship Criminal Justice (1-3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Experience in actual criminal justice setting; both department and agency supervise and direct student program. May be repeated for maximum of 6 hours. PREREQUISITE: senior standing and/or approval of department chair. (S/U).</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4160 - Forensic Sciences (3)</w:t>
      </w:r>
      <w:r w:rsidRPr="003A11D2">
        <w:rPr>
          <w:rFonts w:ascii="Trebuchet MS" w:eastAsia="Times New Roman" w:hAnsi="Trebuchet MS" w:cs="Times New Roman"/>
          <w:color w:val="000000"/>
          <w:sz w:val="20"/>
          <w:szCs w:val="20"/>
        </w:rPr>
        <w:br/>
        <w:t>Forensic specialties in terms of their history, scientific rationale upon which each is based, and problems that may compromise accuracy or validity; introduction to field techniques and analysis of evidence.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4170 - Prevention/Deterrence Crime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Theoretical and practical strategies for crime prevention and deterrence. Social, environmental, and mechanical developments; police, courts, and correctional elements of criminal justice system analyzed in terms of current effectiveness and future potential for crime suppression.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4180 - Corporate/White Collar Crime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Organizational and occupational crime compared to other types of criminality; emphasis on causes, frequency, control, and social impact.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 xml:space="preserve">CJUS 4190 - Terrorism </w:t>
      </w:r>
      <w:proofErr w:type="spellStart"/>
      <w:r w:rsidRPr="003A11D2">
        <w:rPr>
          <w:rFonts w:ascii="Trebuchet MS" w:eastAsia="Times New Roman" w:hAnsi="Trebuchet MS" w:cs="Times New Roman"/>
          <w:b/>
          <w:bCs/>
          <w:color w:val="000000"/>
          <w:sz w:val="20"/>
          <w:szCs w:val="20"/>
        </w:rPr>
        <w:t>Soc</w:t>
      </w:r>
      <w:proofErr w:type="spellEnd"/>
      <w:r w:rsidRPr="003A11D2">
        <w:rPr>
          <w:rFonts w:ascii="Trebuchet MS" w:eastAsia="Times New Roman" w:hAnsi="Trebuchet MS" w:cs="Times New Roman"/>
          <w:b/>
          <w:bCs/>
          <w:color w:val="000000"/>
          <w:sz w:val="20"/>
          <w:szCs w:val="20"/>
        </w:rPr>
        <w:t>/</w:t>
      </w:r>
      <w:proofErr w:type="spellStart"/>
      <w:r w:rsidRPr="003A11D2">
        <w:rPr>
          <w:rFonts w:ascii="Trebuchet MS" w:eastAsia="Times New Roman" w:hAnsi="Trebuchet MS" w:cs="Times New Roman"/>
          <w:b/>
          <w:bCs/>
          <w:color w:val="000000"/>
          <w:sz w:val="20"/>
          <w:szCs w:val="20"/>
        </w:rPr>
        <w:t>Legl</w:t>
      </w:r>
      <w:proofErr w:type="spellEnd"/>
      <w:r w:rsidRPr="003A11D2">
        <w:rPr>
          <w:rFonts w:ascii="Trebuchet MS" w:eastAsia="Times New Roman" w:hAnsi="Trebuchet MS" w:cs="Times New Roman"/>
          <w:b/>
          <w:bCs/>
          <w:color w:val="000000"/>
          <w:sz w:val="20"/>
          <w:szCs w:val="20"/>
        </w:rPr>
        <w:t xml:space="preserve"> </w:t>
      </w:r>
      <w:proofErr w:type="spellStart"/>
      <w:r w:rsidRPr="003A11D2">
        <w:rPr>
          <w:rFonts w:ascii="Trebuchet MS" w:eastAsia="Times New Roman" w:hAnsi="Trebuchet MS" w:cs="Times New Roman"/>
          <w:b/>
          <w:bCs/>
          <w:color w:val="000000"/>
          <w:sz w:val="20"/>
          <w:szCs w:val="20"/>
        </w:rPr>
        <w:t>Prsp</w:t>
      </w:r>
      <w:proofErr w:type="spellEnd"/>
      <w:r w:rsidRPr="003A11D2">
        <w:rPr>
          <w:rFonts w:ascii="Trebuchet MS" w:eastAsia="Times New Roman" w:hAnsi="Trebuchet MS" w:cs="Times New Roman"/>
          <w:b/>
          <w:bCs/>
          <w:color w:val="000000"/>
          <w:sz w:val="20"/>
          <w:szCs w:val="20"/>
        </w:rPr>
        <w:t xml:space="preserve">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 xml:space="preserve">Theoretical and ideological aspects of practice of and response to international and domestic terrorism; terrorism as crime from political, social. </w:t>
      </w:r>
      <w:proofErr w:type="gramStart"/>
      <w:r w:rsidRPr="003A11D2">
        <w:rPr>
          <w:rFonts w:ascii="Trebuchet MS" w:eastAsia="Times New Roman" w:hAnsi="Trebuchet MS" w:cs="Times New Roman"/>
          <w:color w:val="000000"/>
          <w:sz w:val="20"/>
          <w:szCs w:val="20"/>
        </w:rPr>
        <w:t>economic</w:t>
      </w:r>
      <w:proofErr w:type="gramEnd"/>
      <w:r w:rsidRPr="003A11D2">
        <w:rPr>
          <w:rFonts w:ascii="Trebuchet MS" w:eastAsia="Times New Roman" w:hAnsi="Trebuchet MS" w:cs="Times New Roman"/>
          <w:color w:val="000000"/>
          <w:sz w:val="20"/>
          <w:szCs w:val="20"/>
        </w:rPr>
        <w:t>, historical, and legal perspectives.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4233 - Organized Crime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Nature, structure, characteristics, and investigation of syndicated crime; its impact on social and economic conditions in this country.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4235 - Security Management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Role and function of private police organizations and legal restrictions on private security personnel; facets of private security to include retail, industrial and corporate security.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4460 - Race/Ethnicity/Gender/America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 xml:space="preserve">Race, ethnicity, and gender in the American system of criminal justice; examining how practices of </w:t>
      </w:r>
      <w:r w:rsidRPr="003A11D2">
        <w:rPr>
          <w:rFonts w:ascii="Trebuchet MS" w:eastAsia="Times New Roman" w:hAnsi="Trebuchet MS" w:cs="Times New Roman"/>
          <w:color w:val="000000"/>
          <w:sz w:val="20"/>
          <w:szCs w:val="20"/>
        </w:rPr>
        <w:lastRenderedPageBreak/>
        <w:t>criminal justice reflect societal organization, conflict, and social change.</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4520 - Substantive Criminal Law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Substance of the crime, including common-law sources and basic principles, types of offenses, responsibility, justification and excuse, and related areas.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4521 - Foundation/Criminal Process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Examination of historical, philosophical and social issues influencing the development of criminal law; consideration of various problems regarding application of criminal law in a democratic society.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 xml:space="preserve">CJUS 4530 - </w:t>
      </w:r>
      <w:proofErr w:type="spellStart"/>
      <w:r w:rsidRPr="003A11D2">
        <w:rPr>
          <w:rFonts w:ascii="Trebuchet MS" w:eastAsia="Times New Roman" w:hAnsi="Trebuchet MS" w:cs="Times New Roman"/>
          <w:b/>
          <w:bCs/>
          <w:color w:val="000000"/>
          <w:sz w:val="20"/>
          <w:szCs w:val="20"/>
        </w:rPr>
        <w:t>Prin</w:t>
      </w:r>
      <w:proofErr w:type="spellEnd"/>
      <w:r w:rsidRPr="003A11D2">
        <w:rPr>
          <w:rFonts w:ascii="Trebuchet MS" w:eastAsia="Times New Roman" w:hAnsi="Trebuchet MS" w:cs="Times New Roman"/>
          <w:b/>
          <w:bCs/>
          <w:color w:val="000000"/>
          <w:sz w:val="20"/>
          <w:szCs w:val="20"/>
        </w:rPr>
        <w:t xml:space="preserve"> Evidence/Proof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 xml:space="preserve">Rules of evidence and matters of proof affecting criminal investigation in investigatory and </w:t>
      </w:r>
      <w:proofErr w:type="spellStart"/>
      <w:r w:rsidRPr="003A11D2">
        <w:rPr>
          <w:rFonts w:ascii="Trebuchet MS" w:eastAsia="Times New Roman" w:hAnsi="Trebuchet MS" w:cs="Times New Roman"/>
          <w:color w:val="000000"/>
          <w:sz w:val="20"/>
          <w:szCs w:val="20"/>
        </w:rPr>
        <w:t>prosecutive</w:t>
      </w:r>
      <w:proofErr w:type="spellEnd"/>
      <w:r w:rsidRPr="003A11D2">
        <w:rPr>
          <w:rFonts w:ascii="Trebuchet MS" w:eastAsia="Times New Roman" w:hAnsi="Trebuchet MS" w:cs="Times New Roman"/>
          <w:color w:val="000000"/>
          <w:sz w:val="20"/>
          <w:szCs w:val="20"/>
        </w:rPr>
        <w:t xml:space="preserve"> stages of criminal justice; socio-legal aspect of basic rules of evidence, including hearsay rules, impeachment, materiality and relevancy, privilege, eyewitness identification.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4531 - Issues/Constitutional Rights (3)</w:t>
      </w:r>
      <w:r w:rsidRPr="003A11D2">
        <w:rPr>
          <w:rFonts w:ascii="Trebuchet MS" w:eastAsia="Times New Roman" w:hAnsi="Trebuchet MS" w:cs="Times New Roman"/>
          <w:color w:val="000000"/>
          <w:sz w:val="20"/>
          <w:szCs w:val="20"/>
        </w:rPr>
        <w:br/>
        <w:t>Issues in constitutional rights related to criminal defendants; exclusionary rule; application of 1st Amendment to criminal law; due process, equal protection; examination of civil and criminal remedies for protecting and vindicating constitutional rights.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 xml:space="preserve">CJUS 4533 - Juvenile </w:t>
      </w:r>
      <w:proofErr w:type="spellStart"/>
      <w:r w:rsidRPr="003A11D2">
        <w:rPr>
          <w:rFonts w:ascii="Trebuchet MS" w:eastAsia="Times New Roman" w:hAnsi="Trebuchet MS" w:cs="Times New Roman"/>
          <w:b/>
          <w:bCs/>
          <w:color w:val="000000"/>
          <w:sz w:val="20"/>
          <w:szCs w:val="20"/>
        </w:rPr>
        <w:t>Delinq</w:t>
      </w:r>
      <w:proofErr w:type="spellEnd"/>
      <w:r w:rsidRPr="003A11D2">
        <w:rPr>
          <w:rFonts w:ascii="Trebuchet MS" w:eastAsia="Times New Roman" w:hAnsi="Trebuchet MS" w:cs="Times New Roman"/>
          <w:b/>
          <w:bCs/>
          <w:color w:val="000000"/>
          <w:sz w:val="20"/>
          <w:szCs w:val="20"/>
        </w:rPr>
        <w:t xml:space="preserve"> Theory/Process (3)</w:t>
      </w:r>
      <w:r w:rsidRPr="003A11D2">
        <w:rPr>
          <w:rFonts w:ascii="Trebuchet MS" w:eastAsia="Times New Roman" w:hAnsi="Trebuchet MS" w:cs="Times New Roman"/>
          <w:color w:val="000000"/>
          <w:sz w:val="20"/>
          <w:szCs w:val="20"/>
        </w:rPr>
        <w:br/>
        <w:t>Theories of juvenile delinquency, gang activities, and status offenses; history, organization programs and procedures of agencies charged with control and prevention of juvenile delinquency including police, juvenile units, juvenile court, and juvenile correctional agencies.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4535 - Capital Punishment/America (3)</w:t>
      </w:r>
      <w:r w:rsidRPr="003A11D2">
        <w:rPr>
          <w:rFonts w:ascii="Trebuchet MS" w:eastAsia="Times New Roman" w:hAnsi="Trebuchet MS" w:cs="Times New Roman"/>
          <w:color w:val="000000"/>
          <w:sz w:val="20"/>
          <w:szCs w:val="20"/>
        </w:rPr>
        <w:br/>
        <w:t>Social science research on death penalty in United States; legal history of death penalty; structure of modern capital trials and appeals; wrongful death convictions; racial disparities; jury decision-making; life histories of capital defendants; deterrence, brutalization, incapacitation; human costs of murder and execution. PREREQUISITE: CJUS 1100, 2101, 3130, and 3540.</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4542 - Victimology (3)</w:t>
      </w:r>
      <w:r w:rsidRPr="003A11D2">
        <w:rPr>
          <w:rFonts w:ascii="Trebuchet MS" w:eastAsia="Times New Roman" w:hAnsi="Trebuchet MS" w:cs="Times New Roman"/>
          <w:color w:val="000000"/>
          <w:sz w:val="20"/>
          <w:szCs w:val="20"/>
        </w:rPr>
        <w:br/>
        <w:t>Analysis of victim's role in criminal event; victim interaction with offender, criminal justice system, and others involved in event; evidenced by current and historical research findings. PREREQUISITE: senior standing or permission of instructor.</w:t>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color w:val="000000"/>
          <w:sz w:val="20"/>
          <w:szCs w:val="20"/>
        </w:rPr>
        <w:br/>
      </w:r>
      <w:r w:rsidRPr="003A11D2">
        <w:rPr>
          <w:rFonts w:ascii="Trebuchet MS" w:eastAsia="Times New Roman" w:hAnsi="Trebuchet MS" w:cs="Times New Roman"/>
          <w:b/>
          <w:bCs/>
          <w:color w:val="000000"/>
          <w:sz w:val="20"/>
          <w:szCs w:val="20"/>
        </w:rPr>
        <w:t>CJUS 4999 - Senior Honors Thesis (3</w:t>
      </w:r>
      <w:proofErr w:type="gramStart"/>
      <w:r w:rsidRPr="003A11D2">
        <w:rPr>
          <w:rFonts w:ascii="Trebuchet MS" w:eastAsia="Times New Roman" w:hAnsi="Trebuchet MS" w:cs="Times New Roman"/>
          <w:b/>
          <w:bCs/>
          <w:color w:val="000000"/>
          <w:sz w:val="20"/>
          <w:szCs w:val="20"/>
        </w:rPr>
        <w:t>)</w:t>
      </w:r>
      <w:proofErr w:type="gramEnd"/>
      <w:r w:rsidRPr="003A11D2">
        <w:rPr>
          <w:rFonts w:ascii="Trebuchet MS" w:eastAsia="Times New Roman" w:hAnsi="Trebuchet MS" w:cs="Times New Roman"/>
          <w:color w:val="000000"/>
          <w:sz w:val="20"/>
          <w:szCs w:val="20"/>
        </w:rPr>
        <w:br/>
        <w:t>Independent research project conducted under direction of faculty supervisor. Open only to Honors students in Criminology and Criminal Justice. PREREQUISITE: permission of instructor.</w:t>
      </w:r>
    </w:p>
    <w:sectPr w:rsidR="00701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D7"/>
    <w:rsid w:val="004550E1"/>
    <w:rsid w:val="00701DD1"/>
    <w:rsid w:val="00A31BD7"/>
    <w:rsid w:val="00E6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581E6-6356-40DA-842F-4F9AC2C8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mphis.edu/c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Kimberlee R Tucker (krtuckr1)</dc:creator>
  <cp:lastModifiedBy>Debra M Turner (dmturner)</cp:lastModifiedBy>
  <cp:revision>2</cp:revision>
  <dcterms:created xsi:type="dcterms:W3CDTF">2015-04-28T20:50:00Z</dcterms:created>
  <dcterms:modified xsi:type="dcterms:W3CDTF">2015-04-28T20:50:00Z</dcterms:modified>
</cp:coreProperties>
</file>