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DFC12" w14:textId="0FE7BBE4" w:rsidR="00E822DB" w:rsidRDefault="00E822DB"/>
    <w:p w14:paraId="481FCDD4" w14:textId="04214DEE" w:rsidR="00EA5B66" w:rsidRDefault="00EA5B66" w:rsidP="00EA5B66">
      <w:pPr>
        <w:jc w:val="center"/>
        <w:rPr>
          <w:rFonts w:ascii="Abadi" w:hAnsi="Abadi"/>
          <w:sz w:val="44"/>
          <w:szCs w:val="44"/>
        </w:rPr>
      </w:pPr>
      <w:r w:rsidRPr="00EA5B66">
        <w:rPr>
          <w:rFonts w:ascii="Abadi" w:hAnsi="Abadi"/>
          <w:sz w:val="44"/>
          <w:szCs w:val="44"/>
        </w:rPr>
        <w:t>Fall 2021 Graduate Course Atlas</w:t>
      </w:r>
    </w:p>
    <w:p w14:paraId="0CB7658D" w14:textId="0DBF171A" w:rsidR="00EA5B66" w:rsidRDefault="00EA5B66" w:rsidP="00EA5B66">
      <w:pPr>
        <w:rPr>
          <w:rFonts w:ascii="Abadi" w:hAnsi="Abadi"/>
          <w:sz w:val="24"/>
          <w:szCs w:val="24"/>
        </w:rPr>
      </w:pPr>
    </w:p>
    <w:p w14:paraId="55179F97" w14:textId="77777777" w:rsidR="00257A33" w:rsidRPr="00257A33" w:rsidRDefault="00257A33" w:rsidP="00257A33">
      <w:pPr>
        <w:shd w:val="clear" w:color="auto" w:fill="FFFFFF"/>
        <w:spacing w:after="0" w:line="240" w:lineRule="auto"/>
        <w:textAlignment w:val="baseline"/>
        <w:rPr>
          <w:rFonts w:ascii="Abadi" w:eastAsia="Times New Roman" w:hAnsi="Abadi" w:cs="Calibri"/>
          <w:b/>
          <w:bCs/>
          <w:color w:val="000000"/>
          <w:sz w:val="24"/>
          <w:szCs w:val="24"/>
        </w:rPr>
      </w:pPr>
      <w:r w:rsidRPr="00257A33">
        <w:rPr>
          <w:rFonts w:ascii="Abadi" w:eastAsia="Times New Roman" w:hAnsi="Abadi" w:cs="Calibri"/>
          <w:b/>
          <w:bCs/>
          <w:color w:val="000000"/>
          <w:sz w:val="24"/>
          <w:szCs w:val="24"/>
        </w:rPr>
        <w:t>COMM 7/8804 Seminar in Media Theory</w:t>
      </w:r>
    </w:p>
    <w:p w14:paraId="06524916" w14:textId="77777777" w:rsidR="00257A33" w:rsidRPr="00257A33" w:rsidRDefault="00257A33" w:rsidP="00257A33">
      <w:pPr>
        <w:shd w:val="clear" w:color="auto" w:fill="FFFFFF"/>
        <w:spacing w:after="0" w:line="240" w:lineRule="auto"/>
        <w:textAlignment w:val="baseline"/>
        <w:rPr>
          <w:rFonts w:ascii="Abadi" w:eastAsia="Times New Roman" w:hAnsi="Abadi" w:cs="Calibri"/>
          <w:b/>
          <w:bCs/>
          <w:color w:val="000000"/>
          <w:sz w:val="24"/>
          <w:szCs w:val="24"/>
        </w:rPr>
      </w:pPr>
      <w:r w:rsidRPr="00257A33">
        <w:rPr>
          <w:rFonts w:ascii="Abadi" w:eastAsia="Times New Roman" w:hAnsi="Abadi" w:cs="Calibri"/>
          <w:b/>
          <w:bCs/>
          <w:color w:val="000000"/>
          <w:sz w:val="24"/>
          <w:szCs w:val="24"/>
        </w:rPr>
        <w:t>Dr. Amanda Edgar </w:t>
      </w:r>
    </w:p>
    <w:p w14:paraId="1DCA93AE" w14:textId="77777777" w:rsidR="00257A33" w:rsidRPr="00257A33" w:rsidRDefault="00257A33" w:rsidP="00257A33">
      <w:pPr>
        <w:shd w:val="clear" w:color="auto" w:fill="FFFFFF"/>
        <w:spacing w:after="0" w:line="240" w:lineRule="auto"/>
        <w:textAlignment w:val="baseline"/>
        <w:rPr>
          <w:rFonts w:ascii="Abadi" w:eastAsia="Times New Roman" w:hAnsi="Abadi" w:cs="Calibri"/>
          <w:b/>
          <w:bCs/>
          <w:color w:val="000000"/>
          <w:sz w:val="24"/>
          <w:szCs w:val="24"/>
        </w:rPr>
      </w:pPr>
      <w:r w:rsidRPr="00257A33">
        <w:rPr>
          <w:rFonts w:ascii="Abadi" w:eastAsia="Times New Roman" w:hAnsi="Abadi" w:cs="Calibri"/>
          <w:b/>
          <w:bCs/>
          <w:color w:val="000000"/>
          <w:sz w:val="24"/>
          <w:szCs w:val="24"/>
        </w:rPr>
        <w:t>Monday - 5:30 – 8:30pm </w:t>
      </w:r>
    </w:p>
    <w:p w14:paraId="7F904702" w14:textId="77777777" w:rsidR="00257A33" w:rsidRPr="00257A33" w:rsidRDefault="00257A33" w:rsidP="00257A33">
      <w:pPr>
        <w:shd w:val="clear" w:color="auto" w:fill="FFFFFF"/>
        <w:spacing w:after="0" w:line="240" w:lineRule="auto"/>
        <w:textAlignment w:val="baseline"/>
        <w:rPr>
          <w:rFonts w:ascii="Calibri" w:eastAsia="Times New Roman" w:hAnsi="Calibri" w:cs="Calibri"/>
          <w:color w:val="000000"/>
          <w:sz w:val="24"/>
          <w:szCs w:val="24"/>
        </w:rPr>
      </w:pPr>
    </w:p>
    <w:p w14:paraId="5D011EE5"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257A33">
        <w:rPr>
          <w:rFonts w:ascii="Abadi" w:eastAsia="Times New Roman" w:hAnsi="Abadi" w:cs="Calibri"/>
          <w:color w:val="000000"/>
          <w:sz w:val="24"/>
          <w:szCs w:val="24"/>
        </w:rPr>
        <w:t>Rooted in the work of the Centre for Contemporary Cultural Studies (sometimes called The Birmingham School) in 1960s and 1970s, the British Cultural Studies tradition approaches scholarship from the premise that “culture is ordinary” (Williams, 1958). In other words, to fully understand the ways power, agency, structure, and resistance operate, we must take seriously the everyday experiences of regular people as cultural producers and consumers. </w:t>
      </w:r>
    </w:p>
    <w:p w14:paraId="0F0B2B1C"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p>
    <w:p w14:paraId="3A818493"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257A33">
        <w:rPr>
          <w:rFonts w:ascii="Abadi" w:eastAsia="Times New Roman" w:hAnsi="Abadi" w:cs="Calibri"/>
          <w:color w:val="000000"/>
          <w:sz w:val="24"/>
          <w:szCs w:val="24"/>
        </w:rPr>
        <w:t>Students will come away from the course with an understanding of the theoretical and analytical perspectives of cultural studies. To that end, we will root our study in the works of scholars like Stuart Hall, Richard Johnson, Angela McRobbie, and Julie D’Acci and embrace the critical lenses of feminist, critical race, social class, queer, and disability studies. </w:t>
      </w:r>
    </w:p>
    <w:p w14:paraId="15C7C61C"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p>
    <w:p w14:paraId="2C07D752" w14:textId="77777777"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257A33">
        <w:rPr>
          <w:rFonts w:ascii="Abadi" w:eastAsia="Times New Roman" w:hAnsi="Abadi" w:cs="Calibri"/>
          <w:color w:val="000000"/>
          <w:sz w:val="24"/>
          <w:szCs w:val="24"/>
        </w:rPr>
        <w:t>Required texts will be made available through eCourseware. </w:t>
      </w:r>
    </w:p>
    <w:p w14:paraId="76E5FBEF" w14:textId="2B1B67C8" w:rsidR="00EA5B66" w:rsidRDefault="00EA5B66" w:rsidP="00EA5B66">
      <w:pPr>
        <w:rPr>
          <w:rFonts w:ascii="Abadi" w:hAnsi="Abadi"/>
          <w:sz w:val="24"/>
          <w:szCs w:val="24"/>
        </w:rPr>
      </w:pPr>
    </w:p>
    <w:p w14:paraId="55691C60" w14:textId="3C727BF9" w:rsidR="00257A33" w:rsidRDefault="00257A33" w:rsidP="00EA5B66">
      <w:pPr>
        <w:rPr>
          <w:rFonts w:ascii="Abadi" w:hAnsi="Abadi"/>
          <w:sz w:val="24"/>
          <w:szCs w:val="24"/>
        </w:rPr>
      </w:pPr>
    </w:p>
    <w:p w14:paraId="27ABA0F7" w14:textId="60DACC76" w:rsidR="00257A33" w:rsidRPr="004E1DAF" w:rsidRDefault="00DB0F8D" w:rsidP="00257A33">
      <w:pPr>
        <w:shd w:val="clear" w:color="auto" w:fill="FFFFFF"/>
        <w:spacing w:after="0" w:line="240" w:lineRule="auto"/>
        <w:textAlignment w:val="baseline"/>
        <w:rPr>
          <w:rFonts w:ascii="Abadi" w:eastAsia="Times New Roman" w:hAnsi="Abadi" w:cs="Arial"/>
          <w:b/>
          <w:bCs/>
          <w:color w:val="000000"/>
          <w:sz w:val="24"/>
          <w:szCs w:val="24"/>
          <w:bdr w:val="none" w:sz="0" w:space="0" w:color="auto" w:frame="1"/>
        </w:rPr>
      </w:pPr>
      <w:r>
        <w:rPr>
          <w:rFonts w:ascii="Abadi" w:eastAsia="Times New Roman" w:hAnsi="Abadi" w:cs="Arial"/>
          <w:b/>
          <w:bCs/>
          <w:color w:val="000000"/>
          <w:sz w:val="24"/>
          <w:szCs w:val="24"/>
          <w:bdr w:val="none" w:sz="0" w:space="0" w:color="auto" w:frame="1"/>
        </w:rPr>
        <w:t xml:space="preserve">COMM </w:t>
      </w:r>
      <w:r w:rsidR="00257A33" w:rsidRPr="00257A33">
        <w:rPr>
          <w:rFonts w:ascii="Abadi" w:eastAsia="Times New Roman" w:hAnsi="Abadi" w:cs="Arial"/>
          <w:b/>
          <w:bCs/>
          <w:color w:val="000000"/>
          <w:sz w:val="24"/>
          <w:szCs w:val="24"/>
          <w:bdr w:val="none" w:sz="0" w:space="0" w:color="auto" w:frame="1"/>
        </w:rPr>
        <w:t>7/8</w:t>
      </w:r>
      <w:r w:rsidR="007B10E2">
        <w:rPr>
          <w:rFonts w:ascii="Abadi" w:eastAsia="Times New Roman" w:hAnsi="Abadi" w:cs="Arial"/>
          <w:b/>
          <w:bCs/>
          <w:color w:val="000000"/>
          <w:sz w:val="24"/>
          <w:szCs w:val="24"/>
          <w:bdr w:val="none" w:sz="0" w:space="0" w:color="auto" w:frame="1"/>
        </w:rPr>
        <w:t>351</w:t>
      </w:r>
      <w:r w:rsidR="00257A33" w:rsidRPr="00257A33">
        <w:rPr>
          <w:rFonts w:ascii="Abadi" w:eastAsia="Times New Roman" w:hAnsi="Abadi" w:cs="Arial"/>
          <w:b/>
          <w:bCs/>
          <w:color w:val="000000"/>
          <w:sz w:val="24"/>
          <w:szCs w:val="24"/>
          <w:bdr w:val="none" w:sz="0" w:space="0" w:color="auto" w:frame="1"/>
        </w:rPr>
        <w:t>: African American Public Address</w:t>
      </w:r>
    </w:p>
    <w:p w14:paraId="6BBA7953" w14:textId="3997D7BB"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4E1DAF">
        <w:rPr>
          <w:rFonts w:ascii="Abadi" w:eastAsia="Times New Roman" w:hAnsi="Abadi" w:cs="Arial"/>
          <w:b/>
          <w:bCs/>
          <w:color w:val="000000"/>
          <w:sz w:val="24"/>
          <w:szCs w:val="24"/>
          <w:bdr w:val="none" w:sz="0" w:space="0" w:color="auto" w:frame="1"/>
        </w:rPr>
        <w:t>Dr. Andre E. Johnson</w:t>
      </w:r>
    </w:p>
    <w:p w14:paraId="4A7D46F9" w14:textId="00DECB59" w:rsidR="00257A33" w:rsidRPr="00257A33" w:rsidRDefault="00257A33" w:rsidP="00257A33">
      <w:pPr>
        <w:shd w:val="clear" w:color="auto" w:fill="FFFFFF"/>
        <w:spacing w:after="0" w:line="240" w:lineRule="auto"/>
        <w:textAlignment w:val="baseline"/>
        <w:rPr>
          <w:rFonts w:ascii="Abadi" w:eastAsia="Times New Roman" w:hAnsi="Abadi" w:cs="Calibri"/>
          <w:color w:val="000000"/>
          <w:sz w:val="24"/>
          <w:szCs w:val="24"/>
        </w:rPr>
      </w:pPr>
      <w:r w:rsidRPr="00257A33">
        <w:rPr>
          <w:rFonts w:ascii="Abadi" w:eastAsia="Times New Roman" w:hAnsi="Abadi" w:cs="Arial"/>
          <w:b/>
          <w:bCs/>
          <w:color w:val="000000"/>
          <w:sz w:val="24"/>
          <w:szCs w:val="24"/>
          <w:bdr w:val="none" w:sz="0" w:space="0" w:color="auto" w:frame="1"/>
        </w:rPr>
        <w:t>Tuesdays: 5:30</w:t>
      </w:r>
      <w:r w:rsidR="003535C0">
        <w:rPr>
          <w:rFonts w:ascii="Abadi" w:eastAsia="Times New Roman" w:hAnsi="Abadi" w:cs="Arial"/>
          <w:b/>
          <w:bCs/>
          <w:color w:val="000000"/>
          <w:sz w:val="24"/>
          <w:szCs w:val="24"/>
          <w:bdr w:val="none" w:sz="0" w:space="0" w:color="auto" w:frame="1"/>
        </w:rPr>
        <w:t xml:space="preserve"> </w:t>
      </w:r>
      <w:r w:rsidRPr="00257A33">
        <w:rPr>
          <w:rFonts w:ascii="Abadi" w:eastAsia="Times New Roman" w:hAnsi="Abadi" w:cs="Arial"/>
          <w:b/>
          <w:bCs/>
          <w:color w:val="000000"/>
          <w:sz w:val="24"/>
          <w:szCs w:val="24"/>
          <w:bdr w:val="none" w:sz="0" w:space="0" w:color="auto" w:frame="1"/>
        </w:rPr>
        <w:t>-</w:t>
      </w:r>
      <w:r w:rsidR="003535C0">
        <w:rPr>
          <w:rFonts w:ascii="Abadi" w:eastAsia="Times New Roman" w:hAnsi="Abadi" w:cs="Arial"/>
          <w:b/>
          <w:bCs/>
          <w:color w:val="000000"/>
          <w:sz w:val="24"/>
          <w:szCs w:val="24"/>
          <w:bdr w:val="none" w:sz="0" w:space="0" w:color="auto" w:frame="1"/>
        </w:rPr>
        <w:t xml:space="preserve"> </w:t>
      </w:r>
      <w:r w:rsidRPr="00257A33">
        <w:rPr>
          <w:rFonts w:ascii="Abadi" w:eastAsia="Times New Roman" w:hAnsi="Abadi" w:cs="Arial"/>
          <w:b/>
          <w:bCs/>
          <w:color w:val="000000"/>
          <w:sz w:val="24"/>
          <w:szCs w:val="24"/>
          <w:bdr w:val="none" w:sz="0" w:space="0" w:color="auto" w:frame="1"/>
        </w:rPr>
        <w:t>8:30pm</w:t>
      </w:r>
    </w:p>
    <w:p w14:paraId="43188856" w14:textId="77777777" w:rsidR="00257A33" w:rsidRPr="00257A33" w:rsidRDefault="00257A33" w:rsidP="00257A33">
      <w:pPr>
        <w:shd w:val="clear" w:color="auto" w:fill="FFFFFF"/>
        <w:spacing w:after="0" w:line="240" w:lineRule="auto"/>
        <w:textAlignment w:val="baseline"/>
        <w:rPr>
          <w:rFonts w:ascii="Calibri" w:eastAsia="Times New Roman" w:hAnsi="Calibri" w:cs="Calibri"/>
          <w:color w:val="000000"/>
        </w:rPr>
      </w:pPr>
      <w:r w:rsidRPr="00257A33">
        <w:rPr>
          <w:rFonts w:ascii="Arial" w:eastAsia="Times New Roman" w:hAnsi="Arial" w:cs="Arial"/>
          <w:b/>
          <w:bCs/>
          <w:color w:val="000000"/>
          <w:sz w:val="24"/>
          <w:szCs w:val="24"/>
          <w:bdr w:val="none" w:sz="0" w:space="0" w:color="auto" w:frame="1"/>
        </w:rPr>
        <w:t> </w:t>
      </w:r>
    </w:p>
    <w:p w14:paraId="1F3328D4" w14:textId="77777777" w:rsidR="00257A33" w:rsidRPr="00257A33" w:rsidRDefault="00257A33" w:rsidP="00257A33">
      <w:pPr>
        <w:shd w:val="clear" w:color="auto" w:fill="FFFFFF"/>
        <w:spacing w:after="0" w:line="235" w:lineRule="atLeast"/>
        <w:textAlignment w:val="baseline"/>
        <w:rPr>
          <w:rFonts w:ascii="Abadi" w:eastAsia="Times New Roman" w:hAnsi="Abadi" w:cs="Calibri"/>
          <w:color w:val="000000"/>
        </w:rPr>
      </w:pPr>
      <w:r w:rsidRPr="00257A33">
        <w:rPr>
          <w:rFonts w:ascii="Abadi" w:eastAsia="Times New Roman" w:hAnsi="Abadi" w:cs="Arial"/>
          <w:color w:val="000000"/>
          <w:sz w:val="24"/>
          <w:szCs w:val="24"/>
          <w:bdr w:val="none" w:sz="0" w:space="0" w:color="auto" w:frame="1"/>
        </w:rPr>
        <w:t>Students will examine the African American oratorical/public address tradition from classical times up to the present. By engaging in a close reading of texts, students will draw upon the practical tools of rhetorical criticism to examine, understand, and analyze public address of African Americans throughout American history. The methods utilized will include classical and contemporary rhetorical theory as well as classical and contemporary theories of rhetorical analysis. Students will choose specific speakers, themes, or texts and engage in a rhetorical criticism of some element of discourse</w:t>
      </w:r>
    </w:p>
    <w:p w14:paraId="0F0AC4EB" w14:textId="1F86C60E" w:rsidR="00257A33" w:rsidRDefault="00257A33" w:rsidP="00EA5B66">
      <w:pPr>
        <w:rPr>
          <w:rFonts w:ascii="Abadi" w:hAnsi="Abadi"/>
          <w:sz w:val="24"/>
          <w:szCs w:val="24"/>
        </w:rPr>
      </w:pPr>
    </w:p>
    <w:p w14:paraId="72C48890" w14:textId="77777777" w:rsidR="00F30EF7" w:rsidRDefault="00F30EF7" w:rsidP="00F30EF7">
      <w:pPr>
        <w:pStyle w:val="NormalWeb"/>
        <w:rPr>
          <w:color w:val="000000"/>
          <w:sz w:val="27"/>
          <w:szCs w:val="27"/>
        </w:rPr>
      </w:pPr>
    </w:p>
    <w:p w14:paraId="4168736D" w14:textId="77777777" w:rsidR="00F30EF7" w:rsidRDefault="00F30EF7" w:rsidP="00F30EF7">
      <w:pPr>
        <w:pStyle w:val="NormalWeb"/>
        <w:rPr>
          <w:color w:val="000000"/>
          <w:sz w:val="27"/>
          <w:szCs w:val="27"/>
        </w:rPr>
      </w:pPr>
    </w:p>
    <w:p w14:paraId="63A14B04" w14:textId="5AC20F5D" w:rsidR="00F30EF7" w:rsidRPr="00C65FB2" w:rsidRDefault="00F30EF7" w:rsidP="00F30EF7">
      <w:pPr>
        <w:pStyle w:val="NormalWeb"/>
        <w:rPr>
          <w:rFonts w:ascii="Abadi" w:hAnsi="Abadi"/>
          <w:b/>
          <w:bCs/>
          <w:color w:val="000000"/>
        </w:rPr>
      </w:pPr>
      <w:r w:rsidRPr="00C65FB2">
        <w:rPr>
          <w:rFonts w:ascii="Abadi" w:hAnsi="Abadi"/>
          <w:b/>
          <w:bCs/>
          <w:color w:val="000000"/>
        </w:rPr>
        <w:lastRenderedPageBreak/>
        <w:t>COMM 7012, Health Communication</w:t>
      </w:r>
      <w:r w:rsidRPr="00C65FB2">
        <w:rPr>
          <w:rFonts w:ascii="Abadi" w:hAnsi="Abadi"/>
          <w:b/>
          <w:bCs/>
          <w:color w:val="000000"/>
        </w:rPr>
        <w:br/>
        <w:t>Dr. Amanda Youn</w:t>
      </w:r>
      <w:r w:rsidR="000B7F10">
        <w:rPr>
          <w:rFonts w:ascii="Abadi" w:hAnsi="Abadi"/>
          <w:b/>
          <w:bCs/>
          <w:color w:val="000000"/>
        </w:rPr>
        <w:t>g</w:t>
      </w:r>
      <w:r w:rsidR="000B7F10">
        <w:rPr>
          <w:rFonts w:ascii="Abadi" w:hAnsi="Abadi"/>
          <w:b/>
          <w:bCs/>
          <w:color w:val="000000"/>
        </w:rPr>
        <w:br/>
      </w:r>
      <w:r w:rsidR="000B7F10" w:rsidRPr="000B7F10">
        <w:rPr>
          <w:rFonts w:ascii="Abadi" w:hAnsi="Abadi" w:cs="Segoe UI"/>
          <w:b/>
          <w:bCs/>
          <w:color w:val="201F1E"/>
          <w:shd w:val="clear" w:color="auto" w:fill="FFFFFF"/>
        </w:rPr>
        <w:t>T</w:t>
      </w:r>
      <w:r w:rsidR="00A12436">
        <w:rPr>
          <w:rFonts w:ascii="Abadi" w:hAnsi="Abadi" w:cs="Segoe UI"/>
          <w:b/>
          <w:bCs/>
          <w:color w:val="201F1E"/>
          <w:shd w:val="clear" w:color="auto" w:fill="FFFFFF"/>
        </w:rPr>
        <w:t>ue</w:t>
      </w:r>
      <w:r w:rsidR="000B7F10" w:rsidRPr="000B7F10">
        <w:rPr>
          <w:rFonts w:ascii="Abadi" w:hAnsi="Abadi" w:cs="Segoe UI"/>
          <w:b/>
          <w:bCs/>
          <w:color w:val="201F1E"/>
          <w:shd w:val="clear" w:color="auto" w:fill="FFFFFF"/>
        </w:rPr>
        <w:t>sdays at 5:30 - 8:30</w:t>
      </w:r>
    </w:p>
    <w:p w14:paraId="3DC7B178" w14:textId="77777777" w:rsidR="00F30EF7" w:rsidRPr="00C65FB2" w:rsidRDefault="00F30EF7" w:rsidP="00F30EF7">
      <w:pPr>
        <w:pStyle w:val="NormalWeb"/>
        <w:rPr>
          <w:rFonts w:ascii="Abadi" w:hAnsi="Abadi"/>
          <w:color w:val="000000"/>
        </w:rPr>
      </w:pPr>
      <w:r w:rsidRPr="00C65FB2">
        <w:rPr>
          <w:rFonts w:ascii="Abadi" w:hAnsi="Abadi"/>
          <w:color w:val="000000"/>
        </w:rPr>
        <w:t>This graduate seminar will focus on communication within the context of the COVID-19 pandemic. We will explore the various modalities of health communication throughout the pandemic, looking at the communicative, rhetorical, political, social, cultural, psychological and relational aspects of various venues of communication – public health, education, politics, patient/provider, family, and others. Students from a variety of disciplines, including communication, rhetoric, public health, sociology, psychology, education, health promotion, and others, will find this course useful in understanding the communicative processes that shaped our response to the pandemic and the vaccine roll-out, and to theorize and perhaps develop ways to improve crisis communication in the future. Based on their disciplinary backgrounds and experience, students will focus on a particular area of interest and will develop a project based on a research question that each student develops. By the end of the course, students will produce a draft of a conference paper or a paper for publication.</w:t>
      </w:r>
    </w:p>
    <w:p w14:paraId="30F01A57" w14:textId="77777777" w:rsidR="00F30EF7" w:rsidRPr="00C65FB2" w:rsidRDefault="00F30EF7" w:rsidP="00F30EF7">
      <w:pPr>
        <w:pStyle w:val="NormalWeb"/>
        <w:rPr>
          <w:rFonts w:ascii="Abadi" w:hAnsi="Abadi"/>
          <w:color w:val="000000"/>
        </w:rPr>
      </w:pPr>
      <w:r w:rsidRPr="00C65FB2">
        <w:rPr>
          <w:rFonts w:ascii="Abadi" w:hAnsi="Abadi"/>
          <w:color w:val="000000"/>
        </w:rPr>
        <w:t>There is no textbook for this course. Materials will include a series of journal articles, as well as audiovisual and visual communication artifacts.</w:t>
      </w:r>
    </w:p>
    <w:p w14:paraId="1068DBE8" w14:textId="0B85BAD8" w:rsidR="00F30EF7" w:rsidRDefault="00F30EF7" w:rsidP="00EA5B66">
      <w:pPr>
        <w:rPr>
          <w:rFonts w:ascii="Abadi" w:hAnsi="Abadi"/>
          <w:sz w:val="24"/>
          <w:szCs w:val="24"/>
        </w:rPr>
      </w:pPr>
    </w:p>
    <w:p w14:paraId="4E6B42FC" w14:textId="06DF02BE" w:rsidR="00AB51A1" w:rsidRPr="00AB51A1" w:rsidRDefault="00AB51A1" w:rsidP="00AB51A1">
      <w:pPr>
        <w:shd w:val="clear" w:color="auto" w:fill="FFFFFF"/>
        <w:spacing w:after="0" w:line="240" w:lineRule="auto"/>
        <w:rPr>
          <w:rFonts w:ascii="Abadi" w:eastAsia="Times New Roman" w:hAnsi="Abadi" w:cs="Calibri"/>
          <w:b/>
          <w:bCs/>
          <w:color w:val="000000"/>
          <w:sz w:val="27"/>
          <w:szCs w:val="27"/>
        </w:rPr>
      </w:pPr>
      <w:r w:rsidRPr="00AB51A1">
        <w:rPr>
          <w:rFonts w:ascii="Abadi" w:eastAsia="Times New Roman" w:hAnsi="Abadi" w:cs="Calibri"/>
          <w:b/>
          <w:bCs/>
          <w:color w:val="000000"/>
          <w:sz w:val="27"/>
          <w:szCs w:val="27"/>
        </w:rPr>
        <w:t>COMM 7/8332: Topics in Comm Methods: Critical Discourse Studies</w:t>
      </w:r>
    </w:p>
    <w:p w14:paraId="3478DCD6" w14:textId="7BC304C3" w:rsidR="00AB51A1" w:rsidRPr="00AB51A1" w:rsidRDefault="00AB51A1" w:rsidP="00AB51A1">
      <w:pPr>
        <w:shd w:val="clear" w:color="auto" w:fill="FFFFFF"/>
        <w:spacing w:after="0" w:line="240" w:lineRule="auto"/>
        <w:rPr>
          <w:rFonts w:ascii="Abadi" w:eastAsia="Times New Roman" w:hAnsi="Abadi" w:cs="Calibri"/>
          <w:b/>
          <w:bCs/>
          <w:color w:val="000000"/>
          <w:sz w:val="27"/>
          <w:szCs w:val="27"/>
        </w:rPr>
      </w:pPr>
      <w:r w:rsidRPr="00AB51A1">
        <w:rPr>
          <w:rFonts w:ascii="Abadi" w:eastAsia="Times New Roman" w:hAnsi="Abadi" w:cs="Calibri"/>
          <w:b/>
          <w:bCs/>
          <w:color w:val="000000"/>
          <w:sz w:val="27"/>
          <w:szCs w:val="27"/>
        </w:rPr>
        <w:t>Dr. Craig Stewart</w:t>
      </w:r>
    </w:p>
    <w:p w14:paraId="03F59BD0" w14:textId="26AC2F32" w:rsidR="00AB51A1" w:rsidRPr="00AB51A1" w:rsidRDefault="00AB51A1" w:rsidP="00AB51A1">
      <w:pPr>
        <w:shd w:val="clear" w:color="auto" w:fill="FFFFFF"/>
        <w:spacing w:after="0" w:line="240" w:lineRule="auto"/>
        <w:rPr>
          <w:rFonts w:ascii="Abadi" w:eastAsia="Times New Roman" w:hAnsi="Abadi" w:cs="Calibri"/>
          <w:b/>
          <w:bCs/>
          <w:color w:val="000000"/>
          <w:sz w:val="27"/>
          <w:szCs w:val="27"/>
        </w:rPr>
      </w:pPr>
      <w:r w:rsidRPr="00AB51A1">
        <w:rPr>
          <w:rFonts w:ascii="Abadi" w:eastAsia="Times New Roman" w:hAnsi="Abadi" w:cs="Calibri"/>
          <w:b/>
          <w:bCs/>
          <w:color w:val="000000"/>
          <w:sz w:val="27"/>
          <w:szCs w:val="27"/>
        </w:rPr>
        <w:t>R 5:30</w:t>
      </w:r>
      <w:r w:rsidR="00BB26E3">
        <w:rPr>
          <w:rFonts w:ascii="Abadi" w:eastAsia="Times New Roman" w:hAnsi="Abadi" w:cs="Calibri"/>
          <w:b/>
          <w:bCs/>
          <w:color w:val="000000"/>
          <w:sz w:val="27"/>
          <w:szCs w:val="27"/>
        </w:rPr>
        <w:t xml:space="preserve"> </w:t>
      </w:r>
      <w:r w:rsidRPr="00AB51A1">
        <w:rPr>
          <w:rFonts w:ascii="Abadi" w:eastAsia="Times New Roman" w:hAnsi="Abadi" w:cs="Calibri"/>
          <w:b/>
          <w:bCs/>
          <w:color w:val="000000"/>
          <w:sz w:val="27"/>
          <w:szCs w:val="27"/>
        </w:rPr>
        <w:t>-</w:t>
      </w:r>
      <w:r w:rsidR="00BB26E3">
        <w:rPr>
          <w:rFonts w:ascii="Abadi" w:eastAsia="Times New Roman" w:hAnsi="Abadi" w:cs="Calibri"/>
          <w:b/>
          <w:bCs/>
          <w:color w:val="000000"/>
          <w:sz w:val="27"/>
          <w:szCs w:val="27"/>
        </w:rPr>
        <w:t xml:space="preserve"> </w:t>
      </w:r>
      <w:r w:rsidRPr="00AB51A1">
        <w:rPr>
          <w:rFonts w:ascii="Abadi" w:eastAsia="Times New Roman" w:hAnsi="Abadi" w:cs="Calibri"/>
          <w:b/>
          <w:bCs/>
          <w:color w:val="000000"/>
          <w:sz w:val="27"/>
          <w:szCs w:val="27"/>
        </w:rPr>
        <w:t>8:30</w:t>
      </w:r>
    </w:p>
    <w:p w14:paraId="00671B03" w14:textId="77777777" w:rsidR="00AB51A1" w:rsidRPr="00AB51A1" w:rsidRDefault="00AB51A1" w:rsidP="00AB51A1">
      <w:pPr>
        <w:shd w:val="clear" w:color="auto" w:fill="FFFFFF"/>
        <w:spacing w:after="0" w:line="240" w:lineRule="auto"/>
        <w:rPr>
          <w:rFonts w:ascii="Calibri" w:eastAsia="Times New Roman" w:hAnsi="Calibri" w:cs="Calibri"/>
          <w:color w:val="000000"/>
          <w:sz w:val="27"/>
          <w:szCs w:val="27"/>
        </w:rPr>
      </w:pPr>
      <w:r w:rsidRPr="00AB51A1">
        <w:rPr>
          <w:rFonts w:ascii="Calibri" w:eastAsia="Times New Roman" w:hAnsi="Calibri" w:cs="Calibri"/>
          <w:color w:val="000000"/>
          <w:sz w:val="27"/>
          <w:szCs w:val="27"/>
          <w:bdr w:val="none" w:sz="0" w:space="0" w:color="auto" w:frame="1"/>
        </w:rPr>
        <w:t> </w:t>
      </w:r>
    </w:p>
    <w:p w14:paraId="0E83E828" w14:textId="77777777" w:rsidR="00AB51A1" w:rsidRPr="00AB51A1" w:rsidRDefault="00AB51A1" w:rsidP="00AB51A1">
      <w:pPr>
        <w:shd w:val="clear" w:color="auto" w:fill="FFFFFF"/>
        <w:spacing w:after="0" w:line="240" w:lineRule="auto"/>
        <w:rPr>
          <w:rFonts w:ascii="Calibri" w:eastAsia="Times New Roman" w:hAnsi="Calibri" w:cs="Calibri"/>
          <w:color w:val="000000"/>
          <w:sz w:val="27"/>
          <w:szCs w:val="27"/>
        </w:rPr>
      </w:pPr>
      <w:r w:rsidRPr="00AB51A1">
        <w:rPr>
          <w:rFonts w:ascii="Calibri" w:eastAsia="Times New Roman" w:hAnsi="Calibri" w:cs="Calibri"/>
          <w:color w:val="000000"/>
          <w:sz w:val="27"/>
          <w:szCs w:val="27"/>
        </w:rPr>
        <w:t>This seminar will introduce students to traditions and methods of discourse analysis broadly referred to as Critical Discourse Studies (CDS). CDS approaches are becoming more established in communication studies and related disciplines (e.g., rhetoric &amp; composition) as methods for analyzing text and talk. As Martínez Guillem and Toula (2018) argue, CDS is </w:t>
      </w:r>
      <w:r w:rsidRPr="00AB51A1">
        <w:rPr>
          <w:rFonts w:ascii="Calibri" w:eastAsia="Times New Roman" w:hAnsi="Calibri" w:cs="Calibri"/>
          <w:i/>
          <w:iCs/>
          <w:color w:val="000000"/>
          <w:sz w:val="27"/>
          <w:szCs w:val="27"/>
        </w:rPr>
        <w:t>transdisciplinary</w:t>
      </w:r>
      <w:r w:rsidRPr="00AB51A1">
        <w:rPr>
          <w:rFonts w:ascii="Calibri" w:eastAsia="Times New Roman" w:hAnsi="Calibri" w:cs="Calibri"/>
          <w:color w:val="000000"/>
          <w:sz w:val="27"/>
          <w:szCs w:val="27"/>
        </w:rPr>
        <w:t>, practiced across the humanities and social sciences; </w:t>
      </w:r>
      <w:r w:rsidRPr="00AB51A1">
        <w:rPr>
          <w:rFonts w:ascii="Calibri" w:eastAsia="Times New Roman" w:hAnsi="Calibri" w:cs="Calibri"/>
          <w:i/>
          <w:iCs/>
          <w:color w:val="000000"/>
          <w:sz w:val="27"/>
          <w:szCs w:val="27"/>
        </w:rPr>
        <w:t>overtly political</w:t>
      </w:r>
      <w:r w:rsidRPr="00AB51A1">
        <w:rPr>
          <w:rFonts w:ascii="Calibri" w:eastAsia="Times New Roman" w:hAnsi="Calibri" w:cs="Calibri"/>
          <w:color w:val="000000"/>
          <w:sz w:val="27"/>
          <w:szCs w:val="27"/>
        </w:rPr>
        <w:t>, committed explicitly to issues of social justice; and </w:t>
      </w:r>
      <w:r w:rsidRPr="00AB51A1">
        <w:rPr>
          <w:rFonts w:ascii="Calibri" w:eastAsia="Times New Roman" w:hAnsi="Calibri" w:cs="Calibri"/>
          <w:i/>
          <w:iCs/>
          <w:color w:val="000000"/>
          <w:sz w:val="27"/>
          <w:szCs w:val="27"/>
        </w:rPr>
        <w:t>grounded</w:t>
      </w:r>
      <w:r w:rsidRPr="00AB51A1">
        <w:rPr>
          <w:rFonts w:ascii="Calibri" w:eastAsia="Times New Roman" w:hAnsi="Calibri" w:cs="Calibri"/>
          <w:color w:val="000000"/>
          <w:sz w:val="27"/>
          <w:szCs w:val="27"/>
        </w:rPr>
        <w:t>, based on detailed analyses of discourse. Students in this seminar will become familiar with CDS theoretical approaches and methods for addressing their own research questions.</w:t>
      </w:r>
    </w:p>
    <w:p w14:paraId="756E047F" w14:textId="77777777" w:rsidR="00AB51A1" w:rsidRPr="00AB51A1" w:rsidRDefault="00AB51A1" w:rsidP="00AB51A1">
      <w:pPr>
        <w:shd w:val="clear" w:color="auto" w:fill="FFFFFF"/>
        <w:spacing w:after="0" w:line="240" w:lineRule="auto"/>
        <w:rPr>
          <w:rFonts w:ascii="Calibri" w:eastAsia="Times New Roman" w:hAnsi="Calibri" w:cs="Calibri"/>
          <w:color w:val="000000"/>
          <w:sz w:val="27"/>
          <w:szCs w:val="27"/>
        </w:rPr>
      </w:pPr>
      <w:r w:rsidRPr="00AB51A1">
        <w:rPr>
          <w:rFonts w:ascii="Calibri" w:eastAsia="Times New Roman" w:hAnsi="Calibri" w:cs="Calibri"/>
          <w:color w:val="000000"/>
          <w:sz w:val="27"/>
          <w:szCs w:val="27"/>
          <w:bdr w:val="none" w:sz="0" w:space="0" w:color="auto" w:frame="1"/>
        </w:rPr>
        <w:t> </w:t>
      </w:r>
    </w:p>
    <w:p w14:paraId="18AF6CAA" w14:textId="77777777" w:rsidR="00AB51A1" w:rsidRPr="00AB51A1" w:rsidRDefault="00AB51A1" w:rsidP="00AB51A1">
      <w:pPr>
        <w:shd w:val="clear" w:color="auto" w:fill="FFFFFF"/>
        <w:spacing w:after="0" w:line="240" w:lineRule="auto"/>
        <w:rPr>
          <w:rFonts w:ascii="Calibri" w:eastAsia="Times New Roman" w:hAnsi="Calibri" w:cs="Calibri"/>
          <w:color w:val="000000"/>
          <w:sz w:val="27"/>
          <w:szCs w:val="27"/>
        </w:rPr>
      </w:pPr>
      <w:r w:rsidRPr="00AB51A1">
        <w:rPr>
          <w:rFonts w:ascii="Calibri" w:eastAsia="Times New Roman" w:hAnsi="Calibri" w:cs="Calibri"/>
          <w:color w:val="000000"/>
          <w:sz w:val="27"/>
          <w:szCs w:val="27"/>
        </w:rPr>
        <w:t xml:space="preserve">Martínez Guillem, S., &amp; Toula, C. (2018). Critical Discourse Studies and/in communication: Theories, methodologies, and pedagogies at the </w:t>
      </w:r>
      <w:r w:rsidRPr="00AB51A1">
        <w:rPr>
          <w:rFonts w:ascii="Calibri" w:eastAsia="Times New Roman" w:hAnsi="Calibri" w:cs="Calibri"/>
          <w:color w:val="000000"/>
          <w:sz w:val="27"/>
          <w:szCs w:val="27"/>
        </w:rPr>
        <w:lastRenderedPageBreak/>
        <w:t>intersections. </w:t>
      </w:r>
      <w:r w:rsidRPr="00AB51A1">
        <w:rPr>
          <w:rFonts w:ascii="Calibri" w:eastAsia="Times New Roman" w:hAnsi="Calibri" w:cs="Calibri"/>
          <w:i/>
          <w:iCs/>
          <w:color w:val="000000"/>
          <w:sz w:val="27"/>
          <w:szCs w:val="27"/>
        </w:rPr>
        <w:t>Review of Communication, 18, </w:t>
      </w:r>
      <w:r w:rsidRPr="00AB51A1">
        <w:rPr>
          <w:rFonts w:ascii="Calibri" w:eastAsia="Times New Roman" w:hAnsi="Calibri" w:cs="Calibri"/>
          <w:color w:val="000000"/>
          <w:sz w:val="27"/>
          <w:szCs w:val="27"/>
        </w:rPr>
        <w:t>140-157. </w:t>
      </w:r>
      <w:hyperlink r:id="rId6" w:tgtFrame="_blank" w:history="1">
        <w:r w:rsidRPr="00AB51A1">
          <w:rPr>
            <w:rFonts w:ascii="Calibri" w:eastAsia="Times New Roman" w:hAnsi="Calibri" w:cs="Calibri"/>
            <w:color w:val="954F72"/>
            <w:sz w:val="27"/>
            <w:szCs w:val="27"/>
            <w:u w:val="single"/>
            <w:bdr w:val="none" w:sz="0" w:space="0" w:color="auto" w:frame="1"/>
          </w:rPr>
          <w:t>https://doi.org/10.1080/15358593.2018.1480793</w:t>
        </w:r>
      </w:hyperlink>
    </w:p>
    <w:p w14:paraId="1CE86A6F" w14:textId="77777777" w:rsidR="00AB51A1" w:rsidRPr="00AB51A1" w:rsidRDefault="00AB51A1" w:rsidP="00AB51A1">
      <w:pPr>
        <w:shd w:val="clear" w:color="auto" w:fill="FFFFFF"/>
        <w:spacing w:after="0" w:line="240" w:lineRule="auto"/>
        <w:rPr>
          <w:rFonts w:ascii="Calibri" w:eastAsia="Times New Roman" w:hAnsi="Calibri" w:cs="Calibri"/>
          <w:color w:val="000000"/>
          <w:sz w:val="27"/>
          <w:szCs w:val="27"/>
        </w:rPr>
      </w:pPr>
      <w:r w:rsidRPr="00AB51A1">
        <w:rPr>
          <w:rFonts w:ascii="Calibri" w:eastAsia="Times New Roman" w:hAnsi="Calibri" w:cs="Calibri"/>
          <w:color w:val="000000"/>
          <w:sz w:val="27"/>
          <w:szCs w:val="27"/>
          <w:bdr w:val="none" w:sz="0" w:space="0" w:color="auto" w:frame="1"/>
        </w:rPr>
        <w:t> </w:t>
      </w:r>
    </w:p>
    <w:p w14:paraId="1B47F267" w14:textId="77777777" w:rsidR="00AB51A1" w:rsidRPr="00AB51A1" w:rsidRDefault="00AB51A1" w:rsidP="00AB51A1">
      <w:pPr>
        <w:shd w:val="clear" w:color="auto" w:fill="FFFFFF"/>
        <w:spacing w:after="0" w:line="240" w:lineRule="auto"/>
        <w:rPr>
          <w:rFonts w:ascii="Calibri" w:eastAsia="Times New Roman" w:hAnsi="Calibri" w:cs="Calibri"/>
          <w:color w:val="000000"/>
          <w:sz w:val="27"/>
          <w:szCs w:val="27"/>
        </w:rPr>
      </w:pPr>
      <w:r w:rsidRPr="00AB51A1">
        <w:rPr>
          <w:rFonts w:ascii="Calibri" w:eastAsia="Times New Roman" w:hAnsi="Calibri" w:cs="Calibri"/>
          <w:color w:val="000000"/>
          <w:sz w:val="27"/>
          <w:szCs w:val="27"/>
        </w:rPr>
        <w:t>Texts: TBD</w:t>
      </w:r>
    </w:p>
    <w:p w14:paraId="245DA25F" w14:textId="7C992381" w:rsidR="00AB51A1" w:rsidRDefault="00AB51A1" w:rsidP="00EA5B66">
      <w:pPr>
        <w:rPr>
          <w:rFonts w:ascii="Abadi" w:hAnsi="Abadi"/>
          <w:sz w:val="24"/>
          <w:szCs w:val="24"/>
        </w:rPr>
      </w:pPr>
    </w:p>
    <w:p w14:paraId="19F40C25" w14:textId="1F8C549F" w:rsidR="00AB51A1" w:rsidRDefault="00AB51A1" w:rsidP="00EA5B66">
      <w:pPr>
        <w:rPr>
          <w:rFonts w:ascii="Abadi" w:hAnsi="Abadi"/>
          <w:sz w:val="24"/>
          <w:szCs w:val="24"/>
        </w:rPr>
      </w:pPr>
    </w:p>
    <w:p w14:paraId="7AF6F1BD" w14:textId="77777777" w:rsidR="003535C0" w:rsidRPr="003535C0" w:rsidRDefault="003535C0" w:rsidP="003535C0">
      <w:pPr>
        <w:shd w:val="clear" w:color="auto" w:fill="FFFFFF"/>
        <w:spacing w:after="0" w:line="240" w:lineRule="auto"/>
        <w:rPr>
          <w:rFonts w:ascii="Abadi" w:eastAsia="Times New Roman" w:hAnsi="Abadi" w:cs="Calibri"/>
          <w:b/>
          <w:bCs/>
          <w:color w:val="000000"/>
          <w:sz w:val="27"/>
          <w:szCs w:val="27"/>
        </w:rPr>
      </w:pPr>
      <w:r w:rsidRPr="003535C0">
        <w:rPr>
          <w:rFonts w:ascii="Abadi" w:eastAsia="Times New Roman" w:hAnsi="Abadi" w:cs="Calibri"/>
          <w:b/>
          <w:bCs/>
          <w:color w:val="000000"/>
          <w:sz w:val="27"/>
          <w:szCs w:val="27"/>
        </w:rPr>
        <w:t>COMM 6824 Cinema/Videography</w:t>
      </w:r>
    </w:p>
    <w:p w14:paraId="6EA4DAC4" w14:textId="77777777" w:rsidR="003535C0" w:rsidRPr="003535C0" w:rsidRDefault="003535C0" w:rsidP="003535C0">
      <w:pPr>
        <w:shd w:val="clear" w:color="auto" w:fill="FFFFFF"/>
        <w:spacing w:after="0" w:line="240" w:lineRule="auto"/>
        <w:rPr>
          <w:rFonts w:ascii="Abadi" w:eastAsia="Times New Roman" w:hAnsi="Abadi" w:cs="Calibri"/>
          <w:b/>
          <w:bCs/>
          <w:color w:val="000000"/>
          <w:sz w:val="27"/>
          <w:szCs w:val="27"/>
        </w:rPr>
      </w:pPr>
      <w:r w:rsidRPr="003535C0">
        <w:rPr>
          <w:rFonts w:ascii="Abadi" w:eastAsia="Times New Roman" w:hAnsi="Abadi" w:cs="Calibri"/>
          <w:b/>
          <w:bCs/>
          <w:color w:val="000000"/>
          <w:sz w:val="27"/>
          <w:szCs w:val="27"/>
        </w:rPr>
        <w:t>David Goodman</w:t>
      </w:r>
    </w:p>
    <w:p w14:paraId="45697BD3" w14:textId="77777777" w:rsidR="003535C0" w:rsidRPr="003535C0" w:rsidRDefault="003535C0" w:rsidP="003535C0">
      <w:pPr>
        <w:shd w:val="clear" w:color="auto" w:fill="FFFFFF"/>
        <w:spacing w:after="0" w:line="240" w:lineRule="auto"/>
        <w:rPr>
          <w:rFonts w:ascii="Calibri" w:eastAsia="Times New Roman" w:hAnsi="Calibri" w:cs="Calibri"/>
          <w:color w:val="201F1E"/>
        </w:rPr>
      </w:pPr>
      <w:r w:rsidRPr="003535C0">
        <w:rPr>
          <w:rFonts w:ascii="Abadi" w:eastAsia="Times New Roman" w:hAnsi="Abadi" w:cs="Calibri"/>
          <w:b/>
          <w:bCs/>
          <w:color w:val="000000"/>
          <w:sz w:val="27"/>
          <w:szCs w:val="27"/>
        </w:rPr>
        <w:t>R 1:00p – 4:00p</w:t>
      </w:r>
      <w:r w:rsidRPr="003535C0">
        <w:rPr>
          <w:rFonts w:ascii="Times New Roman" w:eastAsia="Times New Roman" w:hAnsi="Times New Roman" w:cs="Times New Roman"/>
          <w:b/>
          <w:bCs/>
          <w:color w:val="201F1E"/>
          <w:sz w:val="24"/>
          <w:szCs w:val="24"/>
          <w:bdr w:val="none" w:sz="0" w:space="0" w:color="auto" w:frame="1"/>
        </w:rPr>
        <w:br/>
      </w:r>
      <w:r w:rsidRPr="003535C0">
        <w:rPr>
          <w:rFonts w:ascii="Times New Roman" w:eastAsia="Times New Roman" w:hAnsi="Times New Roman" w:cs="Times New Roman"/>
          <w:b/>
          <w:bCs/>
          <w:color w:val="201F1E"/>
          <w:sz w:val="24"/>
          <w:szCs w:val="24"/>
          <w:bdr w:val="none" w:sz="0" w:space="0" w:color="auto" w:frame="1"/>
        </w:rPr>
        <w:br/>
      </w:r>
    </w:p>
    <w:p w14:paraId="7AC039C5" w14:textId="0AB32D1B" w:rsidR="003535C0" w:rsidRDefault="003535C0" w:rsidP="003535C0">
      <w:pPr>
        <w:shd w:val="clear" w:color="auto" w:fill="FFFFFF"/>
        <w:spacing w:after="0" w:line="240" w:lineRule="auto"/>
        <w:rPr>
          <w:rFonts w:ascii="Calibri" w:eastAsia="Times New Roman" w:hAnsi="Calibri" w:cs="Calibri"/>
          <w:color w:val="000000"/>
          <w:sz w:val="27"/>
          <w:szCs w:val="27"/>
        </w:rPr>
      </w:pPr>
      <w:r w:rsidRPr="003535C0">
        <w:rPr>
          <w:rFonts w:ascii="Calibri" w:eastAsia="Times New Roman" w:hAnsi="Calibri" w:cs="Calibri"/>
          <w:color w:val="000000"/>
          <w:sz w:val="27"/>
          <w:szCs w:val="27"/>
        </w:rPr>
        <w:t>This course is designed to give students a better understanding of the tools and procedures necessary for solving the multitude of problems, aesthetic and technical, that confront the filmmaker. We will cover cameras, lighting, lenses, exposure, composition, color, and set management. In-class demonstrations and outside assignments give students ample opportunity to apply what they learn.</w:t>
      </w:r>
    </w:p>
    <w:p w14:paraId="16D61571" w14:textId="77777777" w:rsidR="003535C0" w:rsidRPr="003535C0" w:rsidRDefault="003535C0" w:rsidP="003535C0">
      <w:pPr>
        <w:shd w:val="clear" w:color="auto" w:fill="FFFFFF"/>
        <w:spacing w:after="0" w:line="240" w:lineRule="auto"/>
        <w:rPr>
          <w:rFonts w:ascii="Calibri" w:eastAsia="Times New Roman" w:hAnsi="Calibri" w:cs="Calibri"/>
          <w:color w:val="000000"/>
          <w:sz w:val="27"/>
          <w:szCs w:val="27"/>
        </w:rPr>
      </w:pPr>
    </w:p>
    <w:p w14:paraId="3B753EE4" w14:textId="77777777" w:rsidR="003535C0" w:rsidRPr="003535C0" w:rsidRDefault="003535C0" w:rsidP="003535C0">
      <w:pPr>
        <w:shd w:val="clear" w:color="auto" w:fill="FFFFFF"/>
        <w:spacing w:after="0" w:line="240" w:lineRule="auto"/>
        <w:rPr>
          <w:rFonts w:ascii="Calibri" w:eastAsia="Times New Roman" w:hAnsi="Calibri" w:cs="Calibri"/>
          <w:color w:val="201F1E"/>
        </w:rPr>
      </w:pPr>
      <w:r w:rsidRPr="003535C0">
        <w:rPr>
          <w:rFonts w:ascii="Calibri" w:eastAsia="Times New Roman" w:hAnsi="Calibri" w:cs="Calibri"/>
          <w:color w:val="201F1E"/>
        </w:rPr>
        <w:t> </w:t>
      </w:r>
    </w:p>
    <w:p w14:paraId="1BFA8247" w14:textId="77777777" w:rsidR="003535C0" w:rsidRPr="003535C0" w:rsidRDefault="003535C0" w:rsidP="003535C0">
      <w:pPr>
        <w:shd w:val="clear" w:color="auto" w:fill="FFFFFF"/>
        <w:spacing w:after="0" w:line="240" w:lineRule="auto"/>
        <w:rPr>
          <w:rFonts w:ascii="Abadi" w:eastAsia="Times New Roman" w:hAnsi="Abadi" w:cs="Calibri"/>
          <w:b/>
          <w:bCs/>
          <w:color w:val="000000"/>
          <w:sz w:val="27"/>
          <w:szCs w:val="27"/>
        </w:rPr>
      </w:pPr>
      <w:r w:rsidRPr="003535C0">
        <w:rPr>
          <w:rFonts w:ascii="Abadi" w:eastAsia="Times New Roman" w:hAnsi="Abadi" w:cs="Calibri"/>
          <w:b/>
          <w:bCs/>
          <w:color w:val="000000"/>
          <w:sz w:val="27"/>
          <w:szCs w:val="27"/>
        </w:rPr>
        <w:t>COMM 6822 Audio Production Film/Video</w:t>
      </w:r>
    </w:p>
    <w:p w14:paraId="7464A246" w14:textId="77777777" w:rsidR="003535C0" w:rsidRPr="003535C0" w:rsidRDefault="003535C0" w:rsidP="003535C0">
      <w:pPr>
        <w:shd w:val="clear" w:color="auto" w:fill="FFFFFF"/>
        <w:spacing w:after="0" w:line="240" w:lineRule="auto"/>
        <w:rPr>
          <w:rFonts w:ascii="Abadi" w:eastAsia="Times New Roman" w:hAnsi="Abadi" w:cs="Calibri"/>
          <w:b/>
          <w:bCs/>
          <w:color w:val="000000"/>
          <w:sz w:val="27"/>
          <w:szCs w:val="27"/>
        </w:rPr>
      </w:pPr>
      <w:r w:rsidRPr="003535C0">
        <w:rPr>
          <w:rFonts w:ascii="Abadi" w:eastAsia="Times New Roman" w:hAnsi="Abadi" w:cs="Calibri"/>
          <w:b/>
          <w:bCs/>
          <w:color w:val="000000"/>
          <w:sz w:val="27"/>
          <w:szCs w:val="27"/>
        </w:rPr>
        <w:t>New Hire</w:t>
      </w:r>
    </w:p>
    <w:p w14:paraId="53B25861" w14:textId="77777777" w:rsidR="003535C0" w:rsidRPr="003535C0" w:rsidRDefault="003535C0" w:rsidP="003535C0">
      <w:pPr>
        <w:shd w:val="clear" w:color="auto" w:fill="FFFFFF"/>
        <w:spacing w:after="0" w:line="240" w:lineRule="auto"/>
        <w:rPr>
          <w:rFonts w:ascii="Calibri" w:eastAsia="Times New Roman" w:hAnsi="Calibri" w:cs="Calibri"/>
          <w:color w:val="201F1E"/>
        </w:rPr>
      </w:pPr>
      <w:r w:rsidRPr="003535C0">
        <w:rPr>
          <w:rFonts w:ascii="Abadi" w:eastAsia="Times New Roman" w:hAnsi="Abadi" w:cs="Calibri"/>
          <w:b/>
          <w:bCs/>
          <w:color w:val="000000"/>
          <w:sz w:val="27"/>
          <w:szCs w:val="27"/>
        </w:rPr>
        <w:t>T 1:00p – 4:00p</w:t>
      </w:r>
      <w:r w:rsidRPr="003535C0">
        <w:rPr>
          <w:rFonts w:ascii="Abadi" w:eastAsia="Times New Roman" w:hAnsi="Abadi" w:cs="Calibri"/>
          <w:b/>
          <w:bCs/>
          <w:color w:val="000000"/>
          <w:sz w:val="27"/>
          <w:szCs w:val="27"/>
        </w:rPr>
        <w:br/>
      </w:r>
      <w:r w:rsidRPr="003535C0">
        <w:rPr>
          <w:rFonts w:ascii="Times New Roman" w:eastAsia="Times New Roman" w:hAnsi="Times New Roman" w:cs="Times New Roman"/>
          <w:b/>
          <w:bCs/>
          <w:color w:val="201F1E"/>
          <w:sz w:val="24"/>
          <w:szCs w:val="24"/>
          <w:bdr w:val="none" w:sz="0" w:space="0" w:color="auto" w:frame="1"/>
        </w:rPr>
        <w:br/>
      </w:r>
    </w:p>
    <w:p w14:paraId="7BF5724D" w14:textId="77777777" w:rsidR="003535C0" w:rsidRPr="003535C0" w:rsidRDefault="003535C0" w:rsidP="003535C0">
      <w:pPr>
        <w:shd w:val="clear" w:color="auto" w:fill="FFFFFF"/>
        <w:spacing w:after="0" w:line="240" w:lineRule="auto"/>
        <w:rPr>
          <w:rFonts w:ascii="Calibri" w:eastAsia="Times New Roman" w:hAnsi="Calibri" w:cs="Calibri"/>
          <w:color w:val="000000"/>
          <w:sz w:val="27"/>
          <w:szCs w:val="27"/>
        </w:rPr>
      </w:pPr>
      <w:r w:rsidRPr="003535C0">
        <w:rPr>
          <w:rFonts w:ascii="Calibri" w:eastAsia="Times New Roman" w:hAnsi="Calibri" w:cs="Calibri"/>
          <w:color w:val="000000"/>
          <w:sz w:val="27"/>
          <w:szCs w:val="27"/>
        </w:rPr>
        <w:t>A course covering the principles of sound and their application in the recording, processing, editing and mixing of audio for film and video production.</w:t>
      </w:r>
    </w:p>
    <w:p w14:paraId="65970ADC" w14:textId="77777777" w:rsidR="003535C0" w:rsidRPr="00EA5B66" w:rsidRDefault="003535C0" w:rsidP="00EA5B66">
      <w:pPr>
        <w:rPr>
          <w:rFonts w:ascii="Abadi" w:hAnsi="Abadi"/>
          <w:sz w:val="24"/>
          <w:szCs w:val="24"/>
        </w:rPr>
      </w:pPr>
    </w:p>
    <w:sectPr w:rsidR="003535C0" w:rsidRPr="00EA5B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6BB64" w14:textId="77777777" w:rsidR="009E1AC1" w:rsidRDefault="009E1AC1" w:rsidP="00EA5B66">
      <w:pPr>
        <w:spacing w:after="0" w:line="240" w:lineRule="auto"/>
      </w:pPr>
      <w:r>
        <w:separator/>
      </w:r>
    </w:p>
  </w:endnote>
  <w:endnote w:type="continuationSeparator" w:id="0">
    <w:p w14:paraId="48B09B47" w14:textId="77777777" w:rsidR="009E1AC1" w:rsidRDefault="009E1AC1" w:rsidP="00EA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w:altName w:val="Abadi"/>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02827" w14:textId="77777777" w:rsidR="009E1AC1" w:rsidRDefault="009E1AC1" w:rsidP="00EA5B66">
      <w:pPr>
        <w:spacing w:after="0" w:line="240" w:lineRule="auto"/>
      </w:pPr>
      <w:r>
        <w:separator/>
      </w:r>
    </w:p>
  </w:footnote>
  <w:footnote w:type="continuationSeparator" w:id="0">
    <w:p w14:paraId="0A487C0B" w14:textId="77777777" w:rsidR="009E1AC1" w:rsidRDefault="009E1AC1" w:rsidP="00EA5B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96E89" w14:textId="3DFAAF9E" w:rsidR="00EA5B66" w:rsidRDefault="00EA5B66">
    <w:pPr>
      <w:pStyle w:val="Header"/>
    </w:pPr>
    <w:r>
      <w:rPr>
        <w:noProof/>
      </w:rPr>
      <w:drawing>
        <wp:inline distT="0" distB="0" distL="0" distR="0" wp14:anchorId="5530227B" wp14:editId="4180BECA">
          <wp:extent cx="5943600" cy="127952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image.png"/>
                  <pic:cNvPicPr/>
                </pic:nvPicPr>
                <pic:blipFill>
                  <a:blip r:embed="rId1">
                    <a:extLst>
                      <a:ext uri="{28A0092B-C50C-407E-A947-70E740481C1C}">
                        <a14:useLocalDpi xmlns:a14="http://schemas.microsoft.com/office/drawing/2010/main" val="0"/>
                      </a:ext>
                    </a:extLst>
                  </a:blip>
                  <a:stretch>
                    <a:fillRect/>
                  </a:stretch>
                </pic:blipFill>
                <pic:spPr>
                  <a:xfrm>
                    <a:off x="0" y="0"/>
                    <a:ext cx="5943600" cy="12795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66"/>
    <w:rsid w:val="000B7F10"/>
    <w:rsid w:val="001B4A5F"/>
    <w:rsid w:val="001B657B"/>
    <w:rsid w:val="00257A33"/>
    <w:rsid w:val="003535C0"/>
    <w:rsid w:val="004E1DAF"/>
    <w:rsid w:val="00621C44"/>
    <w:rsid w:val="007B10E2"/>
    <w:rsid w:val="009E1AC1"/>
    <w:rsid w:val="00A12436"/>
    <w:rsid w:val="00AB51A1"/>
    <w:rsid w:val="00BB26E3"/>
    <w:rsid w:val="00BC5A23"/>
    <w:rsid w:val="00C65FB2"/>
    <w:rsid w:val="00DB0F8D"/>
    <w:rsid w:val="00E822DB"/>
    <w:rsid w:val="00EA5B66"/>
    <w:rsid w:val="00F30EF7"/>
    <w:rsid w:val="00F5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9775"/>
  <w15:chartTrackingRefBased/>
  <w15:docId w15:val="{D87718A0-BF2C-4E75-BAFB-B31892CA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5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5B66"/>
  </w:style>
  <w:style w:type="paragraph" w:styleId="Footer">
    <w:name w:val="footer"/>
    <w:basedOn w:val="Normal"/>
    <w:link w:val="FooterChar"/>
    <w:uiPriority w:val="99"/>
    <w:unhideWhenUsed/>
    <w:rsid w:val="00EA5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5B66"/>
  </w:style>
  <w:style w:type="paragraph" w:customStyle="1" w:styleId="xmsonormal">
    <w:name w:val="x_msonormal"/>
    <w:basedOn w:val="Normal"/>
    <w:rsid w:val="00257A3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30E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B51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864933">
      <w:bodyDiv w:val="1"/>
      <w:marLeft w:val="0"/>
      <w:marRight w:val="0"/>
      <w:marTop w:val="0"/>
      <w:marBottom w:val="0"/>
      <w:divBdr>
        <w:top w:val="none" w:sz="0" w:space="0" w:color="auto"/>
        <w:left w:val="none" w:sz="0" w:space="0" w:color="auto"/>
        <w:bottom w:val="none" w:sz="0" w:space="0" w:color="auto"/>
        <w:right w:val="none" w:sz="0" w:space="0" w:color="auto"/>
      </w:divBdr>
      <w:divsChild>
        <w:div w:id="1135946297">
          <w:marLeft w:val="0"/>
          <w:marRight w:val="0"/>
          <w:marTop w:val="0"/>
          <w:marBottom w:val="0"/>
          <w:divBdr>
            <w:top w:val="none" w:sz="0" w:space="0" w:color="auto"/>
            <w:left w:val="none" w:sz="0" w:space="0" w:color="auto"/>
            <w:bottom w:val="none" w:sz="0" w:space="0" w:color="auto"/>
            <w:right w:val="none" w:sz="0" w:space="0" w:color="auto"/>
          </w:divBdr>
        </w:div>
        <w:div w:id="1392190176">
          <w:marLeft w:val="0"/>
          <w:marRight w:val="0"/>
          <w:marTop w:val="0"/>
          <w:marBottom w:val="0"/>
          <w:divBdr>
            <w:top w:val="none" w:sz="0" w:space="0" w:color="auto"/>
            <w:left w:val="none" w:sz="0" w:space="0" w:color="auto"/>
            <w:bottom w:val="none" w:sz="0" w:space="0" w:color="auto"/>
            <w:right w:val="none" w:sz="0" w:space="0" w:color="auto"/>
          </w:divBdr>
        </w:div>
        <w:div w:id="3827693">
          <w:marLeft w:val="0"/>
          <w:marRight w:val="0"/>
          <w:marTop w:val="0"/>
          <w:marBottom w:val="0"/>
          <w:divBdr>
            <w:top w:val="none" w:sz="0" w:space="0" w:color="auto"/>
            <w:left w:val="none" w:sz="0" w:space="0" w:color="auto"/>
            <w:bottom w:val="none" w:sz="0" w:space="0" w:color="auto"/>
            <w:right w:val="none" w:sz="0" w:space="0" w:color="auto"/>
          </w:divBdr>
        </w:div>
        <w:div w:id="422184683">
          <w:marLeft w:val="0"/>
          <w:marRight w:val="0"/>
          <w:marTop w:val="0"/>
          <w:marBottom w:val="0"/>
          <w:divBdr>
            <w:top w:val="none" w:sz="0" w:space="0" w:color="auto"/>
            <w:left w:val="none" w:sz="0" w:space="0" w:color="auto"/>
            <w:bottom w:val="none" w:sz="0" w:space="0" w:color="auto"/>
            <w:right w:val="none" w:sz="0" w:space="0" w:color="auto"/>
          </w:divBdr>
        </w:div>
        <w:div w:id="36514664">
          <w:marLeft w:val="0"/>
          <w:marRight w:val="0"/>
          <w:marTop w:val="0"/>
          <w:marBottom w:val="0"/>
          <w:divBdr>
            <w:top w:val="none" w:sz="0" w:space="0" w:color="auto"/>
            <w:left w:val="none" w:sz="0" w:space="0" w:color="auto"/>
            <w:bottom w:val="none" w:sz="0" w:space="0" w:color="auto"/>
            <w:right w:val="none" w:sz="0" w:space="0" w:color="auto"/>
          </w:divBdr>
        </w:div>
        <w:div w:id="1298029158">
          <w:marLeft w:val="0"/>
          <w:marRight w:val="0"/>
          <w:marTop w:val="0"/>
          <w:marBottom w:val="0"/>
          <w:divBdr>
            <w:top w:val="none" w:sz="0" w:space="0" w:color="auto"/>
            <w:left w:val="none" w:sz="0" w:space="0" w:color="auto"/>
            <w:bottom w:val="none" w:sz="0" w:space="0" w:color="auto"/>
            <w:right w:val="none" w:sz="0" w:space="0" w:color="auto"/>
          </w:divBdr>
        </w:div>
      </w:divsChild>
    </w:div>
    <w:div w:id="787774852">
      <w:bodyDiv w:val="1"/>
      <w:marLeft w:val="0"/>
      <w:marRight w:val="0"/>
      <w:marTop w:val="0"/>
      <w:marBottom w:val="0"/>
      <w:divBdr>
        <w:top w:val="none" w:sz="0" w:space="0" w:color="auto"/>
        <w:left w:val="none" w:sz="0" w:space="0" w:color="auto"/>
        <w:bottom w:val="none" w:sz="0" w:space="0" w:color="auto"/>
        <w:right w:val="none" w:sz="0" w:space="0" w:color="auto"/>
      </w:divBdr>
    </w:div>
    <w:div w:id="939459376">
      <w:bodyDiv w:val="1"/>
      <w:marLeft w:val="0"/>
      <w:marRight w:val="0"/>
      <w:marTop w:val="0"/>
      <w:marBottom w:val="0"/>
      <w:divBdr>
        <w:top w:val="none" w:sz="0" w:space="0" w:color="auto"/>
        <w:left w:val="none" w:sz="0" w:space="0" w:color="auto"/>
        <w:bottom w:val="none" w:sz="0" w:space="0" w:color="auto"/>
        <w:right w:val="none" w:sz="0" w:space="0" w:color="auto"/>
      </w:divBdr>
    </w:div>
    <w:div w:id="1015691827">
      <w:bodyDiv w:val="1"/>
      <w:marLeft w:val="0"/>
      <w:marRight w:val="0"/>
      <w:marTop w:val="0"/>
      <w:marBottom w:val="0"/>
      <w:divBdr>
        <w:top w:val="none" w:sz="0" w:space="0" w:color="auto"/>
        <w:left w:val="none" w:sz="0" w:space="0" w:color="auto"/>
        <w:bottom w:val="none" w:sz="0" w:space="0" w:color="auto"/>
        <w:right w:val="none" w:sz="0" w:space="0" w:color="auto"/>
      </w:divBdr>
    </w:div>
    <w:div w:id="1581518551">
      <w:bodyDiv w:val="1"/>
      <w:marLeft w:val="0"/>
      <w:marRight w:val="0"/>
      <w:marTop w:val="0"/>
      <w:marBottom w:val="0"/>
      <w:divBdr>
        <w:top w:val="none" w:sz="0" w:space="0" w:color="auto"/>
        <w:left w:val="none" w:sz="0" w:space="0" w:color="auto"/>
        <w:bottom w:val="none" w:sz="0" w:space="0" w:color="auto"/>
        <w:right w:val="none" w:sz="0" w:space="0" w:color="auto"/>
      </w:divBdr>
      <w:divsChild>
        <w:div w:id="1248658835">
          <w:marLeft w:val="0"/>
          <w:marRight w:val="0"/>
          <w:marTop w:val="0"/>
          <w:marBottom w:val="0"/>
          <w:divBdr>
            <w:top w:val="none" w:sz="0" w:space="0" w:color="auto"/>
            <w:left w:val="none" w:sz="0" w:space="0" w:color="auto"/>
            <w:bottom w:val="none" w:sz="0" w:space="0" w:color="auto"/>
            <w:right w:val="none" w:sz="0" w:space="0" w:color="auto"/>
          </w:divBdr>
        </w:div>
        <w:div w:id="1335255669">
          <w:marLeft w:val="0"/>
          <w:marRight w:val="0"/>
          <w:marTop w:val="0"/>
          <w:marBottom w:val="0"/>
          <w:divBdr>
            <w:top w:val="none" w:sz="0" w:space="0" w:color="auto"/>
            <w:left w:val="none" w:sz="0" w:space="0" w:color="auto"/>
            <w:bottom w:val="none" w:sz="0" w:space="0" w:color="auto"/>
            <w:right w:val="none" w:sz="0" w:space="0" w:color="auto"/>
          </w:divBdr>
        </w:div>
        <w:div w:id="1297174641">
          <w:marLeft w:val="0"/>
          <w:marRight w:val="0"/>
          <w:marTop w:val="0"/>
          <w:marBottom w:val="0"/>
          <w:divBdr>
            <w:top w:val="none" w:sz="0" w:space="0" w:color="auto"/>
            <w:left w:val="none" w:sz="0" w:space="0" w:color="auto"/>
            <w:bottom w:val="none" w:sz="0" w:space="0" w:color="auto"/>
            <w:right w:val="none" w:sz="0" w:space="0" w:color="auto"/>
          </w:divBdr>
        </w:div>
        <w:div w:id="259996850">
          <w:marLeft w:val="0"/>
          <w:marRight w:val="0"/>
          <w:marTop w:val="0"/>
          <w:marBottom w:val="0"/>
          <w:divBdr>
            <w:top w:val="none" w:sz="0" w:space="0" w:color="auto"/>
            <w:left w:val="none" w:sz="0" w:space="0" w:color="auto"/>
            <w:bottom w:val="none" w:sz="0" w:space="0" w:color="auto"/>
            <w:right w:val="none" w:sz="0" w:space="0" w:color="auto"/>
          </w:divBdr>
        </w:div>
        <w:div w:id="544831226">
          <w:marLeft w:val="0"/>
          <w:marRight w:val="0"/>
          <w:marTop w:val="0"/>
          <w:marBottom w:val="0"/>
          <w:divBdr>
            <w:top w:val="none" w:sz="0" w:space="0" w:color="auto"/>
            <w:left w:val="none" w:sz="0" w:space="0" w:color="auto"/>
            <w:bottom w:val="none" w:sz="0" w:space="0" w:color="auto"/>
            <w:right w:val="none" w:sz="0" w:space="0" w:color="auto"/>
          </w:divBdr>
        </w:div>
        <w:div w:id="31079343">
          <w:marLeft w:val="0"/>
          <w:marRight w:val="0"/>
          <w:marTop w:val="0"/>
          <w:marBottom w:val="0"/>
          <w:divBdr>
            <w:top w:val="none" w:sz="0" w:space="0" w:color="auto"/>
            <w:left w:val="none" w:sz="0" w:space="0" w:color="auto"/>
            <w:bottom w:val="none" w:sz="0" w:space="0" w:color="auto"/>
            <w:right w:val="none" w:sz="0" w:space="0" w:color="auto"/>
          </w:divBdr>
        </w:div>
        <w:div w:id="897738608">
          <w:marLeft w:val="0"/>
          <w:marRight w:val="0"/>
          <w:marTop w:val="0"/>
          <w:marBottom w:val="0"/>
          <w:divBdr>
            <w:top w:val="none" w:sz="0" w:space="0" w:color="auto"/>
            <w:left w:val="none" w:sz="0" w:space="0" w:color="auto"/>
            <w:bottom w:val="none" w:sz="0" w:space="0" w:color="auto"/>
            <w:right w:val="none" w:sz="0" w:space="0" w:color="auto"/>
          </w:divBdr>
        </w:div>
        <w:div w:id="1544750134">
          <w:marLeft w:val="0"/>
          <w:marRight w:val="0"/>
          <w:marTop w:val="0"/>
          <w:marBottom w:val="0"/>
          <w:divBdr>
            <w:top w:val="none" w:sz="0" w:space="0" w:color="auto"/>
            <w:left w:val="none" w:sz="0" w:space="0" w:color="auto"/>
            <w:bottom w:val="none" w:sz="0" w:space="0" w:color="auto"/>
            <w:right w:val="none" w:sz="0" w:space="0" w:color="auto"/>
          </w:divBdr>
        </w:div>
        <w:div w:id="605969050">
          <w:marLeft w:val="0"/>
          <w:marRight w:val="0"/>
          <w:marTop w:val="0"/>
          <w:marBottom w:val="0"/>
          <w:divBdr>
            <w:top w:val="none" w:sz="0" w:space="0" w:color="auto"/>
            <w:left w:val="none" w:sz="0" w:space="0" w:color="auto"/>
            <w:bottom w:val="none" w:sz="0" w:space="0" w:color="auto"/>
            <w:right w:val="none" w:sz="0" w:space="0" w:color="auto"/>
          </w:divBdr>
        </w:div>
      </w:divsChild>
    </w:div>
    <w:div w:id="212927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5358593.2018.148079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1712</TotalTime>
  <Pages>3</Pages>
  <Words>714</Words>
  <Characters>4075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 Renee Mills (srmills2)</dc:creator>
  <cp:keywords/>
  <dc:description/>
  <cp:lastModifiedBy>Sonya Renee Mills (srmills2)</cp:lastModifiedBy>
  <cp:revision>9</cp:revision>
  <dcterms:created xsi:type="dcterms:W3CDTF">2021-03-23T19:48:00Z</dcterms:created>
  <dcterms:modified xsi:type="dcterms:W3CDTF">2021-04-21T18:23:00Z</dcterms:modified>
</cp:coreProperties>
</file>