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79F87" w14:textId="03337DF7" w:rsidR="0055084B" w:rsidRPr="00882F39" w:rsidRDefault="000C6A8F" w:rsidP="00882F39">
      <w:pPr>
        <w:spacing w:line="300" w:lineRule="atLeast"/>
        <w:jc w:val="center"/>
        <w:rPr>
          <w:b/>
        </w:rPr>
      </w:pPr>
      <w:r w:rsidRPr="00882F39">
        <w:rPr>
          <w:b/>
        </w:rPr>
        <w:t>Syllabus: COMM 4892</w:t>
      </w:r>
      <w:r w:rsidR="0030503F">
        <w:rPr>
          <w:b/>
        </w:rPr>
        <w:t>/7892</w:t>
      </w:r>
      <w:r w:rsidR="009E234E">
        <w:rPr>
          <w:b/>
        </w:rPr>
        <w:t xml:space="preserve"> </w:t>
      </w:r>
      <w:r w:rsidR="0073030D" w:rsidRPr="00882F39">
        <w:rPr>
          <w:b/>
        </w:rPr>
        <w:t xml:space="preserve">Film </w:t>
      </w:r>
      <w:r w:rsidRPr="00882F39">
        <w:rPr>
          <w:b/>
        </w:rPr>
        <w:t>&amp;</w:t>
      </w:r>
      <w:r w:rsidR="0073030D" w:rsidRPr="00882F39">
        <w:rPr>
          <w:b/>
        </w:rPr>
        <w:t xml:space="preserve"> Video</w:t>
      </w:r>
      <w:r w:rsidRPr="00882F39">
        <w:rPr>
          <w:b/>
        </w:rPr>
        <w:t xml:space="preserve"> Production</w:t>
      </w:r>
    </w:p>
    <w:p w14:paraId="25F895F4" w14:textId="77777777" w:rsidR="0055084B" w:rsidRPr="00FD5FA7" w:rsidRDefault="0055084B" w:rsidP="0090429B">
      <w:pPr>
        <w:spacing w:line="300" w:lineRule="atLeast"/>
      </w:pPr>
      <w:bookmarkStart w:id="0" w:name="_GoBack"/>
      <w:bookmarkEnd w:id="0"/>
    </w:p>
    <w:p w14:paraId="1ECCDD2C" w14:textId="77777777" w:rsidR="0055084B" w:rsidRPr="00FD5FA7" w:rsidRDefault="0055084B" w:rsidP="0090429B">
      <w:pPr>
        <w:spacing w:line="300" w:lineRule="atLeast"/>
      </w:pPr>
    </w:p>
    <w:p w14:paraId="344D962F" w14:textId="66E5830C" w:rsidR="0055084B" w:rsidRPr="00FD5FA7" w:rsidRDefault="005822B3" w:rsidP="0090429B">
      <w:pPr>
        <w:spacing w:line="300" w:lineRule="atLeast"/>
      </w:pPr>
      <w:r>
        <w:rPr>
          <w:b/>
        </w:rPr>
        <w:t>Description</w:t>
      </w:r>
      <w:r w:rsidR="0055084B" w:rsidRPr="00FD5FA7">
        <w:rPr>
          <w:b/>
        </w:rPr>
        <w:t>:</w:t>
      </w:r>
    </w:p>
    <w:p w14:paraId="70B24FE7" w14:textId="2BD7AF75" w:rsidR="00882F39" w:rsidRDefault="00302946" w:rsidP="0090429B">
      <w:pPr>
        <w:spacing w:line="300" w:lineRule="atLeast"/>
        <w:ind w:left="360"/>
        <w:rPr>
          <w:rFonts w:cs="Calibri"/>
        </w:rPr>
      </w:pPr>
      <w:r>
        <w:rPr>
          <w:rFonts w:cs="Calibri"/>
        </w:rPr>
        <w:t>In t</w:t>
      </w:r>
      <w:r w:rsidR="003A4F00" w:rsidRPr="003A4F00">
        <w:rPr>
          <w:rFonts w:cs="Calibri"/>
        </w:rPr>
        <w:t xml:space="preserve">his </w:t>
      </w:r>
      <w:r>
        <w:rPr>
          <w:rFonts w:cs="Calibri"/>
        </w:rPr>
        <w:t>advanced production workshop, c</w:t>
      </w:r>
      <w:r w:rsidR="001C55B3" w:rsidRPr="001C55B3">
        <w:rPr>
          <w:rFonts w:cs="Calibri"/>
        </w:rPr>
        <w:t xml:space="preserve">lass members will </w:t>
      </w:r>
      <w:r w:rsidR="00882F39">
        <w:rPr>
          <w:rFonts w:cs="Calibri"/>
        </w:rPr>
        <w:t xml:space="preserve">use Avid Media Composer software to edit </w:t>
      </w:r>
      <w:r w:rsidR="001C55B3" w:rsidRPr="001C55B3">
        <w:rPr>
          <w:rFonts w:cs="Calibri"/>
        </w:rPr>
        <w:t xml:space="preserve">short videos made for </w:t>
      </w:r>
      <w:r w:rsidR="00463681">
        <w:rPr>
          <w:rFonts w:cs="Calibri"/>
        </w:rPr>
        <w:t xml:space="preserve">the Department of Communication </w:t>
      </w:r>
      <w:r w:rsidR="009E234E">
        <w:rPr>
          <w:rFonts w:cs="Calibri"/>
        </w:rPr>
        <w:t xml:space="preserve">and Film </w:t>
      </w:r>
      <w:r w:rsidR="00463681">
        <w:rPr>
          <w:rFonts w:cs="Calibri"/>
        </w:rPr>
        <w:t xml:space="preserve">and </w:t>
      </w:r>
      <w:r w:rsidR="001C55B3" w:rsidRPr="001C55B3">
        <w:rPr>
          <w:rFonts w:cs="Calibri"/>
        </w:rPr>
        <w:t xml:space="preserve">non-profit organizations in the community. </w:t>
      </w:r>
      <w:r w:rsidR="00463681">
        <w:rPr>
          <w:rFonts w:cs="Calibri"/>
        </w:rPr>
        <w:t>S</w:t>
      </w:r>
      <w:r w:rsidR="001C55B3" w:rsidRPr="001C55B3">
        <w:rPr>
          <w:rFonts w:cs="Calibri"/>
        </w:rPr>
        <w:t xml:space="preserve">tudents </w:t>
      </w:r>
      <w:r w:rsidR="00463681">
        <w:rPr>
          <w:rFonts w:cs="Calibri"/>
        </w:rPr>
        <w:t xml:space="preserve">also </w:t>
      </w:r>
      <w:r w:rsidR="001C55B3" w:rsidRPr="001C55B3">
        <w:rPr>
          <w:rFonts w:cs="Calibri"/>
        </w:rPr>
        <w:t xml:space="preserve">will be </w:t>
      </w:r>
      <w:r w:rsidR="00882F39">
        <w:rPr>
          <w:rFonts w:cs="Calibri"/>
        </w:rPr>
        <w:t>asked</w:t>
      </w:r>
      <w:r w:rsidR="001C55B3" w:rsidRPr="001C55B3">
        <w:rPr>
          <w:rFonts w:cs="Calibri"/>
        </w:rPr>
        <w:t xml:space="preserve"> to </w:t>
      </w:r>
      <w:r w:rsidR="008B58DC" w:rsidRPr="001C55B3">
        <w:rPr>
          <w:rFonts w:cs="Calibri"/>
        </w:rPr>
        <w:t xml:space="preserve">write, produce, direct, or assume crew responsibilities </w:t>
      </w:r>
      <w:r w:rsidR="008B58DC">
        <w:rPr>
          <w:rFonts w:cs="Calibri"/>
        </w:rPr>
        <w:t>on projects</w:t>
      </w:r>
      <w:r w:rsidR="001C55B3" w:rsidRPr="001C55B3">
        <w:rPr>
          <w:rFonts w:cs="Calibri"/>
        </w:rPr>
        <w:t xml:space="preserve"> outside class time on various filming locations </w:t>
      </w:r>
      <w:r w:rsidR="008B58DC">
        <w:rPr>
          <w:rFonts w:cs="Calibri"/>
        </w:rPr>
        <w:t>on and off campus</w:t>
      </w:r>
      <w:r w:rsidR="001C55B3" w:rsidRPr="001C55B3">
        <w:rPr>
          <w:rFonts w:cs="Calibri"/>
        </w:rPr>
        <w:t>.</w:t>
      </w:r>
      <w:r w:rsidR="00882F39" w:rsidRPr="00882F39">
        <w:rPr>
          <w:rFonts w:cs="Calibri"/>
        </w:rPr>
        <w:t xml:space="preserve"> </w:t>
      </w:r>
    </w:p>
    <w:p w14:paraId="27B6BF02" w14:textId="77777777" w:rsidR="0055084B" w:rsidRDefault="0055084B" w:rsidP="0090429B">
      <w:pPr>
        <w:spacing w:line="300" w:lineRule="atLeast"/>
      </w:pPr>
    </w:p>
    <w:p w14:paraId="4F23DC50" w14:textId="77777777" w:rsidR="005822B3" w:rsidRPr="00FD5FA7" w:rsidRDefault="005822B3" w:rsidP="0090429B">
      <w:pPr>
        <w:spacing w:line="300" w:lineRule="atLeast"/>
      </w:pPr>
      <w:r w:rsidRPr="00FD5FA7">
        <w:rPr>
          <w:b/>
        </w:rPr>
        <w:t>Objectives:</w:t>
      </w:r>
    </w:p>
    <w:p w14:paraId="68A45643" w14:textId="5034431D" w:rsidR="001C55B3" w:rsidRDefault="000B404E" w:rsidP="0090429B">
      <w:pPr>
        <w:spacing w:line="300" w:lineRule="atLeast"/>
        <w:ind w:left="360"/>
      </w:pPr>
      <w:r>
        <w:t xml:space="preserve">1. </w:t>
      </w:r>
      <w:r w:rsidR="001C55B3">
        <w:t xml:space="preserve">Students will gain experience </w:t>
      </w:r>
      <w:r>
        <w:t xml:space="preserve">conceiving and </w:t>
      </w:r>
      <w:r w:rsidR="000A2B8A">
        <w:t>creating audio-video presentations</w:t>
      </w:r>
      <w:r w:rsidR="001C55B3">
        <w:t xml:space="preserve"> that require collaboration with fellow producers and with clients</w:t>
      </w:r>
      <w:r w:rsidR="000A2B8A">
        <w:t xml:space="preserve"> in the community</w:t>
      </w:r>
      <w:r w:rsidR="001C55B3">
        <w:t xml:space="preserve">. </w:t>
      </w:r>
    </w:p>
    <w:p w14:paraId="57608B96" w14:textId="721C6223" w:rsidR="000B404E" w:rsidRDefault="000B404E" w:rsidP="0090429B">
      <w:pPr>
        <w:spacing w:line="300" w:lineRule="atLeast"/>
        <w:ind w:left="360"/>
      </w:pPr>
      <w:r>
        <w:t xml:space="preserve">2. Students will learn about the </w:t>
      </w:r>
      <w:proofErr w:type="gramStart"/>
      <w:r>
        <w:t>particular needs</w:t>
      </w:r>
      <w:proofErr w:type="gramEnd"/>
      <w:r>
        <w:t xml:space="preserve"> of non-profit organizations that desire to </w:t>
      </w:r>
      <w:r w:rsidR="003A4F00">
        <w:t>communicate</w:t>
      </w:r>
      <w:r>
        <w:t xml:space="preserve"> their messages to the larger community.</w:t>
      </w:r>
    </w:p>
    <w:p w14:paraId="2DD7F08E" w14:textId="09CFF358" w:rsidR="000B404E" w:rsidRDefault="000B404E" w:rsidP="0090429B">
      <w:pPr>
        <w:spacing w:line="300" w:lineRule="atLeast"/>
        <w:ind w:left="360"/>
      </w:pPr>
      <w:r>
        <w:t>3. Students will learn about employment opportunities in the film and video industry.</w:t>
      </w:r>
    </w:p>
    <w:p w14:paraId="4E111133" w14:textId="739DC067" w:rsidR="000A2B8A" w:rsidRDefault="000B404E" w:rsidP="0090429B">
      <w:pPr>
        <w:spacing w:line="300" w:lineRule="atLeast"/>
        <w:ind w:left="360"/>
      </w:pPr>
      <w:r>
        <w:t xml:space="preserve">4. </w:t>
      </w:r>
      <w:r w:rsidR="000A2B8A">
        <w:t xml:space="preserve">Students will achieve a working knowledge of the </w:t>
      </w:r>
      <w:r>
        <w:t xml:space="preserve">industry’s </w:t>
      </w:r>
      <w:r w:rsidR="000A2B8A">
        <w:t>predominate film and video editing so</w:t>
      </w:r>
      <w:r>
        <w:t>ftware, Avid Media Composer</w:t>
      </w:r>
      <w:r w:rsidR="000A2B8A">
        <w:t>.</w:t>
      </w:r>
    </w:p>
    <w:p w14:paraId="3D411E29" w14:textId="77777777" w:rsidR="005822B3" w:rsidRDefault="005822B3" w:rsidP="0090429B">
      <w:pPr>
        <w:spacing w:line="300" w:lineRule="atLeast"/>
      </w:pPr>
    </w:p>
    <w:p w14:paraId="28CA8692" w14:textId="05EB1938" w:rsidR="0055084B" w:rsidRPr="00EA0021" w:rsidRDefault="00EA0021" w:rsidP="0090429B">
      <w:pPr>
        <w:spacing w:line="300" w:lineRule="atLeast"/>
        <w:rPr>
          <w:b/>
        </w:rPr>
      </w:pPr>
      <w:r w:rsidRPr="00EA0021">
        <w:rPr>
          <w:b/>
        </w:rPr>
        <w:t xml:space="preserve">Required </w:t>
      </w:r>
      <w:r w:rsidR="0055084B" w:rsidRPr="00EA0021">
        <w:rPr>
          <w:b/>
        </w:rPr>
        <w:t>Text:</w:t>
      </w:r>
    </w:p>
    <w:p w14:paraId="7C995684" w14:textId="13388601" w:rsidR="0055084B" w:rsidRPr="001C55B3" w:rsidRDefault="001C55B3" w:rsidP="0090429B">
      <w:pPr>
        <w:spacing w:line="300" w:lineRule="atLeast"/>
        <w:ind w:left="360"/>
      </w:pPr>
      <w:r w:rsidRPr="001C55B3">
        <w:rPr>
          <w:rFonts w:cs="Calibri"/>
          <w:i/>
          <w:iCs/>
        </w:rPr>
        <w:t>Avid Agility: Working Faster and More Intuitively with Avid Media Composer</w:t>
      </w:r>
      <w:r w:rsidRPr="001C55B3">
        <w:rPr>
          <w:rFonts w:cs="Calibri"/>
        </w:rPr>
        <w:t>, Third Edition, by Steve Cohen.</w:t>
      </w:r>
    </w:p>
    <w:p w14:paraId="21991119" w14:textId="77777777" w:rsidR="0055084B" w:rsidRDefault="0055084B" w:rsidP="0090429B">
      <w:pPr>
        <w:spacing w:line="300" w:lineRule="atLeast"/>
      </w:pPr>
    </w:p>
    <w:p w14:paraId="40A4E549" w14:textId="77777777" w:rsidR="00EA0021" w:rsidRPr="00FD5FA7" w:rsidRDefault="00EA0021" w:rsidP="0090429B">
      <w:pPr>
        <w:spacing w:line="300" w:lineRule="atLeast"/>
        <w:ind w:right="-720"/>
      </w:pPr>
      <w:r w:rsidRPr="00FD5FA7">
        <w:rPr>
          <w:b/>
        </w:rPr>
        <w:t>Exams:</w:t>
      </w:r>
    </w:p>
    <w:p w14:paraId="68740A12" w14:textId="77777777" w:rsidR="00C17569" w:rsidRPr="005653B2" w:rsidRDefault="00C17569" w:rsidP="00C17569">
      <w:pPr>
        <w:spacing w:line="300" w:lineRule="atLeast"/>
        <w:ind w:left="360"/>
      </w:pPr>
      <w:r>
        <w:t xml:space="preserve">A missed Mid-Term or Final Exam </w:t>
      </w:r>
      <w:r w:rsidRPr="005653B2">
        <w:t>may not be taken later</w:t>
      </w:r>
      <w:r>
        <w:t xml:space="preserve"> without </w:t>
      </w:r>
      <w:r w:rsidRPr="005653B2">
        <w:t>written documentation, such as letters from physicians or officers of the court.</w:t>
      </w:r>
    </w:p>
    <w:p w14:paraId="512A6DC9" w14:textId="77777777" w:rsidR="00EA0021" w:rsidRPr="00FD5FA7" w:rsidRDefault="00EA0021" w:rsidP="0090429B">
      <w:pPr>
        <w:widowControl w:val="0"/>
        <w:autoSpaceDE w:val="0"/>
        <w:autoSpaceDN w:val="0"/>
        <w:adjustRightInd w:val="0"/>
        <w:spacing w:line="300" w:lineRule="atLeast"/>
      </w:pPr>
    </w:p>
    <w:p w14:paraId="493A158D" w14:textId="77777777" w:rsidR="00D43E83" w:rsidRPr="00FD5FA7" w:rsidRDefault="00D43E83" w:rsidP="0090429B">
      <w:pPr>
        <w:spacing w:line="300" w:lineRule="atLeast"/>
        <w:rPr>
          <w:color w:val="000000"/>
        </w:rPr>
      </w:pPr>
      <w:r w:rsidRPr="00FD5FA7">
        <w:rPr>
          <w:b/>
          <w:color w:val="000000"/>
        </w:rPr>
        <w:t>Due Dates Are Firm:</w:t>
      </w:r>
    </w:p>
    <w:p w14:paraId="5459982A" w14:textId="5578A05D" w:rsidR="00D43E83" w:rsidRPr="00FD5FA7" w:rsidRDefault="00D43E83" w:rsidP="0090429B">
      <w:pPr>
        <w:spacing w:line="300" w:lineRule="atLeast"/>
        <w:ind w:left="360"/>
      </w:pPr>
      <w:r>
        <w:rPr>
          <w:color w:val="000000"/>
        </w:rPr>
        <w:t>F</w:t>
      </w:r>
      <w:r w:rsidRPr="00FD5FA7">
        <w:rPr>
          <w:color w:val="000000"/>
        </w:rPr>
        <w:t xml:space="preserve">inished projects must be available for </w:t>
      </w:r>
      <w:r w:rsidR="000B404E">
        <w:rPr>
          <w:color w:val="000000"/>
        </w:rPr>
        <w:t>viewing</w:t>
      </w:r>
      <w:r w:rsidRPr="00FD5FA7">
        <w:rPr>
          <w:color w:val="000000"/>
        </w:rPr>
        <w:t xml:space="preserve"> on the dates they are due. Those submitted late will not be given full credit.</w:t>
      </w:r>
      <w:r w:rsidRPr="00FD5FA7">
        <w:t xml:space="preserve"> </w:t>
      </w:r>
    </w:p>
    <w:p w14:paraId="0C2F6A36" w14:textId="77777777" w:rsidR="00D43E83" w:rsidRPr="00FD5FA7" w:rsidRDefault="00D43E83" w:rsidP="0090429B">
      <w:pPr>
        <w:spacing w:line="300" w:lineRule="atLeast"/>
        <w:rPr>
          <w:color w:val="000000"/>
        </w:rPr>
      </w:pPr>
    </w:p>
    <w:p w14:paraId="76AEE131" w14:textId="77777777" w:rsidR="00D43E83" w:rsidRPr="00FD5FA7" w:rsidRDefault="00D43E83" w:rsidP="0090429B">
      <w:pPr>
        <w:spacing w:line="300" w:lineRule="atLeast"/>
      </w:pPr>
      <w:r w:rsidRPr="00FD5FA7">
        <w:rPr>
          <w:b/>
        </w:rPr>
        <w:t>Grade Components:</w:t>
      </w:r>
    </w:p>
    <w:p w14:paraId="1F06CF0B" w14:textId="4AC8A1B7" w:rsidR="00D43E83" w:rsidRPr="00FD5FA7" w:rsidRDefault="0069752F" w:rsidP="0090429B">
      <w:pPr>
        <w:spacing w:line="300" w:lineRule="atLeast"/>
        <w:ind w:left="360"/>
      </w:pPr>
      <w:r>
        <w:t>Produced Projects</w:t>
      </w:r>
      <w:r w:rsidR="00D43E83">
        <w:t xml:space="preserve"> </w:t>
      </w:r>
      <w:r>
        <w:t>(70</w:t>
      </w:r>
      <w:r w:rsidR="00D43E83" w:rsidRPr="00FD5FA7">
        <w:t>%)</w:t>
      </w:r>
      <w:r w:rsidR="00D43E83" w:rsidRPr="00EC274A">
        <w:t xml:space="preserve"> </w:t>
      </w:r>
      <w:r w:rsidR="00D43E83">
        <w:tab/>
      </w:r>
      <w:r w:rsidR="00D43E83">
        <w:tab/>
      </w:r>
      <w:r w:rsidR="00D43E83">
        <w:tab/>
      </w:r>
    </w:p>
    <w:p w14:paraId="63419FE0" w14:textId="6EB2BCBC" w:rsidR="00D43E83" w:rsidRPr="00FD5FA7" w:rsidRDefault="0069752F" w:rsidP="0090429B">
      <w:pPr>
        <w:spacing w:line="300" w:lineRule="atLeast"/>
        <w:ind w:left="360"/>
      </w:pPr>
      <w:r>
        <w:t>Mid-Term Exam (10</w:t>
      </w:r>
      <w:r w:rsidRPr="00FD5FA7">
        <w:t>%)</w:t>
      </w:r>
      <w:r w:rsidR="00D43E83">
        <w:tab/>
      </w:r>
      <w:r w:rsidR="00D43E83">
        <w:tab/>
      </w:r>
      <w:r w:rsidR="00D43E83">
        <w:tab/>
      </w:r>
    </w:p>
    <w:p w14:paraId="679F4E22" w14:textId="35A25C25" w:rsidR="00D43E83" w:rsidRPr="00FD5FA7" w:rsidRDefault="0069752F" w:rsidP="0090429B">
      <w:pPr>
        <w:spacing w:line="300" w:lineRule="atLeast"/>
        <w:ind w:left="360"/>
      </w:pPr>
      <w:r>
        <w:t>Final Exam (10</w:t>
      </w:r>
      <w:r w:rsidRPr="00FD5FA7">
        <w:t>%)</w:t>
      </w:r>
      <w:r w:rsidR="00D43E83" w:rsidRPr="00EC274A">
        <w:t xml:space="preserve"> </w:t>
      </w:r>
    </w:p>
    <w:p w14:paraId="65854E8F" w14:textId="577D38DB" w:rsidR="00D43E83" w:rsidRPr="00FD5FA7" w:rsidRDefault="00D43E83" w:rsidP="0090429B">
      <w:pPr>
        <w:spacing w:line="300" w:lineRule="atLeast"/>
        <w:ind w:left="360"/>
      </w:pPr>
      <w:r>
        <w:t>P</w:t>
      </w:r>
      <w:r w:rsidR="0069752F">
        <w:t>articipation</w:t>
      </w:r>
      <w:r>
        <w:t xml:space="preserve"> </w:t>
      </w:r>
      <w:r w:rsidR="0069752F">
        <w:t>(10</w:t>
      </w:r>
      <w:r w:rsidRPr="00FD5FA7">
        <w:t>%)</w:t>
      </w:r>
      <w:r w:rsidRPr="006E5A4E">
        <w:t xml:space="preserve"> </w:t>
      </w:r>
    </w:p>
    <w:p w14:paraId="4623A67B" w14:textId="55DA9A49" w:rsidR="00D43E83" w:rsidRPr="00FD5FA7" w:rsidRDefault="00D43E83" w:rsidP="0090429B">
      <w:pPr>
        <w:spacing w:line="300" w:lineRule="atLeast"/>
        <w:ind w:left="360"/>
      </w:pPr>
    </w:p>
    <w:p w14:paraId="45DB6D9F" w14:textId="0B40CACE" w:rsidR="00302946" w:rsidRPr="008B58DC" w:rsidRDefault="00302946" w:rsidP="00302946">
      <w:pPr>
        <w:spacing w:line="300" w:lineRule="atLeast"/>
        <w:rPr>
          <w:b/>
        </w:rPr>
      </w:pPr>
      <w:r w:rsidRPr="00FD5FA7">
        <w:rPr>
          <w:b/>
        </w:rPr>
        <w:t>Participation:</w:t>
      </w:r>
    </w:p>
    <w:p w14:paraId="0E0958F6" w14:textId="77777777" w:rsidR="00302946" w:rsidRPr="00FD5FA7" w:rsidRDefault="00302946" w:rsidP="00302946">
      <w:pPr>
        <w:spacing w:line="300" w:lineRule="atLeast"/>
        <w:ind w:left="360"/>
      </w:pPr>
      <w:r w:rsidRPr="00FD5FA7">
        <w:t xml:space="preserve">Participation in the course means not only producing programs that entertain and inform, it also means providing constructive criticism that will assist your classmates in becoming better producers. </w:t>
      </w:r>
      <w:r>
        <w:t>Your a</w:t>
      </w:r>
      <w:r w:rsidRPr="00FD5FA7">
        <w:t>nalyses of finished programs and works-in-progress are important in developing standards for critical listening.</w:t>
      </w:r>
    </w:p>
    <w:p w14:paraId="100A6831" w14:textId="77777777" w:rsidR="0030503F" w:rsidRPr="005653B2" w:rsidRDefault="008B58DC" w:rsidP="0030503F">
      <w:r>
        <w:br w:type="page"/>
      </w:r>
      <w:r w:rsidR="0030503F" w:rsidRPr="005653B2">
        <w:rPr>
          <w:b/>
        </w:rPr>
        <w:lastRenderedPageBreak/>
        <w:t>Additional Requirements for Graduate Students:</w:t>
      </w:r>
    </w:p>
    <w:p w14:paraId="7A4BE15C" w14:textId="2C8F3871" w:rsidR="0030503F" w:rsidRPr="005653B2" w:rsidRDefault="0030503F" w:rsidP="0030503F">
      <w:pPr>
        <w:ind w:left="360"/>
      </w:pPr>
      <w:r w:rsidRPr="005653B2">
        <w:t>Graduate students</w:t>
      </w:r>
      <w:r>
        <w:t xml:space="preserve"> enrolled in this course (COMM </w:t>
      </w:r>
      <w:r w:rsidR="009E234E">
        <w:t>6</w:t>
      </w:r>
      <w:r>
        <w:t>89</w:t>
      </w:r>
      <w:r w:rsidRPr="005653B2">
        <w:t xml:space="preserve">2) will be required, in addition to produced assignments, to write and deliver a presentation to the class demonstrating a high level of research and analysis. Each graduate student also will be required to schedule additional meetings with the instructor to discuss issues encountered in the student’s </w:t>
      </w:r>
      <w:r>
        <w:t>projects</w:t>
      </w:r>
      <w:r w:rsidRPr="005653B2">
        <w:t xml:space="preserve"> and to explore further the subjects raised in classroom discussions.</w:t>
      </w:r>
    </w:p>
    <w:p w14:paraId="4C118427" w14:textId="77777777" w:rsidR="0030503F" w:rsidRDefault="0030503F" w:rsidP="008B58DC">
      <w:pPr>
        <w:rPr>
          <w:b/>
        </w:rPr>
      </w:pPr>
    </w:p>
    <w:p w14:paraId="03B1C1F9" w14:textId="46340CC4" w:rsidR="0055084B" w:rsidRPr="008B58DC" w:rsidRDefault="0055084B" w:rsidP="008B58DC">
      <w:r w:rsidRPr="00FD5FA7">
        <w:rPr>
          <w:b/>
        </w:rPr>
        <w:t>Academic Integrity and Student Conduct:</w:t>
      </w:r>
    </w:p>
    <w:p w14:paraId="556B25F4" w14:textId="77777777" w:rsidR="0055084B" w:rsidRPr="00FD5FA7" w:rsidRDefault="0055084B" w:rsidP="0090429B">
      <w:pPr>
        <w:spacing w:line="300" w:lineRule="atLeast"/>
        <w:ind w:left="360"/>
      </w:pPr>
      <w:r w:rsidRPr="00FD5FA7">
        <w:t>All produced projects and exam papers must be your original work and yours alone. Original work includes your words and ideas as the author of your productions and papers as well as the properly quoted or cited words and ideas of others. Any case of work copied from a source without proper documentation constitutes plagiarism, which will result in a failing grade and can lead to expulsion from the university. Expectations for academic integrity and student conduct are described on the website of the Office of Student Judicial and Ethical Affairs (</w:t>
      </w:r>
      <w:hyperlink r:id="rId6" w:history="1">
        <w:r w:rsidRPr="00FD5FA7">
          <w:rPr>
            <w:rStyle w:val="Hyperlink"/>
          </w:rPr>
          <w:t>http://saweb.memphis.edu/judicialaffairs</w:t>
        </w:r>
      </w:hyperlink>
      <w:r w:rsidRPr="00FD5FA7">
        <w:t>), particularly in the sections entitled “Academic Dishonesty,” “Student Code of Conduct and Responsibilities,” and “Disruptive Behaviors.” The instructor for this course will expect students to be aware of these guidelines and to conduct themselves accordingly.</w:t>
      </w:r>
    </w:p>
    <w:p w14:paraId="0A9BD9D6" w14:textId="77777777" w:rsidR="0055084B" w:rsidRPr="00FD5FA7" w:rsidRDefault="0055084B" w:rsidP="0090429B">
      <w:pPr>
        <w:spacing w:line="300" w:lineRule="atLeast"/>
        <w:ind w:right="-720"/>
      </w:pPr>
    </w:p>
    <w:p w14:paraId="0784DF9D" w14:textId="77777777" w:rsidR="0055084B" w:rsidRPr="00FD5FA7" w:rsidRDefault="0055084B" w:rsidP="0090429B">
      <w:pPr>
        <w:spacing w:line="300" w:lineRule="atLeast"/>
        <w:rPr>
          <w:b/>
        </w:rPr>
      </w:pPr>
      <w:r w:rsidRPr="00FD5FA7">
        <w:rPr>
          <w:b/>
        </w:rPr>
        <w:t>Audio Lab Rules:</w:t>
      </w:r>
    </w:p>
    <w:p w14:paraId="5AA7B1DE" w14:textId="45EDD4B9" w:rsidR="00190EBA" w:rsidRPr="00FD5FA7" w:rsidRDefault="00190EBA" w:rsidP="0090429B">
      <w:pPr>
        <w:spacing w:line="300" w:lineRule="atLeast"/>
        <w:ind w:left="360"/>
      </w:pPr>
      <w:r w:rsidRPr="00FD5FA7">
        <w:t xml:space="preserve">The two </w:t>
      </w:r>
      <w:r>
        <w:t xml:space="preserve">two-microphone </w:t>
      </w:r>
      <w:r w:rsidRPr="00FD5FA7">
        <w:t xml:space="preserve">audio </w:t>
      </w:r>
      <w:r>
        <w:t xml:space="preserve">recording </w:t>
      </w:r>
      <w:r w:rsidRPr="00FD5FA7">
        <w:t xml:space="preserve">laboratories </w:t>
      </w:r>
      <w:r>
        <w:t xml:space="preserve">(ACB 109A &amp; 109B) are used to produce audio that will then be edited in the larger main editing lab (ACB 150). The smaller rooms, 109 A&amp;B, </w:t>
      </w:r>
      <w:r w:rsidRPr="00FD5FA7">
        <w:t>are very much in demand. You may sign up for a maximum of one two-hour block of time per day</w:t>
      </w:r>
      <w:r>
        <w:t xml:space="preserve"> in one of those rooms</w:t>
      </w:r>
      <w:r w:rsidRPr="00FD5FA7">
        <w:t xml:space="preserve">. Check the posted schedule on the lab doors to determine the available hours. </w:t>
      </w:r>
      <w:r w:rsidRPr="00A339F1">
        <w:rPr>
          <w:b/>
        </w:rPr>
        <w:t>Do not sign up unless you are certain you will be able to use the time.</w:t>
      </w:r>
      <w:r w:rsidRPr="00FD5FA7">
        <w:t xml:space="preserve"> If you can not keep a lab appointment, inform the equipment room staff as early as possible to make the time available for someone else.</w:t>
      </w:r>
      <w:r>
        <w:t xml:space="preserve"> (William Johnson, Media Specialist, 901-678-3178)</w:t>
      </w:r>
    </w:p>
    <w:p w14:paraId="6E5F6DA8" w14:textId="77777777" w:rsidR="00190EBA" w:rsidRPr="00FD5FA7" w:rsidRDefault="00190EBA" w:rsidP="0090429B">
      <w:pPr>
        <w:spacing w:line="300" w:lineRule="atLeast"/>
        <w:ind w:left="360"/>
      </w:pPr>
    </w:p>
    <w:p w14:paraId="5DFEC854" w14:textId="77777777" w:rsidR="00190EBA" w:rsidRPr="00FD5FA7" w:rsidRDefault="00190EBA" w:rsidP="0090429B">
      <w:pPr>
        <w:spacing w:line="300" w:lineRule="atLeast"/>
        <w:ind w:left="360"/>
      </w:pPr>
      <w:r w:rsidRPr="00FD5FA7">
        <w:t>Keep the labs clean. No food or drink is allowed in the audio labs at any time.</w:t>
      </w:r>
    </w:p>
    <w:p w14:paraId="125839ED" w14:textId="77777777" w:rsidR="00190EBA" w:rsidRPr="00FD5FA7" w:rsidRDefault="00190EBA" w:rsidP="0090429B">
      <w:pPr>
        <w:spacing w:line="300" w:lineRule="atLeast"/>
        <w:ind w:left="360"/>
      </w:pPr>
    </w:p>
    <w:p w14:paraId="5DB2F2CA" w14:textId="77777777" w:rsidR="00190EBA" w:rsidRPr="00FD5FA7" w:rsidRDefault="00190EBA" w:rsidP="0090429B">
      <w:pPr>
        <w:spacing w:line="300" w:lineRule="atLeast"/>
        <w:ind w:left="360"/>
      </w:pPr>
      <w:r w:rsidRPr="00FD5FA7">
        <w:t xml:space="preserve">Learn the procedures for borrowing recorders, microphones, etc. from the </w:t>
      </w:r>
      <w:r>
        <w:t xml:space="preserve">film and video </w:t>
      </w:r>
      <w:r w:rsidRPr="00FD5FA7">
        <w:t>equipment room</w:t>
      </w:r>
      <w:r>
        <w:t xml:space="preserve"> in the west hallway of the basement of the Theater Building. The equipment room is operated by Mr. Johnson and graduate assistants</w:t>
      </w:r>
      <w:r w:rsidRPr="00FD5FA7">
        <w:t xml:space="preserve">. </w:t>
      </w:r>
    </w:p>
    <w:p w14:paraId="35192A57" w14:textId="77777777" w:rsidR="00190EBA" w:rsidRPr="00FD5FA7" w:rsidRDefault="00190EBA" w:rsidP="0090429B">
      <w:pPr>
        <w:spacing w:line="300" w:lineRule="atLeast"/>
        <w:ind w:left="360"/>
      </w:pPr>
    </w:p>
    <w:p w14:paraId="217A2838" w14:textId="77777777" w:rsidR="00190EBA" w:rsidRPr="00FD5FA7" w:rsidRDefault="00190EBA" w:rsidP="0090429B">
      <w:pPr>
        <w:spacing w:line="300" w:lineRule="atLeast"/>
        <w:ind w:left="360"/>
      </w:pPr>
      <w:r w:rsidRPr="00FD5FA7">
        <w:t>Learn how to operate the field equipment properly so that you can return it in the condition in which you found it. Department policy is: “If you break it, you pay for it.”</w:t>
      </w:r>
    </w:p>
    <w:p w14:paraId="0859C764" w14:textId="77777777" w:rsidR="0055084B" w:rsidRPr="00FD5FA7" w:rsidRDefault="0055084B" w:rsidP="0090429B">
      <w:pPr>
        <w:spacing w:line="300" w:lineRule="atLeast"/>
      </w:pPr>
    </w:p>
    <w:p w14:paraId="7742FE66" w14:textId="77777777" w:rsidR="0067253A" w:rsidRPr="00FD5FA7" w:rsidRDefault="0067253A" w:rsidP="0090429B">
      <w:pPr>
        <w:spacing w:line="300" w:lineRule="atLeast"/>
        <w:rPr>
          <w:b/>
        </w:rPr>
      </w:pPr>
      <w:r w:rsidRPr="00FD5FA7">
        <w:rPr>
          <w:b/>
        </w:rPr>
        <w:t>Additional Costs:</w:t>
      </w:r>
    </w:p>
    <w:p w14:paraId="60267C4C" w14:textId="088FEEBB" w:rsidR="0067253A" w:rsidRPr="00FD5FA7" w:rsidRDefault="0067253A" w:rsidP="0090429B">
      <w:pPr>
        <w:spacing w:line="300" w:lineRule="atLeast"/>
        <w:ind w:left="360"/>
      </w:pPr>
      <w:r w:rsidRPr="00FD5FA7">
        <w:t xml:space="preserve">Students must purchase their own </w:t>
      </w:r>
      <w:r w:rsidR="005B540E">
        <w:t>portable hard</w:t>
      </w:r>
      <w:r w:rsidRPr="00FD5FA7">
        <w:t xml:space="preserve"> drives </w:t>
      </w:r>
      <w:r w:rsidR="00FF735F">
        <w:t xml:space="preserve">(Firewire, </w:t>
      </w:r>
      <w:r w:rsidR="005B540E">
        <w:t>USB</w:t>
      </w:r>
      <w:r w:rsidR="00FF735F">
        <w:t>2, or Thunderbolt</w:t>
      </w:r>
      <w:r w:rsidR="005B540E">
        <w:t xml:space="preserve">) </w:t>
      </w:r>
      <w:r w:rsidRPr="00FD5FA7">
        <w:t>for backing up edi</w:t>
      </w:r>
      <w:r w:rsidR="00CD2676">
        <w:t>ting p</w:t>
      </w:r>
      <w:r w:rsidR="005B540E">
        <w:t>rojects in the labs. For maximum safety, t</w:t>
      </w:r>
      <w:r w:rsidR="00CD2676">
        <w:t xml:space="preserve">he </w:t>
      </w:r>
      <w:r w:rsidR="005B540E">
        <w:t>drives</w:t>
      </w:r>
      <w:r w:rsidR="00CD2676">
        <w:t xml:space="preserve"> </w:t>
      </w:r>
      <w:r w:rsidR="005B540E">
        <w:t>should be</w:t>
      </w:r>
      <w:r w:rsidR="00CD2676">
        <w:t xml:space="preserve"> dedicated to use in this course alone. Never end an editing session without copying your entire folder of work to your </w:t>
      </w:r>
      <w:r w:rsidR="003A4F00">
        <w:t>own hard drive. A capacity of 50</w:t>
      </w:r>
      <w:r w:rsidR="005B540E">
        <w:t>0</w:t>
      </w:r>
      <w:r w:rsidR="00CD2676">
        <w:t xml:space="preserve">GB </w:t>
      </w:r>
      <w:r w:rsidR="005B540E">
        <w:t>should be</w:t>
      </w:r>
      <w:r w:rsidR="00CD2676">
        <w:t xml:space="preserve"> </w:t>
      </w:r>
      <w:proofErr w:type="gramStart"/>
      <w:r w:rsidR="00CD2676">
        <w:t>sufficient</w:t>
      </w:r>
      <w:proofErr w:type="gramEnd"/>
      <w:r w:rsidR="00CD2676">
        <w:t xml:space="preserve"> for the course.</w:t>
      </w:r>
    </w:p>
    <w:p w14:paraId="565699B4" w14:textId="77777777" w:rsidR="0055084B" w:rsidRPr="00FD5FA7" w:rsidRDefault="0055084B" w:rsidP="0090429B">
      <w:pPr>
        <w:spacing w:line="300" w:lineRule="atLeast"/>
      </w:pPr>
    </w:p>
    <w:p w14:paraId="2E6D352F" w14:textId="77777777" w:rsidR="0030503F" w:rsidRDefault="0030503F">
      <w:pPr>
        <w:rPr>
          <w:b/>
        </w:rPr>
      </w:pPr>
      <w:r>
        <w:rPr>
          <w:b/>
        </w:rPr>
        <w:br w:type="page"/>
      </w:r>
    </w:p>
    <w:p w14:paraId="5A3E7220" w14:textId="390FCE61" w:rsidR="0055084B" w:rsidRPr="005E0405" w:rsidRDefault="0055084B" w:rsidP="0090429B">
      <w:pPr>
        <w:spacing w:line="300" w:lineRule="atLeast"/>
        <w:rPr>
          <w:b/>
        </w:rPr>
      </w:pPr>
      <w:r w:rsidRPr="00FD5FA7">
        <w:rPr>
          <w:b/>
        </w:rPr>
        <w:lastRenderedPageBreak/>
        <w:t>Special Needs:</w:t>
      </w:r>
    </w:p>
    <w:p w14:paraId="28AD1576" w14:textId="77777777" w:rsidR="0055084B" w:rsidRPr="00FD5FA7" w:rsidRDefault="0055084B" w:rsidP="0090429B">
      <w:pPr>
        <w:tabs>
          <w:tab w:val="left" w:pos="720"/>
          <w:tab w:val="left" w:pos="1080"/>
          <w:tab w:val="left" w:pos="1440"/>
        </w:tabs>
        <w:spacing w:line="300" w:lineRule="atLeast"/>
        <w:ind w:left="360"/>
        <w:rPr>
          <w:rStyle w:val="Normal1"/>
        </w:rPr>
      </w:pPr>
      <w:r w:rsidRPr="00FD5FA7">
        <w:t>If you require physical assistance to participate in this course, please contact the Office of Students with Disabilities</w:t>
      </w:r>
      <w:r w:rsidR="003E14D1">
        <w:t xml:space="preserve"> (</w:t>
      </w:r>
      <w:proofErr w:type="spellStart"/>
      <w:r w:rsidR="003E14D1">
        <w:t>Scates</w:t>
      </w:r>
      <w:proofErr w:type="spellEnd"/>
      <w:r w:rsidR="003E14D1">
        <w:t xml:space="preserve"> Hall 215). The Office</w:t>
      </w:r>
      <w:r w:rsidRPr="00FD5FA7">
        <w:t xml:space="preserve"> coordinates a variety of support services designed to ensure educational access to facilities and to enhance individual development of students with disabilities. </w:t>
      </w:r>
    </w:p>
    <w:p w14:paraId="131D0F8F" w14:textId="77777777" w:rsidR="0055084B" w:rsidRPr="00FD5FA7" w:rsidRDefault="0055084B" w:rsidP="0090429B">
      <w:pPr>
        <w:spacing w:line="300" w:lineRule="atLeast"/>
      </w:pPr>
    </w:p>
    <w:p w14:paraId="5CEAA38F" w14:textId="00589F44" w:rsidR="0055084B" w:rsidRPr="00FD5FA7" w:rsidRDefault="0055084B" w:rsidP="0030503F">
      <w:pPr>
        <w:rPr>
          <w:b/>
        </w:rPr>
      </w:pPr>
      <w:r w:rsidRPr="00FD5FA7">
        <w:rPr>
          <w:b/>
        </w:rPr>
        <w:t>Class</w:t>
      </w:r>
      <w:r w:rsidR="00EC274A">
        <w:rPr>
          <w:b/>
        </w:rPr>
        <w:t xml:space="preserve"> Schedule</w:t>
      </w:r>
      <w:r w:rsidRPr="00FD5FA7">
        <w:rPr>
          <w:b/>
        </w:rPr>
        <w:t>:</w:t>
      </w:r>
    </w:p>
    <w:p w14:paraId="30919126" w14:textId="28D30C0C" w:rsidR="0055084B" w:rsidRPr="00FD5FA7" w:rsidRDefault="0090429B" w:rsidP="0090429B">
      <w:pPr>
        <w:spacing w:line="300" w:lineRule="atLeast"/>
        <w:ind w:left="360"/>
        <w:rPr>
          <w:b/>
        </w:rPr>
      </w:pPr>
      <w:r>
        <w:rPr>
          <w:rFonts w:cs="Calibri"/>
        </w:rPr>
        <w:t>T</w:t>
      </w:r>
      <w:r w:rsidR="00BF3C1D" w:rsidRPr="0090429B">
        <w:rPr>
          <w:rFonts w:cs="Calibri"/>
        </w:rPr>
        <w:t>hree hours are set aside for this course on Friday mornings</w:t>
      </w:r>
      <w:r>
        <w:rPr>
          <w:rFonts w:cs="Calibri"/>
        </w:rPr>
        <w:t>. This time often will be used for editing in ACB 150. But</w:t>
      </w:r>
      <w:r w:rsidR="00BF3C1D" w:rsidRPr="0090429B">
        <w:rPr>
          <w:rFonts w:cs="Calibri"/>
        </w:rPr>
        <w:t xml:space="preserve"> we </w:t>
      </w:r>
      <w:r w:rsidR="00AC32CA">
        <w:rPr>
          <w:rFonts w:cs="Calibri"/>
        </w:rPr>
        <w:t>may</w:t>
      </w:r>
      <w:r w:rsidR="00BF3C1D" w:rsidRPr="0090429B">
        <w:rPr>
          <w:rFonts w:cs="Calibri"/>
        </w:rPr>
        <w:t xml:space="preserve"> meet at other times and places, depending upon the nature of the projects we undertake and what stages those productions are in at any given time. </w:t>
      </w:r>
      <w:r>
        <w:rPr>
          <w:rFonts w:cs="Calibri"/>
        </w:rPr>
        <w:t xml:space="preserve">The schedule will be updated and filled in as the semester progresses, and those details will be emailed to you. When dates and locations change, the </w:t>
      </w:r>
      <w:r w:rsidR="003C210D" w:rsidRPr="00FD5FA7">
        <w:t>instructo</w:t>
      </w:r>
      <w:r w:rsidR="00FD5FA7" w:rsidRPr="00FD5FA7">
        <w:t>r will strive to give at least one</w:t>
      </w:r>
      <w:r w:rsidR="003C210D" w:rsidRPr="00FD5FA7">
        <w:t xml:space="preserve"> week’s notice.</w:t>
      </w:r>
    </w:p>
    <w:p w14:paraId="5B7A1D5E" w14:textId="77777777" w:rsidR="00BE4277" w:rsidRPr="00FD5FA7" w:rsidRDefault="00BE4277" w:rsidP="0090429B">
      <w:pPr>
        <w:spacing w:line="300" w:lineRule="atLeast"/>
      </w:pPr>
    </w:p>
    <w:p w14:paraId="1499473A" w14:textId="62E2AE72" w:rsidR="00104328" w:rsidRPr="00FD5FA7" w:rsidRDefault="003A4F00" w:rsidP="0090429B">
      <w:pPr>
        <w:spacing w:line="300" w:lineRule="atLeast"/>
        <w:ind w:left="360"/>
      </w:pPr>
      <w:r>
        <w:t>Fri</w:t>
      </w:r>
      <w:r w:rsidR="00104328" w:rsidRPr="00FD5FA7">
        <w:t xml:space="preserve"> – </w:t>
      </w:r>
      <w:r w:rsidR="008B58DC">
        <w:t>January 17</w:t>
      </w:r>
      <w:r w:rsidR="00845499">
        <w:t xml:space="preserve"> </w:t>
      </w:r>
      <w:r w:rsidR="00845499" w:rsidRPr="00FD5FA7">
        <w:rPr>
          <w:rStyle w:val="Normal1"/>
          <w:rFonts w:ascii="Times New Roman" w:hAnsi="Times New Roman"/>
        </w:rPr>
        <w:t xml:space="preserve">– </w:t>
      </w:r>
      <w:r w:rsidR="00EE7E11" w:rsidRPr="00FD5FA7">
        <w:rPr>
          <w:rStyle w:val="Normal1"/>
          <w:rFonts w:ascii="Times New Roman" w:hAnsi="Times New Roman"/>
        </w:rPr>
        <w:t>course introduction</w:t>
      </w:r>
      <w:r w:rsidR="0090429B">
        <w:rPr>
          <w:rStyle w:val="Normal1"/>
          <w:rFonts w:ascii="Times New Roman" w:hAnsi="Times New Roman"/>
        </w:rPr>
        <w:t xml:space="preserve">, </w:t>
      </w:r>
      <w:r w:rsidR="0030503F">
        <w:rPr>
          <w:rStyle w:val="Normal1"/>
          <w:rFonts w:ascii="Times New Roman" w:hAnsi="Times New Roman"/>
        </w:rPr>
        <w:t xml:space="preserve">Avid basics, </w:t>
      </w:r>
      <w:r w:rsidR="0090429B">
        <w:rPr>
          <w:rStyle w:val="Normal1"/>
          <w:rFonts w:ascii="Times New Roman" w:hAnsi="Times New Roman"/>
        </w:rPr>
        <w:t>TC G25</w:t>
      </w:r>
    </w:p>
    <w:p w14:paraId="6E5795F5" w14:textId="297D9E31" w:rsidR="00104328" w:rsidRPr="00FD5FA7" w:rsidRDefault="001621AD" w:rsidP="0090429B">
      <w:pPr>
        <w:spacing w:line="300" w:lineRule="atLeast"/>
        <w:ind w:left="360"/>
      </w:pPr>
      <w:r>
        <w:t>Fri</w:t>
      </w:r>
      <w:r w:rsidRPr="00FD5FA7">
        <w:t xml:space="preserve"> </w:t>
      </w:r>
      <w:r w:rsidR="00104328" w:rsidRPr="00FD5FA7">
        <w:t xml:space="preserve">– </w:t>
      </w:r>
      <w:r w:rsidR="00B4660A">
        <w:t>January 2</w:t>
      </w:r>
      <w:r w:rsidR="008B58DC">
        <w:t>4</w:t>
      </w:r>
      <w:r w:rsidR="00104328" w:rsidRPr="00FD5FA7">
        <w:rPr>
          <w:rStyle w:val="Normal1"/>
          <w:rFonts w:ascii="Times New Roman" w:hAnsi="Times New Roman"/>
        </w:rPr>
        <w:t xml:space="preserve"> – </w:t>
      </w:r>
    </w:p>
    <w:p w14:paraId="544CB86A" w14:textId="7F45B966" w:rsidR="007C12CA" w:rsidRPr="00FD5FA7" w:rsidRDefault="001621AD" w:rsidP="0090429B">
      <w:pPr>
        <w:spacing w:line="300" w:lineRule="atLeast"/>
        <w:ind w:left="360"/>
      </w:pPr>
      <w:r>
        <w:t>Fri</w:t>
      </w:r>
      <w:r w:rsidRPr="00FD5FA7">
        <w:t xml:space="preserve"> </w:t>
      </w:r>
      <w:r w:rsidR="00104328" w:rsidRPr="00FD5FA7">
        <w:t xml:space="preserve">– </w:t>
      </w:r>
      <w:r w:rsidR="008B58DC">
        <w:t>January</w:t>
      </w:r>
      <w:r w:rsidR="0004779A">
        <w:t xml:space="preserve"> </w:t>
      </w:r>
      <w:r w:rsidR="008B58DC">
        <w:t>3</w:t>
      </w:r>
      <w:r w:rsidR="00B4660A">
        <w:t>1</w:t>
      </w:r>
      <w:r w:rsidR="00104328" w:rsidRPr="00FD5FA7">
        <w:rPr>
          <w:rStyle w:val="Normal1"/>
          <w:rFonts w:ascii="Times New Roman" w:hAnsi="Times New Roman"/>
        </w:rPr>
        <w:t xml:space="preserve"> – </w:t>
      </w:r>
    </w:p>
    <w:p w14:paraId="54A68A95" w14:textId="03AFCD3A" w:rsidR="007C12CA" w:rsidRPr="00FD5FA7" w:rsidRDefault="001621AD" w:rsidP="0090429B">
      <w:pPr>
        <w:spacing w:line="300" w:lineRule="atLeast"/>
        <w:ind w:left="360"/>
      </w:pPr>
      <w:r>
        <w:t>Fri</w:t>
      </w:r>
      <w:r w:rsidRPr="00FD5FA7">
        <w:t xml:space="preserve"> </w:t>
      </w:r>
      <w:r w:rsidR="007C12CA" w:rsidRPr="00FD5FA7">
        <w:t xml:space="preserve">– </w:t>
      </w:r>
      <w:r w:rsidR="00B4660A">
        <w:t xml:space="preserve">February </w:t>
      </w:r>
      <w:r w:rsidR="00E61752">
        <w:t>7</w:t>
      </w:r>
      <w:r w:rsidR="007C12CA" w:rsidRPr="00FD5FA7">
        <w:rPr>
          <w:rStyle w:val="Normal1"/>
          <w:rFonts w:ascii="Times New Roman" w:hAnsi="Times New Roman"/>
          <w:b/>
        </w:rPr>
        <w:t xml:space="preserve"> </w:t>
      </w:r>
      <w:r w:rsidR="007C12CA" w:rsidRPr="00FD5FA7">
        <w:rPr>
          <w:rStyle w:val="Normal1"/>
          <w:rFonts w:ascii="Times New Roman" w:hAnsi="Times New Roman"/>
        </w:rPr>
        <w:t xml:space="preserve">– </w:t>
      </w:r>
    </w:p>
    <w:p w14:paraId="0F2F1B92" w14:textId="40DDF882" w:rsidR="00104328" w:rsidRPr="00FD5FA7" w:rsidRDefault="001621AD" w:rsidP="0090429B">
      <w:pPr>
        <w:spacing w:line="300" w:lineRule="atLeast"/>
        <w:ind w:left="360"/>
      </w:pPr>
      <w:r>
        <w:t>Fri</w:t>
      </w:r>
      <w:r w:rsidRPr="00FD5FA7">
        <w:t xml:space="preserve"> </w:t>
      </w:r>
      <w:r w:rsidR="00104328" w:rsidRPr="00FD5FA7">
        <w:t xml:space="preserve">– </w:t>
      </w:r>
      <w:r w:rsidR="00B4660A">
        <w:t>February 1</w:t>
      </w:r>
      <w:r w:rsidR="00E61752">
        <w:t>4</w:t>
      </w:r>
      <w:r w:rsidR="00104328" w:rsidRPr="00FD5FA7">
        <w:rPr>
          <w:rStyle w:val="Normal1"/>
          <w:rFonts w:ascii="Times New Roman" w:hAnsi="Times New Roman"/>
        </w:rPr>
        <w:t xml:space="preserve"> – </w:t>
      </w:r>
    </w:p>
    <w:p w14:paraId="7428875E" w14:textId="15AFBAAC" w:rsidR="00104328" w:rsidRPr="00FD5FA7" w:rsidRDefault="001621AD" w:rsidP="0090429B">
      <w:pPr>
        <w:spacing w:line="300" w:lineRule="atLeast"/>
        <w:ind w:left="360"/>
      </w:pPr>
      <w:r>
        <w:t>Fri</w:t>
      </w:r>
      <w:r w:rsidRPr="00FD5FA7">
        <w:t xml:space="preserve"> </w:t>
      </w:r>
      <w:r w:rsidR="00104328" w:rsidRPr="00FD5FA7">
        <w:t xml:space="preserve">– </w:t>
      </w:r>
      <w:r w:rsidR="00B4660A">
        <w:t>February 2</w:t>
      </w:r>
      <w:r w:rsidR="00E61752">
        <w:t>1</w:t>
      </w:r>
      <w:r w:rsidR="005423C8">
        <w:t xml:space="preserve"> – </w:t>
      </w:r>
    </w:p>
    <w:p w14:paraId="50173DDC" w14:textId="3D32B440" w:rsidR="00E27A68" w:rsidRDefault="001621AD" w:rsidP="0090429B">
      <w:pPr>
        <w:spacing w:line="300" w:lineRule="atLeast"/>
        <w:ind w:left="360"/>
      </w:pPr>
      <w:r>
        <w:t xml:space="preserve">Fri </w:t>
      </w:r>
      <w:r w:rsidR="00235E02">
        <w:t xml:space="preserve">– </w:t>
      </w:r>
      <w:r w:rsidR="00E61752">
        <w:t>February 28</w:t>
      </w:r>
      <w:r w:rsidR="00E27A68">
        <w:t xml:space="preserve"> – </w:t>
      </w:r>
      <w:r w:rsidR="00E61752">
        <w:rPr>
          <w:rStyle w:val="Normal1"/>
          <w:rFonts w:ascii="Times New Roman" w:hAnsi="Times New Roman"/>
        </w:rPr>
        <w:t>Mid-Term Exam</w:t>
      </w:r>
    </w:p>
    <w:p w14:paraId="7691E2C7" w14:textId="5CC99A56" w:rsidR="00235E02" w:rsidRDefault="001621AD" w:rsidP="0090429B">
      <w:pPr>
        <w:spacing w:line="300" w:lineRule="atLeast"/>
        <w:ind w:left="360"/>
      </w:pPr>
      <w:r>
        <w:t>Fri</w:t>
      </w:r>
      <w:r w:rsidRPr="00FD5FA7">
        <w:t xml:space="preserve"> </w:t>
      </w:r>
      <w:r w:rsidR="00235E02" w:rsidRPr="00FD5FA7">
        <w:t xml:space="preserve">– </w:t>
      </w:r>
      <w:r w:rsidR="00235E02">
        <w:t xml:space="preserve">March </w:t>
      </w:r>
      <w:r w:rsidR="00E61752">
        <w:t>7</w:t>
      </w:r>
      <w:r w:rsidR="00235E02">
        <w:rPr>
          <w:rStyle w:val="Normal1"/>
          <w:rFonts w:ascii="Times New Roman" w:hAnsi="Times New Roman"/>
        </w:rPr>
        <w:t xml:space="preserve"> – </w:t>
      </w:r>
    </w:p>
    <w:p w14:paraId="571F655C" w14:textId="77777777" w:rsidR="00331B18" w:rsidRPr="00FD5FA7" w:rsidRDefault="00E27A68" w:rsidP="0090429B">
      <w:pPr>
        <w:spacing w:line="300" w:lineRule="atLeast"/>
        <w:ind w:left="360"/>
        <w:rPr>
          <w:rStyle w:val="Normal1"/>
        </w:rPr>
      </w:pPr>
      <w:r>
        <w:rPr>
          <w:rStyle w:val="Normal1"/>
          <w:rFonts w:ascii="Times New Roman" w:hAnsi="Times New Roman"/>
        </w:rPr>
        <w:t>SPRING</w:t>
      </w:r>
      <w:r w:rsidR="00331B18" w:rsidRPr="00FD5FA7">
        <w:rPr>
          <w:rStyle w:val="Normal1"/>
          <w:rFonts w:ascii="Times New Roman" w:hAnsi="Times New Roman"/>
        </w:rPr>
        <w:t xml:space="preserve"> BREAK</w:t>
      </w:r>
    </w:p>
    <w:p w14:paraId="46B217C9" w14:textId="10880FD2" w:rsidR="00104328" w:rsidRPr="00FD5FA7" w:rsidRDefault="001621AD" w:rsidP="0090429B">
      <w:pPr>
        <w:spacing w:line="300" w:lineRule="atLeast"/>
        <w:ind w:left="360"/>
      </w:pPr>
      <w:r>
        <w:t>Fri</w:t>
      </w:r>
      <w:r w:rsidRPr="00FD5FA7">
        <w:t xml:space="preserve"> </w:t>
      </w:r>
      <w:r w:rsidR="00104328" w:rsidRPr="00FD5FA7">
        <w:t xml:space="preserve">– </w:t>
      </w:r>
      <w:r w:rsidR="00E27A68">
        <w:t>March 2</w:t>
      </w:r>
      <w:r w:rsidR="00E61752">
        <w:t>1</w:t>
      </w:r>
      <w:r w:rsidR="00104328" w:rsidRPr="00FD5FA7">
        <w:rPr>
          <w:rStyle w:val="Normal1"/>
          <w:rFonts w:ascii="Times New Roman" w:hAnsi="Times New Roman"/>
        </w:rPr>
        <w:t xml:space="preserve"> – </w:t>
      </w:r>
    </w:p>
    <w:p w14:paraId="7FFBB581" w14:textId="29A0BE4E" w:rsidR="00104328" w:rsidRPr="00FD5FA7" w:rsidRDefault="001621AD" w:rsidP="0090429B">
      <w:pPr>
        <w:spacing w:line="300" w:lineRule="atLeast"/>
        <w:ind w:left="360"/>
      </w:pPr>
      <w:r>
        <w:t>Fri</w:t>
      </w:r>
      <w:r w:rsidRPr="00FD5FA7">
        <w:t xml:space="preserve"> </w:t>
      </w:r>
      <w:r w:rsidR="00104328" w:rsidRPr="00FD5FA7">
        <w:t xml:space="preserve">– </w:t>
      </w:r>
      <w:r w:rsidR="00E27A68">
        <w:t>March 2</w:t>
      </w:r>
      <w:r w:rsidR="00E61752">
        <w:t>8</w:t>
      </w:r>
      <w:r w:rsidR="00104328" w:rsidRPr="00FD5FA7">
        <w:rPr>
          <w:rStyle w:val="Normal1"/>
          <w:rFonts w:ascii="Times New Roman" w:hAnsi="Times New Roman"/>
        </w:rPr>
        <w:t xml:space="preserve"> –</w:t>
      </w:r>
      <w:r w:rsidR="00506A49">
        <w:rPr>
          <w:rStyle w:val="Normal1"/>
          <w:rFonts w:ascii="Times New Roman" w:hAnsi="Times New Roman"/>
        </w:rPr>
        <w:t xml:space="preserve"> </w:t>
      </w:r>
    </w:p>
    <w:p w14:paraId="1F15D745" w14:textId="3287FBF4" w:rsidR="00104328" w:rsidRPr="00FD5FA7" w:rsidRDefault="001621AD" w:rsidP="0090429B">
      <w:pPr>
        <w:spacing w:line="300" w:lineRule="atLeast"/>
        <w:ind w:left="360"/>
      </w:pPr>
      <w:r>
        <w:t>Fri</w:t>
      </w:r>
      <w:r w:rsidRPr="00FD5FA7">
        <w:t xml:space="preserve"> </w:t>
      </w:r>
      <w:r w:rsidR="00104328" w:rsidRPr="00FD5FA7">
        <w:t xml:space="preserve">– </w:t>
      </w:r>
      <w:r w:rsidR="003E14D1">
        <w:t xml:space="preserve">April </w:t>
      </w:r>
      <w:r w:rsidR="00E61752">
        <w:t>4</w:t>
      </w:r>
      <w:r w:rsidR="00104328" w:rsidRPr="00FD5FA7">
        <w:rPr>
          <w:rStyle w:val="Normal1"/>
          <w:rFonts w:ascii="Times New Roman" w:hAnsi="Times New Roman"/>
        </w:rPr>
        <w:t xml:space="preserve"> – </w:t>
      </w:r>
    </w:p>
    <w:p w14:paraId="509D82FE" w14:textId="28FB88AF" w:rsidR="00104328" w:rsidRPr="00FD5FA7" w:rsidRDefault="001621AD" w:rsidP="0090429B">
      <w:pPr>
        <w:spacing w:line="300" w:lineRule="atLeast"/>
        <w:ind w:left="360"/>
      </w:pPr>
      <w:r>
        <w:t>Fri</w:t>
      </w:r>
      <w:r w:rsidRPr="00FD5FA7">
        <w:t xml:space="preserve"> </w:t>
      </w:r>
      <w:r w:rsidR="00104328" w:rsidRPr="00FD5FA7">
        <w:t xml:space="preserve">– </w:t>
      </w:r>
      <w:r w:rsidR="00E61752">
        <w:t>April 11</w:t>
      </w:r>
      <w:r w:rsidR="00104328" w:rsidRPr="00FD5FA7">
        <w:rPr>
          <w:b/>
        </w:rPr>
        <w:t xml:space="preserve"> </w:t>
      </w:r>
      <w:r w:rsidR="00104328" w:rsidRPr="00FD5FA7">
        <w:rPr>
          <w:rStyle w:val="Normal1"/>
          <w:rFonts w:ascii="Times New Roman" w:hAnsi="Times New Roman"/>
        </w:rPr>
        <w:t xml:space="preserve">– </w:t>
      </w:r>
    </w:p>
    <w:p w14:paraId="1F446EF3" w14:textId="1AED06E0" w:rsidR="00104328" w:rsidRPr="00FD5FA7" w:rsidRDefault="001621AD" w:rsidP="0090429B">
      <w:pPr>
        <w:spacing w:line="300" w:lineRule="atLeast"/>
        <w:ind w:left="360"/>
      </w:pPr>
      <w:r>
        <w:t>Fri</w:t>
      </w:r>
      <w:r w:rsidRPr="00FD5FA7">
        <w:t xml:space="preserve"> </w:t>
      </w:r>
      <w:r w:rsidR="00104328" w:rsidRPr="00FD5FA7">
        <w:t xml:space="preserve">– </w:t>
      </w:r>
      <w:r w:rsidR="003E14D1">
        <w:t>April 1</w:t>
      </w:r>
      <w:r w:rsidR="00E61752">
        <w:t>8</w:t>
      </w:r>
      <w:r w:rsidR="00104328" w:rsidRPr="00FD5FA7">
        <w:rPr>
          <w:rStyle w:val="Normal1"/>
          <w:rFonts w:ascii="Times New Roman" w:hAnsi="Times New Roman"/>
        </w:rPr>
        <w:t xml:space="preserve"> – </w:t>
      </w:r>
    </w:p>
    <w:p w14:paraId="39134C38" w14:textId="7844FCB4" w:rsidR="00575448" w:rsidRDefault="001621AD" w:rsidP="0090429B">
      <w:pPr>
        <w:spacing w:line="300" w:lineRule="atLeast"/>
        <w:ind w:left="360"/>
        <w:rPr>
          <w:rStyle w:val="Normal1"/>
          <w:rFonts w:ascii="Times New Roman" w:hAnsi="Times New Roman"/>
        </w:rPr>
      </w:pPr>
      <w:r>
        <w:t>Fri</w:t>
      </w:r>
      <w:r w:rsidR="00E61752">
        <w:rPr>
          <w:rStyle w:val="Normal1"/>
          <w:rFonts w:ascii="Times New Roman" w:hAnsi="Times New Roman"/>
        </w:rPr>
        <w:t xml:space="preserve"> – April 25</w:t>
      </w:r>
      <w:r w:rsidR="00575448">
        <w:rPr>
          <w:rStyle w:val="Normal1"/>
          <w:rFonts w:ascii="Times New Roman" w:hAnsi="Times New Roman"/>
        </w:rPr>
        <w:t xml:space="preserve"> – </w:t>
      </w:r>
    </w:p>
    <w:p w14:paraId="12A3BAEB" w14:textId="47A6EC09" w:rsidR="00104328" w:rsidRPr="00FD5FA7" w:rsidRDefault="001621AD" w:rsidP="0090429B">
      <w:pPr>
        <w:spacing w:line="300" w:lineRule="atLeast"/>
        <w:ind w:left="360"/>
      </w:pPr>
      <w:r>
        <w:t>Fri</w:t>
      </w:r>
      <w:r w:rsidRPr="00FD5FA7">
        <w:t xml:space="preserve"> </w:t>
      </w:r>
      <w:r w:rsidR="00104328" w:rsidRPr="00FD5FA7">
        <w:t xml:space="preserve">– </w:t>
      </w:r>
      <w:r w:rsidR="00E61752">
        <w:t>May 2</w:t>
      </w:r>
      <w:r w:rsidR="00575448">
        <w:t xml:space="preserve"> –</w:t>
      </w:r>
      <w:r w:rsidR="00104328" w:rsidRPr="00FD5FA7">
        <w:t xml:space="preserve"> </w:t>
      </w:r>
      <w:r w:rsidR="00691644">
        <w:t>Final Exam</w:t>
      </w:r>
      <w:r w:rsidR="00235E02">
        <w:t xml:space="preserve"> 1</w:t>
      </w:r>
      <w:r>
        <w:t>0:3</w:t>
      </w:r>
      <w:r w:rsidR="00235E02">
        <w:t>0</w:t>
      </w:r>
      <w:r>
        <w:t xml:space="preserve"> AM </w:t>
      </w:r>
      <w:r w:rsidR="00235E02">
        <w:t>–</w:t>
      </w:r>
      <w:r>
        <w:t xml:space="preserve"> 12:3</w:t>
      </w:r>
      <w:r w:rsidR="00104328" w:rsidRPr="00FD5FA7">
        <w:t>0 PM</w:t>
      </w:r>
    </w:p>
    <w:p w14:paraId="2E4686E3" w14:textId="77777777" w:rsidR="00BE4277" w:rsidRPr="00FD5FA7" w:rsidRDefault="00BE4277" w:rsidP="0090429B">
      <w:pPr>
        <w:spacing w:line="300" w:lineRule="atLeast"/>
        <w:ind w:left="360" w:firstLine="360"/>
      </w:pPr>
    </w:p>
    <w:sectPr w:rsidR="00BE4277" w:rsidRPr="00FD5FA7" w:rsidSect="00817089">
      <w:headerReference w:type="even" r:id="rId7"/>
      <w:headerReference w:type="default" r:id="rId8"/>
      <w:footerReference w:type="even" r:id="rId9"/>
      <w:footerReference w:type="default" r:id="rId10"/>
      <w:headerReference w:type="first" r:id="rId11"/>
      <w:footerReference w:type="first" r:id="rId12"/>
      <w:pgSz w:w="12240" w:h="15840"/>
      <w:pgMar w:top="1152" w:right="1440" w:bottom="72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DD761" w14:textId="77777777" w:rsidR="00D7319B" w:rsidRDefault="00D7319B">
      <w:r>
        <w:separator/>
      </w:r>
    </w:p>
  </w:endnote>
  <w:endnote w:type="continuationSeparator" w:id="0">
    <w:p w14:paraId="2A7F16A1" w14:textId="77777777" w:rsidR="00D7319B" w:rsidRDefault="00D7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8758A" w14:textId="77777777" w:rsidR="00AF74E7" w:rsidRDefault="00AF7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E0B1" w14:textId="77777777" w:rsidR="00AF74E7" w:rsidRDefault="00AF7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883E6" w14:textId="77777777" w:rsidR="00AF74E7" w:rsidRDefault="00AF7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90A72" w14:textId="77777777" w:rsidR="00D7319B" w:rsidRDefault="00D7319B">
      <w:r>
        <w:separator/>
      </w:r>
    </w:p>
  </w:footnote>
  <w:footnote w:type="continuationSeparator" w:id="0">
    <w:p w14:paraId="051F7C7E" w14:textId="77777777" w:rsidR="00D7319B" w:rsidRDefault="00D731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3ADA8" w14:textId="77777777" w:rsidR="00AF74E7" w:rsidRDefault="00AF7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D7A3A" w14:textId="68D8CB9A" w:rsidR="00E61752" w:rsidRPr="003F1D1D" w:rsidRDefault="00E61752" w:rsidP="0055084B">
    <w:pPr>
      <w:pStyle w:val="Header"/>
      <w:tabs>
        <w:tab w:val="clear" w:pos="8640"/>
        <w:tab w:val="right" w:pos="9000"/>
      </w:tabs>
    </w:pPr>
    <w:r w:rsidRPr="003F1D1D">
      <w:tab/>
    </w:r>
    <w:r w:rsidRPr="003F1D1D">
      <w:tab/>
    </w:r>
    <w:r w:rsidRPr="003F1D1D">
      <w:rPr>
        <w:rStyle w:val="PageNumber"/>
      </w:rPr>
      <w:fldChar w:fldCharType="begin"/>
    </w:r>
    <w:r w:rsidRPr="003F1D1D">
      <w:rPr>
        <w:rStyle w:val="PageNumber"/>
      </w:rPr>
      <w:instrText xml:space="preserve"> PAGE </w:instrText>
    </w:r>
    <w:r w:rsidRPr="003F1D1D">
      <w:rPr>
        <w:rStyle w:val="PageNumber"/>
      </w:rPr>
      <w:fldChar w:fldCharType="separate"/>
    </w:r>
    <w:r w:rsidR="0030503F">
      <w:rPr>
        <w:rStyle w:val="PageNumber"/>
        <w:noProof/>
      </w:rPr>
      <w:t>2</w:t>
    </w:r>
    <w:r w:rsidRPr="003F1D1D">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9192374"/>
      <w:docPartObj>
        <w:docPartGallery w:val="Watermarks"/>
        <w:docPartUnique/>
      </w:docPartObj>
    </w:sdtPr>
    <w:sdtContent>
      <w:p w14:paraId="658AAF22" w14:textId="37912539" w:rsidR="00AF74E7" w:rsidRDefault="00455AA9">
        <w:pPr>
          <w:pStyle w:val="Header"/>
        </w:pPr>
        <w:r>
          <w:rPr>
            <w:noProof/>
          </w:rPr>
          <w:pict w14:anchorId="6007C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50"/>
    <w:rsid w:val="00000660"/>
    <w:rsid w:val="0004779A"/>
    <w:rsid w:val="00091E44"/>
    <w:rsid w:val="000947E6"/>
    <w:rsid w:val="000A2B8A"/>
    <w:rsid w:val="000B404E"/>
    <w:rsid w:val="000C6A8F"/>
    <w:rsid w:val="000C718D"/>
    <w:rsid w:val="000D41AC"/>
    <w:rsid w:val="000E3BB0"/>
    <w:rsid w:val="000E3D77"/>
    <w:rsid w:val="00104328"/>
    <w:rsid w:val="001621AD"/>
    <w:rsid w:val="00190EBA"/>
    <w:rsid w:val="001C55B3"/>
    <w:rsid w:val="00233222"/>
    <w:rsid w:val="00235E02"/>
    <w:rsid w:val="002632C4"/>
    <w:rsid w:val="002B56C6"/>
    <w:rsid w:val="002D4B2D"/>
    <w:rsid w:val="00302946"/>
    <w:rsid w:val="0030503F"/>
    <w:rsid w:val="00315C77"/>
    <w:rsid w:val="00331B18"/>
    <w:rsid w:val="003546F0"/>
    <w:rsid w:val="003638D7"/>
    <w:rsid w:val="00377776"/>
    <w:rsid w:val="003A4F00"/>
    <w:rsid w:val="003C210D"/>
    <w:rsid w:val="003E14D1"/>
    <w:rsid w:val="003E516F"/>
    <w:rsid w:val="00410B04"/>
    <w:rsid w:val="00426883"/>
    <w:rsid w:val="00455AA9"/>
    <w:rsid w:val="00463681"/>
    <w:rsid w:val="004E5318"/>
    <w:rsid w:val="00506A49"/>
    <w:rsid w:val="0050777A"/>
    <w:rsid w:val="005423C8"/>
    <w:rsid w:val="0055084B"/>
    <w:rsid w:val="005742CA"/>
    <w:rsid w:val="00575448"/>
    <w:rsid w:val="005822B3"/>
    <w:rsid w:val="005A646D"/>
    <w:rsid w:val="005B1463"/>
    <w:rsid w:val="005B540E"/>
    <w:rsid w:val="005C1FE0"/>
    <w:rsid w:val="005E0405"/>
    <w:rsid w:val="00622626"/>
    <w:rsid w:val="0067253A"/>
    <w:rsid w:val="00691644"/>
    <w:rsid w:val="0069752F"/>
    <w:rsid w:val="006E5A4E"/>
    <w:rsid w:val="006F19A7"/>
    <w:rsid w:val="007034C4"/>
    <w:rsid w:val="0073030D"/>
    <w:rsid w:val="007C12CA"/>
    <w:rsid w:val="00816875"/>
    <w:rsid w:val="00817089"/>
    <w:rsid w:val="00845499"/>
    <w:rsid w:val="00850081"/>
    <w:rsid w:val="00882F39"/>
    <w:rsid w:val="0089769B"/>
    <w:rsid w:val="008B0D38"/>
    <w:rsid w:val="008B58DC"/>
    <w:rsid w:val="0090429B"/>
    <w:rsid w:val="00905250"/>
    <w:rsid w:val="00926944"/>
    <w:rsid w:val="009A239B"/>
    <w:rsid w:val="009E234E"/>
    <w:rsid w:val="009E4F2D"/>
    <w:rsid w:val="00AB1740"/>
    <w:rsid w:val="00AB2C5F"/>
    <w:rsid w:val="00AC32CA"/>
    <w:rsid w:val="00AC792B"/>
    <w:rsid w:val="00AF74E7"/>
    <w:rsid w:val="00B4660A"/>
    <w:rsid w:val="00BA54F3"/>
    <w:rsid w:val="00BE4277"/>
    <w:rsid w:val="00BF3C1D"/>
    <w:rsid w:val="00C15085"/>
    <w:rsid w:val="00C17569"/>
    <w:rsid w:val="00C40954"/>
    <w:rsid w:val="00CA5907"/>
    <w:rsid w:val="00CD2676"/>
    <w:rsid w:val="00CD44A9"/>
    <w:rsid w:val="00D43E83"/>
    <w:rsid w:val="00D661A0"/>
    <w:rsid w:val="00D7319B"/>
    <w:rsid w:val="00D81FB2"/>
    <w:rsid w:val="00DB3400"/>
    <w:rsid w:val="00DB4F65"/>
    <w:rsid w:val="00DD319A"/>
    <w:rsid w:val="00E27A68"/>
    <w:rsid w:val="00E372F4"/>
    <w:rsid w:val="00E557AB"/>
    <w:rsid w:val="00E61752"/>
    <w:rsid w:val="00EA0021"/>
    <w:rsid w:val="00EA41BD"/>
    <w:rsid w:val="00EC274A"/>
    <w:rsid w:val="00EE7E11"/>
    <w:rsid w:val="00F12EDF"/>
    <w:rsid w:val="00F51A84"/>
    <w:rsid w:val="00F57949"/>
    <w:rsid w:val="00FA5177"/>
    <w:rsid w:val="00FC23A6"/>
    <w:rsid w:val="00FD5FA7"/>
    <w:rsid w:val="00FF735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oNotEmbedSmartTags/>
  <w:decimalSymbol w:val="."/>
  <w:listSeparator w:val=","/>
  <w14:docId w14:val="4540583E"/>
  <w15:docId w15:val="{7ED60D6D-F6B8-4DCB-B3B6-DA372271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700F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Answers">
    <w:name w:val="Indent Answers"/>
    <w:basedOn w:val="Normal"/>
    <w:rsid w:val="00561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atLeast"/>
      <w:ind w:left="360"/>
    </w:pPr>
    <w:rPr>
      <w:rFonts w:ascii="Arial" w:hAnsi="Arial"/>
      <w:b/>
      <w:sz w:val="28"/>
    </w:rPr>
  </w:style>
  <w:style w:type="paragraph" w:customStyle="1" w:styleId="Style1">
    <w:name w:val="Style1"/>
    <w:basedOn w:val="Normal"/>
    <w:rsid w:val="00B7304B"/>
    <w:pPr>
      <w:widowControl w:val="0"/>
      <w:autoSpaceDE w:val="0"/>
      <w:autoSpaceDN w:val="0"/>
      <w:adjustRightInd w:val="0"/>
      <w:spacing w:line="300" w:lineRule="atLeast"/>
      <w:ind w:left="360"/>
    </w:pPr>
    <w:rPr>
      <w:color w:val="000000"/>
      <w:sz w:val="28"/>
      <w:szCs w:val="20"/>
    </w:rPr>
  </w:style>
  <w:style w:type="character" w:customStyle="1" w:styleId="Normal1">
    <w:name w:val="Normal1"/>
    <w:rsid w:val="003F1D1D"/>
    <w:rPr>
      <w:rFonts w:ascii="Helvetica" w:hAnsi="Helvetica"/>
      <w:sz w:val="24"/>
    </w:rPr>
  </w:style>
  <w:style w:type="paragraph" w:styleId="Header">
    <w:name w:val="header"/>
    <w:basedOn w:val="Normal"/>
    <w:rsid w:val="003F1D1D"/>
    <w:pPr>
      <w:tabs>
        <w:tab w:val="center" w:pos="4320"/>
        <w:tab w:val="right" w:pos="8640"/>
      </w:tabs>
    </w:pPr>
  </w:style>
  <w:style w:type="paragraph" w:styleId="Footer">
    <w:name w:val="footer"/>
    <w:basedOn w:val="Normal"/>
    <w:semiHidden/>
    <w:rsid w:val="003F1D1D"/>
    <w:pPr>
      <w:tabs>
        <w:tab w:val="center" w:pos="4320"/>
        <w:tab w:val="right" w:pos="8640"/>
      </w:tabs>
    </w:pPr>
  </w:style>
  <w:style w:type="character" w:styleId="PageNumber">
    <w:name w:val="page number"/>
    <w:basedOn w:val="DefaultParagraphFont"/>
    <w:rsid w:val="003F1D1D"/>
  </w:style>
  <w:style w:type="character" w:styleId="Hyperlink">
    <w:name w:val="Hyperlink"/>
    <w:basedOn w:val="DefaultParagraphFont"/>
    <w:rsid w:val="000E7E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web.memphis.edu/judicialaffair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Syllabus: COMM 3821</vt:lpstr>
    </vt:vector>
  </TitlesOfParts>
  <Company>Pacific Pictures South</Company>
  <LinksUpToDate>false</LinksUpToDate>
  <CharactersWithSpaces>6019</CharactersWithSpaces>
  <SharedDoc>false</SharedDoc>
  <HLinks>
    <vt:vector size="36" baseType="variant">
      <vt:variant>
        <vt:i4>5701718</vt:i4>
      </vt:variant>
      <vt:variant>
        <vt:i4>15</vt:i4>
      </vt:variant>
      <vt:variant>
        <vt:i4>0</vt:i4>
      </vt:variant>
      <vt:variant>
        <vt:i4>5</vt:i4>
      </vt:variant>
      <vt:variant>
        <vt:lpwstr>http://saweb.memphis.edu/judicialaffairs</vt:lpwstr>
      </vt:variant>
      <vt:variant>
        <vt:lpwstr/>
      </vt:variant>
      <vt:variant>
        <vt:i4>7471217</vt:i4>
      </vt:variant>
      <vt:variant>
        <vt:i4>12</vt:i4>
      </vt:variant>
      <vt:variant>
        <vt:i4>0</vt:i4>
      </vt:variant>
      <vt:variant>
        <vt:i4>5</vt:i4>
      </vt:variant>
      <vt:variant>
        <vt:lpwstr>https://umdrive.memphis.edu/cleake1/public</vt:lpwstr>
      </vt:variant>
      <vt:variant>
        <vt:lpwstr/>
      </vt:variant>
      <vt:variant>
        <vt:i4>5439505</vt:i4>
      </vt:variant>
      <vt:variant>
        <vt:i4>9</vt:i4>
      </vt:variant>
      <vt:variant>
        <vt:i4>0</vt:i4>
      </vt:variant>
      <vt:variant>
        <vt:i4>5</vt:i4>
      </vt:variant>
      <vt:variant>
        <vt:lpwstr>http://www.broadcastingcable.com</vt:lpwstr>
      </vt:variant>
      <vt:variant>
        <vt:lpwstr/>
      </vt:variant>
      <vt:variant>
        <vt:i4>2162788</vt:i4>
      </vt:variant>
      <vt:variant>
        <vt:i4>6</vt:i4>
      </vt:variant>
      <vt:variant>
        <vt:i4>0</vt:i4>
      </vt:variant>
      <vt:variant>
        <vt:i4>5</vt:i4>
      </vt:variant>
      <vt:variant>
        <vt:lpwstr>http://www.nytimes.com</vt:lpwstr>
      </vt:variant>
      <vt:variant>
        <vt:lpwstr/>
      </vt:variant>
      <vt:variant>
        <vt:i4>2621567</vt:i4>
      </vt:variant>
      <vt:variant>
        <vt:i4>3</vt:i4>
      </vt:variant>
      <vt:variant>
        <vt:i4>0</vt:i4>
      </vt:variant>
      <vt:variant>
        <vt:i4>5</vt:i4>
      </vt:variant>
      <vt:variant>
        <vt:lpwstr>http://www.transom.org</vt:lpwstr>
      </vt:variant>
      <vt:variant>
        <vt:lpwstr/>
      </vt:variant>
      <vt:variant>
        <vt:i4>4128892</vt:i4>
      </vt:variant>
      <vt:variant>
        <vt:i4>0</vt:i4>
      </vt:variant>
      <vt:variant>
        <vt:i4>0</vt:i4>
      </vt:variant>
      <vt:variant>
        <vt:i4>5</vt:i4>
      </vt:variant>
      <vt:variant>
        <vt:lpwstr>http://www.npr.org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COMM 3821</dc:title>
  <dc:subject/>
  <dc:creator>Craig Leake</dc:creator>
  <cp:keywords/>
  <cp:lastModifiedBy>Sonya Renee Mills (srmills2)</cp:lastModifiedBy>
  <cp:revision>5</cp:revision>
  <cp:lastPrinted>2010-08-07T03:44:00Z</cp:lastPrinted>
  <dcterms:created xsi:type="dcterms:W3CDTF">2020-11-12T22:25:00Z</dcterms:created>
  <dcterms:modified xsi:type="dcterms:W3CDTF">2020-11-12T22:27:00Z</dcterms:modified>
</cp:coreProperties>
</file>