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32D9" w14:textId="6F2FD2A1" w:rsidR="00D25669" w:rsidRDefault="00153DB8" w:rsidP="00153DB8">
      <w:pPr>
        <w:jc w:val="center"/>
      </w:pPr>
      <w:r>
        <w:rPr>
          <w:noProof/>
        </w:rPr>
        <w:drawing>
          <wp:inline distT="0" distB="0" distL="0" distR="0" wp14:anchorId="34BC39CA" wp14:editId="3401CC0E">
            <wp:extent cx="1968500" cy="711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8500" cy="711200"/>
                    </a:xfrm>
                    <a:prstGeom prst="rect">
                      <a:avLst/>
                    </a:prstGeom>
                    <a:solidFill>
                      <a:srgbClr val="FFFFFF"/>
                    </a:solidFill>
                    <a:ln>
                      <a:noFill/>
                    </a:ln>
                  </pic:spPr>
                </pic:pic>
              </a:graphicData>
            </a:graphic>
          </wp:inline>
        </w:drawing>
      </w:r>
    </w:p>
    <w:p w14:paraId="2456D12E" w14:textId="3C318918" w:rsidR="00470537" w:rsidRDefault="00470537" w:rsidP="00470537">
      <w:pPr>
        <w:jc w:val="center"/>
        <w:rPr>
          <w:b/>
          <w:bCs/>
        </w:rPr>
      </w:pPr>
      <w:r w:rsidRPr="00153DB8">
        <w:rPr>
          <w:b/>
          <w:bCs/>
        </w:rPr>
        <w:t>Faculty Senate</w:t>
      </w:r>
    </w:p>
    <w:p w14:paraId="31A39AC4" w14:textId="22C0A403" w:rsidR="00470537" w:rsidRDefault="00D25669" w:rsidP="00470537">
      <w:pPr>
        <w:jc w:val="center"/>
        <w:rPr>
          <w:b/>
          <w:bCs/>
        </w:rPr>
      </w:pPr>
      <w:r>
        <w:rPr>
          <w:b/>
          <w:bCs/>
        </w:rPr>
        <w:t>Minutes of the Executive Committee</w:t>
      </w:r>
    </w:p>
    <w:p w14:paraId="5360C880" w14:textId="77777777" w:rsidR="00F93AB6" w:rsidRDefault="00F93AB6" w:rsidP="00470537">
      <w:pPr>
        <w:jc w:val="center"/>
      </w:pPr>
    </w:p>
    <w:p w14:paraId="2976242F" w14:textId="130AFD77" w:rsidR="474417A4" w:rsidRDefault="00470537" w:rsidP="00FD4952">
      <w:pPr>
        <w:jc w:val="center"/>
        <w:rPr>
          <w:b/>
          <w:bCs/>
        </w:rPr>
      </w:pPr>
      <w:r>
        <w:rPr>
          <w:b/>
          <w:bCs/>
          <w:noProof/>
        </w:rPr>
        <mc:AlternateContent>
          <mc:Choice Requires="wps">
            <w:drawing>
              <wp:inline distT="0" distB="0" distL="0" distR="0" wp14:anchorId="512CD1FE" wp14:editId="41134A78">
                <wp:extent cx="5939072" cy="2618014"/>
                <wp:effectExtent l="0" t="0" r="24130" b="11430"/>
                <wp:docPr id="2" name="Text Box 2"/>
                <wp:cNvGraphicFramePr/>
                <a:graphic xmlns:a="http://schemas.openxmlformats.org/drawingml/2006/main">
                  <a:graphicData uri="http://schemas.microsoft.com/office/word/2010/wordprocessingShape">
                    <wps:wsp>
                      <wps:cNvSpPr txBox="1"/>
                      <wps:spPr>
                        <a:xfrm>
                          <a:off x="0" y="0"/>
                          <a:ext cx="5939072" cy="2618014"/>
                        </a:xfrm>
                        <a:prstGeom prst="rect">
                          <a:avLst/>
                        </a:prstGeom>
                        <a:solidFill>
                          <a:schemeClr val="lt1"/>
                        </a:solidFill>
                        <a:ln w="6350">
                          <a:solidFill>
                            <a:prstClr val="black"/>
                          </a:solidFill>
                        </a:ln>
                      </wps:spPr>
                      <wps:txbx>
                        <w:txbxContent>
                          <w:p w14:paraId="6CE39709" w14:textId="6AB414D3" w:rsidR="0007779B" w:rsidRPr="00F60D91" w:rsidRDefault="0007779B" w:rsidP="00470537">
                            <w:pPr>
                              <w:rPr>
                                <w:b/>
                                <w:bCs/>
                              </w:rPr>
                            </w:pPr>
                            <w:r w:rsidRPr="00F60D91">
                              <w:rPr>
                                <w:b/>
                                <w:bCs/>
                              </w:rPr>
                              <w:t>Presiding</w:t>
                            </w:r>
                            <w:proofErr w:type="gramStart"/>
                            <w:r w:rsidRPr="00F60D91">
                              <w:rPr>
                                <w:b/>
                                <w:bCs/>
                              </w:rPr>
                              <w:t xml:space="preserve">:  </w:t>
                            </w:r>
                            <w:r w:rsidR="00D36CF6">
                              <w:t>Stephen</w:t>
                            </w:r>
                            <w:proofErr w:type="gramEnd"/>
                            <w:r w:rsidR="00D36CF6">
                              <w:t xml:space="preserve"> </w:t>
                            </w:r>
                            <w:r w:rsidR="00346C5A">
                              <w:t>Watts</w:t>
                            </w:r>
                            <w:r>
                              <w:rPr>
                                <w:b/>
                                <w:bCs/>
                              </w:rPr>
                              <w:tab/>
                            </w:r>
                            <w:r>
                              <w:rPr>
                                <w:b/>
                                <w:bCs/>
                              </w:rPr>
                              <w:tab/>
                            </w:r>
                            <w:r>
                              <w:rPr>
                                <w:b/>
                                <w:bCs/>
                              </w:rPr>
                              <w:tab/>
                            </w:r>
                            <w:r>
                              <w:rPr>
                                <w:b/>
                                <w:bCs/>
                              </w:rPr>
                              <w:tab/>
                              <w:t>Date</w:t>
                            </w:r>
                            <w:proofErr w:type="gramStart"/>
                            <w:r>
                              <w:rPr>
                                <w:b/>
                                <w:bCs/>
                              </w:rPr>
                              <w:t xml:space="preserve">:  </w:t>
                            </w:r>
                            <w:r w:rsidR="00C53DD6">
                              <w:t>August</w:t>
                            </w:r>
                            <w:proofErr w:type="gramEnd"/>
                            <w:r w:rsidR="00C53DD6">
                              <w:t xml:space="preserve"> 25</w:t>
                            </w:r>
                            <w:r w:rsidR="00112D83">
                              <w:t>, 202</w:t>
                            </w:r>
                            <w:r w:rsidR="006B4AF4">
                              <w:t>6</w:t>
                            </w:r>
                          </w:p>
                          <w:p w14:paraId="722612FA" w14:textId="77777777" w:rsidR="0007779B" w:rsidRDefault="0007779B" w:rsidP="00470537"/>
                          <w:p w14:paraId="39B2F170" w14:textId="4595FB08" w:rsidR="0007779B" w:rsidRPr="00F60D91" w:rsidRDefault="0007779B" w:rsidP="00470537">
                            <w:pPr>
                              <w:rPr>
                                <w:b/>
                                <w:bCs/>
                              </w:rPr>
                            </w:pPr>
                            <w:r w:rsidRPr="00F60D91">
                              <w:rPr>
                                <w:b/>
                                <w:bCs/>
                              </w:rPr>
                              <w:t>Secretary</w:t>
                            </w:r>
                            <w:proofErr w:type="gramStart"/>
                            <w:r w:rsidRPr="00F60D91">
                              <w:rPr>
                                <w:b/>
                                <w:bCs/>
                              </w:rPr>
                              <w:t xml:space="preserve">:  </w:t>
                            </w:r>
                            <w:r w:rsidR="000540B6">
                              <w:t>Jeff</w:t>
                            </w:r>
                            <w:proofErr w:type="gramEnd"/>
                            <w:r>
                              <w:t xml:space="preserve"> Thieme</w:t>
                            </w:r>
                          </w:p>
                          <w:p w14:paraId="20E52FD4" w14:textId="77777777" w:rsidR="0007779B" w:rsidRDefault="0007779B" w:rsidP="00470537"/>
                          <w:p w14:paraId="13689F33" w14:textId="22C77025" w:rsidR="0007779B" w:rsidRPr="00F60D91" w:rsidRDefault="0007779B" w:rsidP="00470537">
                            <w:pPr>
                              <w:rPr>
                                <w:b/>
                                <w:bCs/>
                              </w:rPr>
                            </w:pPr>
                            <w:r>
                              <w:rPr>
                                <w:b/>
                                <w:bCs/>
                              </w:rPr>
                              <w:t>Members</w:t>
                            </w:r>
                            <w:r w:rsidRPr="00F60D91">
                              <w:rPr>
                                <w:b/>
                                <w:bCs/>
                              </w:rPr>
                              <w:t xml:space="preserve"> Present:  </w:t>
                            </w:r>
                            <w:r w:rsidR="00E4420D">
                              <w:t xml:space="preserve">Stephen Watts (President), </w:t>
                            </w:r>
                            <w:r w:rsidR="000540B6">
                              <w:rPr>
                                <w:rFonts w:ascii="Calibri" w:hAnsi="Calibri" w:cs="Calibri"/>
                                <w:bCs/>
                              </w:rPr>
                              <w:t>Jeni Loftus</w:t>
                            </w:r>
                            <w:r w:rsidR="00A46722">
                              <w:t xml:space="preserve"> </w:t>
                            </w:r>
                            <w:r>
                              <w:t>(</w:t>
                            </w:r>
                            <w:r w:rsidR="00053B5E">
                              <w:t>Past-</w:t>
                            </w:r>
                            <w:r>
                              <w:t>President),</w:t>
                            </w:r>
                            <w:r w:rsidR="007B0DE6">
                              <w:t xml:space="preserve"> </w:t>
                            </w:r>
                            <w:r>
                              <w:t xml:space="preserve">Jeff Thieme </w:t>
                            </w:r>
                            <w:r w:rsidRPr="00E14D83">
                              <w:t>(</w:t>
                            </w:r>
                            <w:r>
                              <w:t xml:space="preserve">Secretary), </w:t>
                            </w:r>
                            <w:r w:rsidR="000540B6" w:rsidRPr="00A25902">
                              <w:rPr>
                                <w:rFonts w:cstheme="minorHAnsi"/>
                              </w:rPr>
                              <w:t xml:space="preserve">William Alexander </w:t>
                            </w:r>
                            <w:r w:rsidRPr="005B32B9">
                              <w:t>(Parliamentarian),</w:t>
                            </w:r>
                            <w:r>
                              <w:t xml:space="preserve"> </w:t>
                            </w:r>
                            <w:r w:rsidR="000540B6" w:rsidRPr="00057F51">
                              <w:rPr>
                                <w:rFonts w:cstheme="minorHAnsi"/>
                              </w:rPr>
                              <w:t xml:space="preserve">Laura Alderson </w:t>
                            </w:r>
                            <w:r w:rsidR="000C4CC1">
                              <w:t>(At-Large)</w:t>
                            </w:r>
                            <w:r w:rsidR="00A46722">
                              <w:t xml:space="preserve">, and </w:t>
                            </w:r>
                            <w:r w:rsidR="000540B6" w:rsidRPr="00057F51">
                              <w:rPr>
                                <w:rFonts w:cstheme="minorHAnsi"/>
                              </w:rPr>
                              <w:t xml:space="preserve">Shahram </w:t>
                            </w:r>
                            <w:proofErr w:type="spellStart"/>
                            <w:r w:rsidR="000540B6" w:rsidRPr="00057F51">
                              <w:rPr>
                                <w:rFonts w:cstheme="minorHAnsi"/>
                              </w:rPr>
                              <w:t>Prezeshk</w:t>
                            </w:r>
                            <w:proofErr w:type="spellEnd"/>
                            <w:r w:rsidR="000540B6">
                              <w:t xml:space="preserve"> </w:t>
                            </w:r>
                            <w:r w:rsidR="00A46722">
                              <w:t>(At-Large)</w:t>
                            </w:r>
                            <w:r w:rsidR="00AF6200">
                              <w:t>.</w:t>
                            </w:r>
                          </w:p>
                          <w:p w14:paraId="2FB0306F" w14:textId="77777777" w:rsidR="0007779B" w:rsidRDefault="0007779B" w:rsidP="00470537"/>
                          <w:p w14:paraId="77B1B25F" w14:textId="730CDE87" w:rsidR="0007779B" w:rsidRDefault="0007779B" w:rsidP="00470537">
                            <w:r>
                              <w:rPr>
                                <w:b/>
                                <w:bCs/>
                              </w:rPr>
                              <w:t>Membe</w:t>
                            </w:r>
                            <w:r w:rsidRPr="00F60D91">
                              <w:rPr>
                                <w:b/>
                                <w:bCs/>
                              </w:rPr>
                              <w:t>rs Absent</w:t>
                            </w:r>
                            <w:proofErr w:type="gramStart"/>
                            <w:r w:rsidRPr="00F60D91">
                              <w:rPr>
                                <w:b/>
                                <w:bCs/>
                              </w:rPr>
                              <w:t>:</w:t>
                            </w:r>
                            <w:r w:rsidRPr="00F20F2D">
                              <w:t xml:space="preserve">  </w:t>
                            </w:r>
                            <w:r w:rsidR="00F20F2D" w:rsidRPr="00F20F2D">
                              <w:t>None</w:t>
                            </w:r>
                            <w:proofErr w:type="gramEnd"/>
                            <w:r w:rsidR="00F20F2D" w:rsidRPr="00F20F2D">
                              <w:t>.</w:t>
                            </w:r>
                          </w:p>
                          <w:p w14:paraId="35D8C181" w14:textId="57843659" w:rsidR="0007779B" w:rsidRDefault="0007779B" w:rsidP="00470537"/>
                          <w:p w14:paraId="31593CF7" w14:textId="106F0444" w:rsidR="005E3E42" w:rsidRDefault="005E3E42" w:rsidP="00470537">
                            <w:r w:rsidRPr="00F51968">
                              <w:rPr>
                                <w:rFonts w:ascii="Calibri" w:hAnsi="Calibri" w:cs="Calibri"/>
                                <w:b/>
                              </w:rPr>
                              <w:t>Administrative Associate</w:t>
                            </w:r>
                            <w:proofErr w:type="gramStart"/>
                            <w:r w:rsidRPr="00F51968">
                              <w:rPr>
                                <w:rFonts w:ascii="Calibri" w:hAnsi="Calibri" w:cs="Calibri"/>
                                <w:b/>
                              </w:rPr>
                              <w:t>:</w:t>
                            </w:r>
                            <w:r>
                              <w:rPr>
                                <w:rFonts w:ascii="Calibri" w:hAnsi="Calibri" w:cs="Calibri"/>
                                <w:bCs/>
                              </w:rPr>
                              <w:t xml:space="preserve">  </w:t>
                            </w:r>
                            <w:proofErr w:type="spellStart"/>
                            <w:r w:rsidRPr="0003567D">
                              <w:rPr>
                                <w:rFonts w:ascii="Calibri" w:hAnsi="Calibri" w:cs="Calibri"/>
                              </w:rPr>
                              <w:t>Tierenee</w:t>
                            </w:r>
                            <w:proofErr w:type="spellEnd"/>
                            <w:proofErr w:type="gramEnd"/>
                            <w:r w:rsidRPr="0003567D">
                              <w:rPr>
                                <w:rFonts w:ascii="Calibri" w:hAnsi="Calibri" w:cs="Calibri"/>
                              </w:rPr>
                              <w:t xml:space="preserve"> Nichols</w:t>
                            </w:r>
                          </w:p>
                          <w:p w14:paraId="4A37B7DC" w14:textId="77777777" w:rsidR="005E3E42" w:rsidRDefault="005E3E42" w:rsidP="00470537"/>
                          <w:p w14:paraId="70CE67FE" w14:textId="152A8D97" w:rsidR="0007779B" w:rsidRPr="00B73E44" w:rsidRDefault="0007779B" w:rsidP="00470537">
                            <w:pPr>
                              <w:rPr>
                                <w:b/>
                                <w:bCs/>
                                <w:strike/>
                              </w:rPr>
                            </w:pPr>
                            <w:r w:rsidRPr="00815DA4">
                              <w:rPr>
                                <w:b/>
                                <w:bCs/>
                              </w:rPr>
                              <w:t>Guests</w:t>
                            </w:r>
                            <w:proofErr w:type="gramStart"/>
                            <w:r>
                              <w:t xml:space="preserve">:  </w:t>
                            </w:r>
                            <w:r w:rsidR="00742DB8">
                              <w:t>Jeff</w:t>
                            </w:r>
                            <w:proofErr w:type="gramEnd"/>
                            <w:r w:rsidR="00742DB8">
                              <w:t xml:space="preserve"> Marchetta (Faculty Trustee)</w:t>
                            </w:r>
                          </w:p>
                          <w:p w14:paraId="5A1257F0" w14:textId="0CC46B5B" w:rsidR="0007779B" w:rsidRDefault="0007779B" w:rsidP="00470537">
                            <w:pPr>
                              <w:rPr>
                                <w:b/>
                                <w:bCs/>
                              </w:rPr>
                            </w:pPr>
                          </w:p>
                          <w:p w14:paraId="66573B60" w14:textId="77777777" w:rsidR="0007779B" w:rsidRPr="00F60D91" w:rsidRDefault="0007779B" w:rsidP="00470537">
                            <w:pPr>
                              <w:rPr>
                                <w:b/>
                                <w:bCs/>
                              </w:rPr>
                            </w:pPr>
                          </w:p>
                          <w:p w14:paraId="7318C7CA" w14:textId="77777777" w:rsidR="0007779B" w:rsidRDefault="000777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ei="http://schemas.microsoft.com/office/word/2026/wordml/cei">
            <w:pict>
              <v:shapetype w14:anchorId="512CD1FE" id="_x0000_t202" coordsize="21600,21600" o:spt="202" path="m,l,21600r21600,l21600,xe">
                <v:stroke joinstyle="miter"/>
                <v:path gradientshapeok="t" o:connecttype="rect"/>
              </v:shapetype>
              <v:shape id="Text Box 2" o:spid="_x0000_s1026" type="#_x0000_t202" style="width:467.65pt;height:20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" fillcolor="white [3201]" strokeweight=".5pt">
                <v:textbox>
                  <w:txbxContent>
                    <w:p w14:paraId="6CE39709" w14:textId="6AB414D3" w:rsidR="0007779B" w:rsidRPr="00F60D91" w:rsidRDefault="0007779B" w:rsidP="00470537">
                      <w:pPr>
                        <w:rPr>
                          <w:b/>
                          <w:bCs/>
                        </w:rPr>
                      </w:pPr>
                      <w:r w:rsidRPr="00F60D91">
                        <w:rPr>
                          <w:b/>
                          <w:bCs/>
                        </w:rPr>
                        <w:t xml:space="preserve">Presiding:  </w:t>
                      </w:r>
                      <w:r w:rsidR="00D36CF6">
                        <w:t xml:space="preserve">Stephen </w:t>
                      </w:r>
                      <w:r w:rsidR="00346C5A">
                        <w:t>Watts</w:t>
                      </w:r>
                      <w:r>
                        <w:rPr>
                          <w:b/>
                          <w:bCs/>
                        </w:rPr>
                        <w:tab/>
                      </w:r>
                      <w:r>
                        <w:rPr>
                          <w:b/>
                          <w:bCs/>
                        </w:rPr>
                        <w:tab/>
                      </w:r>
                      <w:r>
                        <w:rPr>
                          <w:b/>
                          <w:bCs/>
                        </w:rPr>
                        <w:tab/>
                      </w:r>
                      <w:r>
                        <w:rPr>
                          <w:b/>
                          <w:bCs/>
                        </w:rPr>
                        <w:tab/>
                        <w:t xml:space="preserve">Date:  </w:t>
                      </w:r>
                      <w:r w:rsidR="00C53DD6">
                        <w:t>August 25</w:t>
                      </w:r>
                      <w:r w:rsidR="00112D83">
                        <w:t>, 202</w:t>
                      </w:r>
                      <w:r w:rsidR="006B4AF4">
                        <w:t>6</w:t>
                      </w:r>
                    </w:p>
                    <w:p w14:paraId="722612FA" w14:textId="77777777" w:rsidR="0007779B" w:rsidRDefault="0007779B" w:rsidP="00470537"/>
                    <w:p w14:paraId="39B2F170" w14:textId="4595FB08" w:rsidR="0007779B" w:rsidRPr="00F60D91" w:rsidRDefault="0007779B" w:rsidP="00470537">
                      <w:pPr>
                        <w:rPr>
                          <w:b/>
                          <w:bCs/>
                        </w:rPr>
                      </w:pPr>
                      <w:r w:rsidRPr="00F60D91">
                        <w:rPr>
                          <w:b/>
                          <w:bCs/>
                        </w:rPr>
                        <w:t xml:space="preserve">Secretary:  </w:t>
                      </w:r>
                      <w:r w:rsidR="000540B6">
                        <w:t>Jeff</w:t>
                      </w:r>
                      <w:r>
                        <w:t xml:space="preserve"> Thieme</w:t>
                      </w:r>
                    </w:p>
                    <w:p w14:paraId="20E52FD4" w14:textId="77777777" w:rsidR="0007779B" w:rsidRDefault="0007779B" w:rsidP="00470537"/>
                    <w:p w14:paraId="13689F33" w14:textId="22C77025" w:rsidR="0007779B" w:rsidRPr="00F60D91" w:rsidRDefault="0007779B" w:rsidP="00470537">
                      <w:pPr>
                        <w:rPr>
                          <w:b/>
                          <w:bCs/>
                        </w:rPr>
                      </w:pPr>
                      <w:r>
                        <w:rPr>
                          <w:b/>
                          <w:bCs/>
                        </w:rPr>
                        <w:t>Members</w:t>
                      </w:r>
                      <w:r w:rsidRPr="00F60D91">
                        <w:rPr>
                          <w:b/>
                          <w:bCs/>
                        </w:rPr>
                        <w:t xml:space="preserve"> Present:  </w:t>
                      </w:r>
                      <w:r w:rsidR="00E4420D">
                        <w:t xml:space="preserve">Stephen Watts (President), </w:t>
                      </w:r>
                      <w:r w:rsidR="000540B6">
                        <w:rPr>
                          <w:rFonts w:ascii="Calibri" w:hAnsi="Calibri" w:cs="Calibri"/>
                          <w:bCs/>
                        </w:rPr>
                        <w:t>Jeni Loftus</w:t>
                      </w:r>
                      <w:r w:rsidR="00A46722">
                        <w:t xml:space="preserve"> </w:t>
                      </w:r>
                      <w:r>
                        <w:t>(</w:t>
                      </w:r>
                      <w:r w:rsidR="00053B5E">
                        <w:t>Past-</w:t>
                      </w:r>
                      <w:r>
                        <w:t>President),</w:t>
                      </w:r>
                      <w:r w:rsidR="007B0DE6">
                        <w:t xml:space="preserve"> </w:t>
                      </w:r>
                      <w:r>
                        <w:t xml:space="preserve">Jeff Thieme </w:t>
                      </w:r>
                      <w:r w:rsidRPr="00E14D83">
                        <w:t>(</w:t>
                      </w:r>
                      <w:r>
                        <w:t xml:space="preserve">Secretary), </w:t>
                      </w:r>
                      <w:r w:rsidR="000540B6" w:rsidRPr="00A25902">
                        <w:rPr>
                          <w:rFonts w:cstheme="minorHAnsi"/>
                        </w:rPr>
                        <w:t xml:space="preserve">William Alexander </w:t>
                      </w:r>
                      <w:r w:rsidRPr="005B32B9">
                        <w:t>(Parliamentarian),</w:t>
                      </w:r>
                      <w:r>
                        <w:t xml:space="preserve"> </w:t>
                      </w:r>
                      <w:r w:rsidR="000540B6" w:rsidRPr="00057F51">
                        <w:rPr>
                          <w:rFonts w:cstheme="minorHAnsi"/>
                        </w:rPr>
                        <w:t xml:space="preserve">Laura Alderson </w:t>
                      </w:r>
                      <w:r w:rsidR="000C4CC1">
                        <w:t>(At-Large)</w:t>
                      </w:r>
                      <w:r w:rsidR="00A46722">
                        <w:t xml:space="preserve">, and </w:t>
                      </w:r>
                      <w:r w:rsidR="000540B6" w:rsidRPr="00057F51">
                        <w:rPr>
                          <w:rFonts w:cstheme="minorHAnsi"/>
                        </w:rPr>
                        <w:t xml:space="preserve">Shahram </w:t>
                      </w:r>
                      <w:proofErr w:type="spellStart"/>
                      <w:r w:rsidR="000540B6" w:rsidRPr="00057F51">
                        <w:rPr>
                          <w:rFonts w:cstheme="minorHAnsi"/>
                        </w:rPr>
                        <w:t>Prezeshk</w:t>
                      </w:r>
                      <w:proofErr w:type="spellEnd"/>
                      <w:r w:rsidR="000540B6">
                        <w:t xml:space="preserve"> </w:t>
                      </w:r>
                      <w:r w:rsidR="00A46722">
                        <w:t>(At-Large)</w:t>
                      </w:r>
                      <w:r w:rsidR="00AF6200">
                        <w:t>.</w:t>
                      </w:r>
                    </w:p>
                    <w:p w14:paraId="2FB0306F" w14:textId="77777777" w:rsidR="0007779B" w:rsidRDefault="0007779B" w:rsidP="00470537"/>
                    <w:p w14:paraId="77B1B25F" w14:textId="730CDE87" w:rsidR="0007779B" w:rsidRDefault="0007779B" w:rsidP="00470537">
                      <w:r>
                        <w:rPr>
                          <w:b/>
                          <w:bCs/>
                        </w:rPr>
                        <w:t>Membe</w:t>
                      </w:r>
                      <w:r w:rsidRPr="00F60D91">
                        <w:rPr>
                          <w:b/>
                          <w:bCs/>
                        </w:rPr>
                        <w:t>rs Absent:</w:t>
                      </w:r>
                      <w:r w:rsidRPr="00F20F2D">
                        <w:t xml:space="preserve">  </w:t>
                      </w:r>
                      <w:r w:rsidR="00F20F2D" w:rsidRPr="00F20F2D">
                        <w:t>None.</w:t>
                      </w:r>
                    </w:p>
                    <w:p w14:paraId="35D8C181" w14:textId="57843659" w:rsidR="0007779B" w:rsidRDefault="0007779B" w:rsidP="00470537"/>
                    <w:p w14:paraId="31593CF7" w14:textId="106F0444" w:rsidR="005E3E42" w:rsidRDefault="005E3E42" w:rsidP="00470537">
                      <w:r w:rsidRPr="00F51968">
                        <w:rPr>
                          <w:rFonts w:ascii="Calibri" w:hAnsi="Calibri" w:cs="Calibri"/>
                          <w:b/>
                        </w:rPr>
                        <w:t>Administrative Associate:</w:t>
                      </w:r>
                      <w:r>
                        <w:rPr>
                          <w:rFonts w:ascii="Calibri" w:hAnsi="Calibri" w:cs="Calibri"/>
                          <w:bCs/>
                        </w:rPr>
                        <w:t xml:space="preserve">  </w:t>
                      </w:r>
                      <w:proofErr w:type="spellStart"/>
                      <w:r w:rsidRPr="0003567D">
                        <w:rPr>
                          <w:rFonts w:ascii="Calibri" w:hAnsi="Calibri" w:cs="Calibri"/>
                        </w:rPr>
                        <w:t>Tierenee</w:t>
                      </w:r>
                      <w:proofErr w:type="spellEnd"/>
                      <w:r w:rsidRPr="0003567D">
                        <w:rPr>
                          <w:rFonts w:ascii="Calibri" w:hAnsi="Calibri" w:cs="Calibri"/>
                        </w:rPr>
                        <w:t xml:space="preserve"> Nichols</w:t>
                      </w:r>
                    </w:p>
                    <w:p w14:paraId="4A37B7DC" w14:textId="77777777" w:rsidR="005E3E42" w:rsidRDefault="005E3E42" w:rsidP="00470537"/>
                    <w:p w14:paraId="70CE67FE" w14:textId="152A8D97" w:rsidR="0007779B" w:rsidRPr="00B73E44" w:rsidRDefault="0007779B" w:rsidP="00470537">
                      <w:pPr>
                        <w:rPr>
                          <w:b/>
                          <w:bCs/>
                          <w:strike/>
                        </w:rPr>
                      </w:pPr>
                      <w:r w:rsidRPr="00815DA4">
                        <w:rPr>
                          <w:b/>
                          <w:bCs/>
                        </w:rPr>
                        <w:t>Guests</w:t>
                      </w:r>
                      <w:r>
                        <w:t xml:space="preserve">:  </w:t>
                      </w:r>
                      <w:r w:rsidR="00742DB8">
                        <w:t>Jeff Marchetta (Faculty Trustee)</w:t>
                      </w:r>
                    </w:p>
                    <w:p w14:paraId="5A1257F0" w14:textId="0CC46B5B" w:rsidR="0007779B" w:rsidRDefault="0007779B" w:rsidP="00470537">
                      <w:pPr>
                        <w:rPr>
                          <w:b/>
                          <w:bCs/>
                        </w:rPr>
                      </w:pPr>
                    </w:p>
                    <w:p w14:paraId="66573B60" w14:textId="77777777" w:rsidR="0007779B" w:rsidRPr="00F60D91" w:rsidRDefault="0007779B" w:rsidP="00470537">
                      <w:pPr>
                        <w:rPr>
                          <w:b/>
                          <w:bCs/>
                        </w:rPr>
                      </w:pPr>
                    </w:p>
                    <w:p w14:paraId="7318C7CA" w14:textId="77777777" w:rsidR="0007779B" w:rsidRDefault="0007779B"/>
                  </w:txbxContent>
                </v:textbox>
                <w10:anchorlock/>
              </v:shape>
            </w:pict>
          </mc:Fallback>
        </mc:AlternateContent>
      </w:r>
    </w:p>
    <w:p w14:paraId="13DADB00" w14:textId="7DB5CF4F" w:rsidR="00D25669" w:rsidRPr="00D25669" w:rsidRDefault="00D25669" w:rsidP="00D25669">
      <w:pPr>
        <w:rPr>
          <w:rFonts w:cstheme="minorHAnsi"/>
        </w:rPr>
      </w:pPr>
      <w:r w:rsidRPr="00D25669">
        <w:rPr>
          <w:rFonts w:cstheme="minorHAnsi"/>
        </w:rPr>
        <w:t>The meeting was held</w:t>
      </w:r>
      <w:r w:rsidR="0094038A">
        <w:rPr>
          <w:rFonts w:cstheme="minorHAnsi"/>
        </w:rPr>
        <w:t xml:space="preserve"> </w:t>
      </w:r>
      <w:r w:rsidR="00243BA7">
        <w:rPr>
          <w:rFonts w:cstheme="minorHAnsi"/>
        </w:rPr>
        <w:t>on</w:t>
      </w:r>
      <w:r w:rsidR="00243BA7" w:rsidRPr="00D25669">
        <w:rPr>
          <w:rFonts w:cstheme="minorHAnsi"/>
        </w:rPr>
        <w:t xml:space="preserve"> </w:t>
      </w:r>
      <w:r w:rsidR="00C53DD6">
        <w:rPr>
          <w:rFonts w:cstheme="minorHAnsi"/>
        </w:rPr>
        <w:t>Tues</w:t>
      </w:r>
      <w:r w:rsidR="00243BA7" w:rsidRPr="00D25669">
        <w:rPr>
          <w:rFonts w:cstheme="minorHAnsi"/>
        </w:rPr>
        <w:t xml:space="preserve">day, </w:t>
      </w:r>
      <w:r w:rsidR="00C53DD6">
        <w:t>August 25</w:t>
      </w:r>
      <w:r w:rsidR="00112D83">
        <w:t xml:space="preserve">, </w:t>
      </w:r>
      <w:proofErr w:type="gramStart"/>
      <w:r w:rsidR="00112D83">
        <w:t>202</w:t>
      </w:r>
      <w:r w:rsidR="00D36CF6">
        <w:t>6</w:t>
      </w:r>
      <w:proofErr w:type="gramEnd"/>
      <w:r w:rsidR="004F5AF9">
        <w:t xml:space="preserve"> in the Faculty Senate (FS) conference room</w:t>
      </w:r>
      <w:r w:rsidRPr="00D25669">
        <w:rPr>
          <w:rFonts w:cstheme="minorHAnsi"/>
        </w:rPr>
        <w:t>.</w:t>
      </w:r>
    </w:p>
    <w:p w14:paraId="2CD6A194" w14:textId="410184C1" w:rsidR="00153DB8" w:rsidRPr="00D25669" w:rsidRDefault="00153DB8" w:rsidP="00D25669">
      <w:pPr>
        <w:rPr>
          <w:rFonts w:cstheme="minorHAnsi"/>
        </w:rPr>
      </w:pPr>
    </w:p>
    <w:p w14:paraId="4EAE0A67" w14:textId="32BFE6FD" w:rsidR="00D25669" w:rsidRPr="00D25669" w:rsidRDefault="00C53DD6" w:rsidP="00D25669">
      <w:pPr>
        <w:pStyle w:val="BoldSideHead"/>
        <w:spacing w:before="0" w:line="240" w:lineRule="auto"/>
        <w:rPr>
          <w:rFonts w:asciiTheme="minorHAnsi" w:hAnsiTheme="minorHAnsi" w:cstheme="minorHAnsi"/>
        </w:rPr>
      </w:pPr>
      <w:r>
        <w:rPr>
          <w:rFonts w:asciiTheme="minorHAnsi" w:hAnsiTheme="minorHAnsi" w:cstheme="minorHAnsi"/>
          <w:bCs/>
        </w:rPr>
        <w:t>08.25</w:t>
      </w:r>
      <w:r w:rsidR="00112D83">
        <w:rPr>
          <w:rFonts w:asciiTheme="minorHAnsi" w:hAnsiTheme="minorHAnsi" w:cstheme="minorHAnsi"/>
          <w:bCs/>
        </w:rPr>
        <w:t>.2</w:t>
      </w:r>
      <w:r w:rsidR="000540B6">
        <w:rPr>
          <w:rFonts w:asciiTheme="minorHAnsi" w:hAnsiTheme="minorHAnsi" w:cstheme="minorHAnsi"/>
          <w:bCs/>
        </w:rPr>
        <w:t>6</w:t>
      </w:r>
      <w:r w:rsidR="00D25669" w:rsidRPr="00D25669">
        <w:rPr>
          <w:rFonts w:asciiTheme="minorHAnsi" w:hAnsiTheme="minorHAnsi" w:cstheme="minorHAnsi"/>
        </w:rPr>
        <w:t>.01</w:t>
      </w:r>
      <w:r w:rsidR="00D25669" w:rsidRPr="00D25669">
        <w:rPr>
          <w:rFonts w:asciiTheme="minorHAnsi" w:hAnsiTheme="minorHAnsi" w:cstheme="minorHAnsi"/>
        </w:rPr>
        <w:tab/>
        <w:t>Call to Order</w:t>
      </w:r>
    </w:p>
    <w:p w14:paraId="022C3DFC" w14:textId="526607B2" w:rsidR="00AD7C9E" w:rsidRPr="009E4A53" w:rsidRDefault="00053B5E" w:rsidP="00D25669">
      <w:pPr>
        <w:rPr>
          <w:rFonts w:cstheme="minorHAnsi"/>
        </w:rPr>
      </w:pPr>
      <w:r>
        <w:rPr>
          <w:rFonts w:cstheme="minorHAnsi"/>
        </w:rPr>
        <w:t xml:space="preserve">President </w:t>
      </w:r>
      <w:r w:rsidR="00B84F0E">
        <w:rPr>
          <w:rFonts w:cstheme="minorHAnsi"/>
        </w:rPr>
        <w:t xml:space="preserve">Stephen </w:t>
      </w:r>
      <w:r w:rsidR="005E3E42">
        <w:rPr>
          <w:rFonts w:cstheme="minorHAnsi"/>
        </w:rPr>
        <w:t>Watts</w:t>
      </w:r>
      <w:r>
        <w:rPr>
          <w:rFonts w:cstheme="minorHAnsi"/>
        </w:rPr>
        <w:t xml:space="preserve"> called the meeting of the</w:t>
      </w:r>
      <w:r w:rsidR="004F5AF9">
        <w:rPr>
          <w:rFonts w:cstheme="minorHAnsi"/>
        </w:rPr>
        <w:t xml:space="preserve"> FS</w:t>
      </w:r>
      <w:r>
        <w:rPr>
          <w:rFonts w:cstheme="minorHAnsi"/>
        </w:rPr>
        <w:t xml:space="preserve"> Executive Committee (EC) to order with a quorum at </w:t>
      </w:r>
      <w:r w:rsidR="002A753B">
        <w:rPr>
          <w:rFonts w:cstheme="minorHAnsi"/>
        </w:rPr>
        <w:t>2:4</w:t>
      </w:r>
      <w:r w:rsidR="004B5BEA">
        <w:rPr>
          <w:rFonts w:cstheme="minorHAnsi"/>
        </w:rPr>
        <w:t>3</w:t>
      </w:r>
      <w:r w:rsidR="002A753B">
        <w:rPr>
          <w:rFonts w:cstheme="minorHAnsi"/>
        </w:rPr>
        <w:t xml:space="preserve"> pm</w:t>
      </w:r>
      <w:r>
        <w:rPr>
          <w:rFonts w:cstheme="minorHAnsi"/>
        </w:rPr>
        <w:t xml:space="preserve">.  </w:t>
      </w:r>
    </w:p>
    <w:p w14:paraId="7539DDA3" w14:textId="47F8AEED" w:rsidR="0022335C" w:rsidRDefault="0022335C" w:rsidP="00D25669"/>
    <w:p w14:paraId="4F8896FC" w14:textId="2D549FB4" w:rsidR="00D25669" w:rsidRPr="00D25669" w:rsidRDefault="00C53DD6" w:rsidP="00D25669">
      <w:pPr>
        <w:pStyle w:val="BoldSideHead"/>
        <w:spacing w:before="0" w:line="240" w:lineRule="auto"/>
        <w:rPr>
          <w:rFonts w:asciiTheme="minorHAnsi" w:hAnsiTheme="minorHAnsi" w:cstheme="minorHAnsi"/>
        </w:rPr>
      </w:pPr>
      <w:r>
        <w:rPr>
          <w:rFonts w:asciiTheme="minorHAnsi" w:hAnsiTheme="minorHAnsi" w:cstheme="minorHAnsi"/>
          <w:bCs/>
        </w:rPr>
        <w:t>08.25</w:t>
      </w:r>
      <w:r w:rsidR="00742DB8">
        <w:rPr>
          <w:rFonts w:asciiTheme="minorHAnsi" w:hAnsiTheme="minorHAnsi" w:cstheme="minorHAnsi"/>
          <w:bCs/>
        </w:rPr>
        <w:t>.26</w:t>
      </w:r>
      <w:r w:rsidR="00D25669" w:rsidRPr="00D25669">
        <w:rPr>
          <w:rFonts w:asciiTheme="minorHAnsi" w:hAnsiTheme="minorHAnsi" w:cstheme="minorHAnsi"/>
        </w:rPr>
        <w:t>.02</w:t>
      </w:r>
      <w:r w:rsidR="00D25669" w:rsidRPr="00D25669">
        <w:rPr>
          <w:rFonts w:asciiTheme="minorHAnsi" w:hAnsiTheme="minorHAnsi" w:cstheme="minorHAnsi"/>
        </w:rPr>
        <w:tab/>
        <w:t>Approval of Agenda</w:t>
      </w:r>
    </w:p>
    <w:p w14:paraId="194B001E" w14:textId="595A2BC7" w:rsidR="00053B5E" w:rsidRDefault="00F81051" w:rsidP="00053B5E">
      <w:pPr>
        <w:rPr>
          <w:rFonts w:cstheme="minorHAnsi"/>
        </w:rPr>
      </w:pPr>
      <w:r>
        <w:rPr>
          <w:rFonts w:cstheme="minorHAnsi"/>
        </w:rPr>
        <w:t xml:space="preserve">The </w:t>
      </w:r>
      <w:r w:rsidR="009F04CF">
        <w:rPr>
          <w:rFonts w:cstheme="minorHAnsi"/>
        </w:rPr>
        <w:t xml:space="preserve">EC approved the </w:t>
      </w:r>
      <w:r>
        <w:rPr>
          <w:rFonts w:cstheme="minorHAnsi"/>
        </w:rPr>
        <w:t xml:space="preserve">agenda.  </w:t>
      </w:r>
    </w:p>
    <w:p w14:paraId="59AA1565" w14:textId="77777777" w:rsidR="00896C33" w:rsidRDefault="00896C33" w:rsidP="00777C60"/>
    <w:p w14:paraId="7885194D" w14:textId="6AFD1583" w:rsidR="00D25669" w:rsidRPr="00D25669" w:rsidRDefault="00C53DD6" w:rsidP="00D25669">
      <w:pPr>
        <w:pStyle w:val="BoldSideHead"/>
        <w:spacing w:before="0" w:line="240" w:lineRule="auto"/>
        <w:rPr>
          <w:rFonts w:asciiTheme="minorHAnsi" w:hAnsiTheme="minorHAnsi" w:cstheme="minorHAnsi"/>
        </w:rPr>
      </w:pPr>
      <w:r>
        <w:rPr>
          <w:rFonts w:asciiTheme="minorHAnsi" w:hAnsiTheme="minorHAnsi" w:cstheme="minorHAnsi"/>
          <w:bCs/>
        </w:rPr>
        <w:t>08.25</w:t>
      </w:r>
      <w:r w:rsidR="00742DB8">
        <w:rPr>
          <w:rFonts w:asciiTheme="minorHAnsi" w:hAnsiTheme="minorHAnsi" w:cstheme="minorHAnsi"/>
          <w:bCs/>
        </w:rPr>
        <w:t>.26</w:t>
      </w:r>
      <w:r w:rsidR="00D25669" w:rsidRPr="00D25669">
        <w:rPr>
          <w:rFonts w:asciiTheme="minorHAnsi" w:hAnsiTheme="minorHAnsi" w:cstheme="minorHAnsi"/>
        </w:rPr>
        <w:t>.03</w:t>
      </w:r>
      <w:r w:rsidR="00D25669" w:rsidRPr="00D25669">
        <w:rPr>
          <w:rFonts w:asciiTheme="minorHAnsi" w:hAnsiTheme="minorHAnsi" w:cstheme="minorHAnsi"/>
        </w:rPr>
        <w:tab/>
      </w:r>
      <w:r w:rsidRPr="00C53DD6">
        <w:rPr>
          <w:rFonts w:asciiTheme="minorHAnsi" w:hAnsiTheme="minorHAnsi" w:cstheme="minorHAnsi"/>
        </w:rPr>
        <w:t>Approval of Minutes</w:t>
      </w:r>
    </w:p>
    <w:p w14:paraId="2EAEF8ED" w14:textId="7DC61CFE" w:rsidR="009F04CF" w:rsidRDefault="009F04CF" w:rsidP="009F04CF">
      <w:pPr>
        <w:rPr>
          <w:rFonts w:cstheme="minorHAnsi"/>
        </w:rPr>
      </w:pPr>
      <w:r w:rsidRPr="00F81051">
        <w:rPr>
          <w:rFonts w:cstheme="minorHAnsi"/>
        </w:rPr>
        <w:t xml:space="preserve">The EC approved the draft minutes from </w:t>
      </w:r>
      <w:r w:rsidR="002D6B93">
        <w:rPr>
          <w:rFonts w:cstheme="minorHAnsi"/>
        </w:rPr>
        <w:t xml:space="preserve">June </w:t>
      </w:r>
      <w:r>
        <w:rPr>
          <w:rFonts w:cstheme="minorHAnsi"/>
        </w:rPr>
        <w:t>24</w:t>
      </w:r>
      <w:r w:rsidR="002D6B93">
        <w:rPr>
          <w:rFonts w:cstheme="minorHAnsi"/>
        </w:rPr>
        <w:t xml:space="preserve">, </w:t>
      </w:r>
      <w:r w:rsidRPr="00F81051">
        <w:rPr>
          <w:rFonts w:cstheme="minorHAnsi"/>
        </w:rPr>
        <w:t>2026.</w:t>
      </w:r>
    </w:p>
    <w:p w14:paraId="7D688672" w14:textId="77777777" w:rsidR="00F81051" w:rsidRPr="00F81051" w:rsidRDefault="00F81051" w:rsidP="00F81051">
      <w:pPr>
        <w:rPr>
          <w:rFonts w:cstheme="minorHAnsi"/>
        </w:rPr>
      </w:pPr>
    </w:p>
    <w:p w14:paraId="3A6FD3AD" w14:textId="39AC66D9" w:rsidR="00F81051" w:rsidRPr="00742DB8" w:rsidRDefault="00C53DD6" w:rsidP="00F81051">
      <w:pPr>
        <w:rPr>
          <w:rFonts w:cstheme="minorHAnsi"/>
          <w:b/>
        </w:rPr>
      </w:pPr>
      <w:r w:rsidRPr="00C53DD6">
        <w:rPr>
          <w:rFonts w:cstheme="minorHAnsi"/>
          <w:b/>
        </w:rPr>
        <w:t>08.25</w:t>
      </w:r>
      <w:r w:rsidR="00742DB8" w:rsidRPr="00742DB8">
        <w:rPr>
          <w:rFonts w:cstheme="minorHAnsi"/>
          <w:b/>
        </w:rPr>
        <w:t>.26.04</w:t>
      </w:r>
      <w:r w:rsidR="00742DB8">
        <w:rPr>
          <w:rFonts w:cstheme="minorHAnsi"/>
          <w:b/>
        </w:rPr>
        <w:tab/>
      </w:r>
      <w:r w:rsidRPr="00C53DD6">
        <w:rPr>
          <w:rFonts w:cstheme="minorHAnsi"/>
          <w:b/>
        </w:rPr>
        <w:t xml:space="preserve">President’s Report </w:t>
      </w:r>
    </w:p>
    <w:p w14:paraId="2A72FCBB" w14:textId="317B6452" w:rsidR="00742DB8" w:rsidRDefault="009F04CF" w:rsidP="00F81051">
      <w:r>
        <w:t xml:space="preserve">President Watts </w:t>
      </w:r>
      <w:r w:rsidR="001C1DA3">
        <w:t xml:space="preserve">reported that </w:t>
      </w:r>
      <w:r w:rsidR="008B177D">
        <w:t xml:space="preserve">Dr. </w:t>
      </w:r>
      <w:r w:rsidR="001C1DA3">
        <w:t>Stephen Karr wants to speak at the first FS meeting next week.</w:t>
      </w:r>
      <w:r w:rsidR="008B177D">
        <w:t xml:space="preserve">  </w:t>
      </w:r>
      <w:r w:rsidR="004F5AF9">
        <w:t>Dr. Karr</w:t>
      </w:r>
      <w:r w:rsidR="00A774C6">
        <w:t xml:space="preserve"> wants to thank Senators for </w:t>
      </w:r>
      <w:r w:rsidR="004F5AF9">
        <w:t xml:space="preserve">their </w:t>
      </w:r>
      <w:r w:rsidR="00A774C6">
        <w:t xml:space="preserve">support.  The EC agreed to </w:t>
      </w:r>
      <w:r w:rsidR="00C85661">
        <w:t>add</w:t>
      </w:r>
      <w:r w:rsidR="004F5AF9">
        <w:t xml:space="preserve"> </w:t>
      </w:r>
      <w:r w:rsidR="00A774C6">
        <w:t xml:space="preserve">him </w:t>
      </w:r>
      <w:r w:rsidR="004F5AF9">
        <w:t>to</w:t>
      </w:r>
      <w:r w:rsidR="00A774C6">
        <w:t xml:space="preserve"> the agenda.  </w:t>
      </w:r>
    </w:p>
    <w:p w14:paraId="1BD7FC8A" w14:textId="77777777" w:rsidR="008B177D" w:rsidRDefault="008B177D" w:rsidP="00F81051"/>
    <w:p w14:paraId="3FCCD109" w14:textId="2631D956" w:rsidR="008B177D" w:rsidRDefault="004F5AF9" w:rsidP="00F81051">
      <w:r>
        <w:t>President Watts</w:t>
      </w:r>
      <w:r w:rsidR="008B177D">
        <w:t xml:space="preserve"> noted that Dr. Ed Scott, </w:t>
      </w:r>
      <w:r w:rsidR="008B177D" w:rsidRPr="008B177D">
        <w:t>Senior Vice President and Director of Intercollegiate Athletics</w:t>
      </w:r>
      <w:r w:rsidR="008B177D">
        <w:t xml:space="preserve">, </w:t>
      </w:r>
      <w:r w:rsidR="00BE0393">
        <w:t>and Lynda Black</w:t>
      </w:r>
      <w:r w:rsidR="008E586E">
        <w:t xml:space="preserve"> (Law)</w:t>
      </w:r>
      <w:r>
        <w:t xml:space="preserve">, </w:t>
      </w:r>
      <w:r w:rsidR="008E586E" w:rsidRPr="008E586E">
        <w:t>Faculty Athletics Representative to the NCAA</w:t>
      </w:r>
      <w:r w:rsidR="008E586E">
        <w:t>,</w:t>
      </w:r>
      <w:r w:rsidR="00BE0393">
        <w:t xml:space="preserve"> </w:t>
      </w:r>
      <w:r w:rsidR="008B177D">
        <w:t xml:space="preserve">will be on the October </w:t>
      </w:r>
      <w:r w:rsidR="008124E6">
        <w:t xml:space="preserve">FS agenda.  </w:t>
      </w:r>
      <w:r w:rsidR="00937E8B">
        <w:t xml:space="preserve">He also informed the EC that </w:t>
      </w:r>
      <w:r w:rsidR="008124E6">
        <w:t xml:space="preserve">Colton Cockrum, </w:t>
      </w:r>
      <w:r w:rsidR="008124E6" w:rsidRPr="008124E6">
        <w:t>Senior Associate Vice Provost, Institutional Effectiveness</w:t>
      </w:r>
      <w:r w:rsidR="008124E6">
        <w:t>, will address the FS by the end of the year</w:t>
      </w:r>
      <w:r w:rsidR="0075794E">
        <w:t xml:space="preserve">, probably </w:t>
      </w:r>
      <w:r w:rsidR="008E586E">
        <w:t xml:space="preserve">in </w:t>
      </w:r>
      <w:r w:rsidR="0075794E">
        <w:t>the December meeting</w:t>
      </w:r>
      <w:r w:rsidR="00937E8B">
        <w:t xml:space="preserve">, to discuss changes at </w:t>
      </w:r>
      <w:r w:rsidR="00AB5EFF">
        <w:t>the Tennessee Higher Education Commission (THEC)</w:t>
      </w:r>
      <w:r w:rsidR="008124E6">
        <w:t xml:space="preserve">.  </w:t>
      </w:r>
    </w:p>
    <w:p w14:paraId="7C22F509" w14:textId="77777777" w:rsidR="009A7D59" w:rsidRDefault="009A7D59" w:rsidP="00F81051"/>
    <w:p w14:paraId="768DC79B" w14:textId="46D009D2" w:rsidR="008124E6" w:rsidRDefault="009A7D59" w:rsidP="00F81051">
      <w:r>
        <w:t xml:space="preserve">Based on feedback from the FS suggestion box, </w:t>
      </w:r>
      <w:r w:rsidR="008124E6">
        <w:t>President Watts discussed</w:t>
      </w:r>
      <w:r>
        <w:t xml:space="preserve"> with the EC</w:t>
      </w:r>
      <w:r w:rsidR="008124E6">
        <w:t xml:space="preserve"> alternative ways for people with disabilities to navigate campus.  </w:t>
      </w:r>
      <w:r>
        <w:t xml:space="preserve">EC members expressed concerns, but after a </w:t>
      </w:r>
      <w:r w:rsidR="00AB5EFF">
        <w:t xml:space="preserve">wide-ranging </w:t>
      </w:r>
      <w:r>
        <w:t>discussion, the EC decided that there was not enough information</w:t>
      </w:r>
      <w:r w:rsidR="00AB5EFF">
        <w:t xml:space="preserve"> from the feedback in the suggestion box</w:t>
      </w:r>
      <w:r>
        <w:t xml:space="preserve"> to </w:t>
      </w:r>
      <w:proofErr w:type="gramStart"/>
      <w:r>
        <w:t>take action</w:t>
      </w:r>
      <w:proofErr w:type="gramEnd"/>
      <w:r>
        <w:t>.</w:t>
      </w:r>
    </w:p>
    <w:p w14:paraId="6E3BBB7A" w14:textId="77777777" w:rsidR="00C36C78" w:rsidRDefault="00C36C78" w:rsidP="00F81051"/>
    <w:p w14:paraId="42E3FB4B" w14:textId="0ABD7162" w:rsidR="00C36C78" w:rsidRPr="00C36C78" w:rsidRDefault="00C36C78" w:rsidP="00F81051">
      <w:pPr>
        <w:rPr>
          <w:b/>
          <w:bCs/>
        </w:rPr>
      </w:pPr>
      <w:r w:rsidRPr="00C36C78">
        <w:rPr>
          <w:b/>
          <w:bCs/>
        </w:rPr>
        <w:t>08.25.26.05</w:t>
      </w:r>
      <w:r w:rsidRPr="00C36C78">
        <w:rPr>
          <w:b/>
          <w:bCs/>
        </w:rPr>
        <w:tab/>
        <w:t>Old Business</w:t>
      </w:r>
    </w:p>
    <w:p w14:paraId="23C819FD" w14:textId="12B78D1A" w:rsidR="00C36C78" w:rsidRDefault="00C36C78" w:rsidP="00F81051">
      <w:r>
        <w:t>There was no old business.</w:t>
      </w:r>
    </w:p>
    <w:p w14:paraId="1E8F0490" w14:textId="77777777" w:rsidR="00C36C78" w:rsidRDefault="00C36C78" w:rsidP="00F81051"/>
    <w:p w14:paraId="1D614651" w14:textId="4D5D4F28" w:rsidR="00C36C78" w:rsidRPr="00C36C78" w:rsidRDefault="00C36C78" w:rsidP="00F81051">
      <w:pPr>
        <w:rPr>
          <w:rFonts w:cstheme="minorHAnsi"/>
          <w:b/>
        </w:rPr>
      </w:pPr>
      <w:r w:rsidRPr="00C36C78">
        <w:rPr>
          <w:rFonts w:cstheme="minorHAnsi"/>
          <w:b/>
        </w:rPr>
        <w:t>08.25.26.06</w:t>
      </w:r>
      <w:r w:rsidRPr="00C36C78">
        <w:rPr>
          <w:rFonts w:cstheme="minorHAnsi"/>
          <w:b/>
        </w:rPr>
        <w:tab/>
        <w:t>New Business</w:t>
      </w:r>
    </w:p>
    <w:p w14:paraId="2408D13D" w14:textId="12027D9F" w:rsidR="00AB438F" w:rsidRDefault="00F15E6A" w:rsidP="00F81051">
      <w:pPr>
        <w:rPr>
          <w:rFonts w:cstheme="minorHAnsi"/>
        </w:rPr>
      </w:pPr>
      <w:r>
        <w:rPr>
          <w:rFonts w:cstheme="minorHAnsi"/>
        </w:rPr>
        <w:t xml:space="preserve">President Watts </w:t>
      </w:r>
      <w:r w:rsidR="00A409CC">
        <w:rPr>
          <w:rFonts w:cstheme="minorHAnsi"/>
        </w:rPr>
        <w:t>brought</w:t>
      </w:r>
      <w:r>
        <w:rPr>
          <w:rFonts w:cstheme="minorHAnsi"/>
        </w:rPr>
        <w:t xml:space="preserve"> </w:t>
      </w:r>
      <w:r w:rsidR="005F0B0A">
        <w:rPr>
          <w:rFonts w:cstheme="minorHAnsi"/>
        </w:rPr>
        <w:t xml:space="preserve">to the attention of the EC </w:t>
      </w:r>
      <w:r>
        <w:rPr>
          <w:rFonts w:cstheme="minorHAnsi"/>
        </w:rPr>
        <w:t xml:space="preserve">the Motion to Appoint Faculty Representatives to University Committees for the 2026-2027 Academic Year </w:t>
      </w:r>
      <w:r w:rsidR="00B0757F">
        <w:rPr>
          <w:rFonts w:cstheme="minorHAnsi"/>
        </w:rPr>
        <w:t>(See Appendix A).</w:t>
      </w:r>
      <w:r w:rsidR="00E12E2E">
        <w:rPr>
          <w:rFonts w:cstheme="minorHAnsi"/>
        </w:rPr>
        <w:t xml:space="preserve">  The EC agreed to place it on the agenda</w:t>
      </w:r>
      <w:r w:rsidR="002E6A2D">
        <w:rPr>
          <w:rFonts w:cstheme="minorHAnsi"/>
        </w:rPr>
        <w:t xml:space="preserve"> for the September 1 FS meeting next week</w:t>
      </w:r>
      <w:r w:rsidR="00E12E2E">
        <w:rPr>
          <w:rFonts w:cstheme="minorHAnsi"/>
        </w:rPr>
        <w:t xml:space="preserve">.  </w:t>
      </w:r>
      <w:r w:rsidR="002E6A2D">
        <w:rPr>
          <w:rFonts w:cstheme="minorHAnsi"/>
        </w:rPr>
        <w:t>He also mentioned that the Undergraduate</w:t>
      </w:r>
      <w:r w:rsidR="00E12E2E">
        <w:rPr>
          <w:rFonts w:cstheme="minorHAnsi"/>
        </w:rPr>
        <w:t xml:space="preserve"> </w:t>
      </w:r>
      <w:r w:rsidR="00FC5F6A">
        <w:rPr>
          <w:rFonts w:cstheme="minorHAnsi"/>
        </w:rPr>
        <w:t>G</w:t>
      </w:r>
      <w:r w:rsidR="00E12E2E">
        <w:rPr>
          <w:rFonts w:cstheme="minorHAnsi"/>
        </w:rPr>
        <w:t xml:space="preserve">rade </w:t>
      </w:r>
      <w:r w:rsidR="00FC5F6A">
        <w:rPr>
          <w:rFonts w:cstheme="minorHAnsi"/>
        </w:rPr>
        <w:t>A</w:t>
      </w:r>
      <w:r w:rsidR="00E12E2E">
        <w:rPr>
          <w:rFonts w:cstheme="minorHAnsi"/>
        </w:rPr>
        <w:t>ppeal</w:t>
      </w:r>
      <w:r w:rsidR="00FC5F6A">
        <w:rPr>
          <w:rFonts w:cstheme="minorHAnsi"/>
        </w:rPr>
        <w:t>s</w:t>
      </w:r>
      <w:r w:rsidR="002E6A2D">
        <w:rPr>
          <w:rFonts w:cstheme="minorHAnsi"/>
        </w:rPr>
        <w:t xml:space="preserve"> Committee</w:t>
      </w:r>
      <w:r w:rsidR="00E12E2E">
        <w:rPr>
          <w:rFonts w:cstheme="minorHAnsi"/>
        </w:rPr>
        <w:t xml:space="preserve"> needs </w:t>
      </w:r>
      <w:r w:rsidR="002E6A2D">
        <w:rPr>
          <w:rFonts w:cstheme="minorHAnsi"/>
        </w:rPr>
        <w:t>a representative</w:t>
      </w:r>
      <w:r w:rsidR="00E12E2E">
        <w:rPr>
          <w:rFonts w:cstheme="minorHAnsi"/>
        </w:rPr>
        <w:t xml:space="preserve">.  </w:t>
      </w:r>
      <w:r w:rsidR="002E6A2D">
        <w:rPr>
          <w:rFonts w:cstheme="minorHAnsi"/>
        </w:rPr>
        <w:t xml:space="preserve">President </w:t>
      </w:r>
      <w:r w:rsidR="00E12E2E">
        <w:rPr>
          <w:rFonts w:cstheme="minorHAnsi"/>
        </w:rPr>
        <w:t xml:space="preserve">Watts to </w:t>
      </w:r>
      <w:r w:rsidR="00FC5F6A">
        <w:rPr>
          <w:rFonts w:cstheme="minorHAnsi"/>
        </w:rPr>
        <w:t>inform</w:t>
      </w:r>
      <w:r w:rsidR="00E12E2E">
        <w:rPr>
          <w:rFonts w:cstheme="minorHAnsi"/>
        </w:rPr>
        <w:t xml:space="preserve"> </w:t>
      </w:r>
      <w:r w:rsidR="002E6A2D">
        <w:rPr>
          <w:rFonts w:cstheme="minorHAnsi"/>
        </w:rPr>
        <w:t>the Committee on Committees</w:t>
      </w:r>
      <w:r w:rsidR="00E12E2E">
        <w:rPr>
          <w:rFonts w:cstheme="minorHAnsi"/>
        </w:rPr>
        <w:t xml:space="preserve"> </w:t>
      </w:r>
      <w:r w:rsidR="005F0B0A">
        <w:rPr>
          <w:rFonts w:cstheme="minorHAnsi"/>
        </w:rPr>
        <w:t>of the need to select a representative</w:t>
      </w:r>
      <w:r w:rsidR="00E12E2E">
        <w:rPr>
          <w:rFonts w:cstheme="minorHAnsi"/>
        </w:rPr>
        <w:t>.</w:t>
      </w:r>
    </w:p>
    <w:p w14:paraId="7E1195B4" w14:textId="77777777" w:rsidR="00F15E6A" w:rsidRDefault="00F15E6A" w:rsidP="00F81051">
      <w:pPr>
        <w:rPr>
          <w:rFonts w:cstheme="minorHAnsi"/>
        </w:rPr>
      </w:pPr>
    </w:p>
    <w:p w14:paraId="7008C6EA" w14:textId="0A8B73B4" w:rsidR="00AB438F" w:rsidRDefault="00FC5F6A" w:rsidP="007B73E8">
      <w:pPr>
        <w:rPr>
          <w:rFonts w:cstheme="minorHAnsi"/>
        </w:rPr>
      </w:pPr>
      <w:r>
        <w:rPr>
          <w:rFonts w:cstheme="minorHAnsi"/>
        </w:rPr>
        <w:t xml:space="preserve">President Watts </w:t>
      </w:r>
      <w:r w:rsidR="00F270AB">
        <w:rPr>
          <w:rFonts w:cstheme="minorHAnsi"/>
        </w:rPr>
        <w:t>reminded the EC</w:t>
      </w:r>
      <w:r w:rsidR="007B73E8">
        <w:rPr>
          <w:rFonts w:cstheme="minorHAnsi"/>
        </w:rPr>
        <w:t xml:space="preserve"> that Provost</w:t>
      </w:r>
      <w:r w:rsidR="00A409CC">
        <w:rPr>
          <w:rFonts w:cstheme="minorHAnsi"/>
        </w:rPr>
        <w:t xml:space="preserve"> David</w:t>
      </w:r>
      <w:r w:rsidR="007B73E8">
        <w:rPr>
          <w:rFonts w:cstheme="minorHAnsi"/>
        </w:rPr>
        <w:t xml:space="preserve"> Russomanno </w:t>
      </w:r>
      <w:r w:rsidR="00AB438F" w:rsidRPr="00AB438F">
        <w:rPr>
          <w:rFonts w:cstheme="minorHAnsi"/>
        </w:rPr>
        <w:t xml:space="preserve">is </w:t>
      </w:r>
      <w:r w:rsidR="007B73E8">
        <w:rPr>
          <w:rFonts w:cstheme="minorHAnsi"/>
        </w:rPr>
        <w:t>considering</w:t>
      </w:r>
      <w:r w:rsidR="00AB438F" w:rsidRPr="00AB438F">
        <w:rPr>
          <w:rFonts w:cstheme="minorHAnsi"/>
        </w:rPr>
        <w:t xml:space="preserve"> online CV/portfolio system</w:t>
      </w:r>
      <w:r w:rsidR="007B73E8">
        <w:rPr>
          <w:rFonts w:cstheme="minorHAnsi"/>
        </w:rPr>
        <w:t>s</w:t>
      </w:r>
      <w:r w:rsidR="00AB438F" w:rsidRPr="00AB438F">
        <w:rPr>
          <w:rFonts w:cstheme="minorHAnsi"/>
        </w:rPr>
        <w:t xml:space="preserve"> to replace old system</w:t>
      </w:r>
      <w:r w:rsidR="007B73E8">
        <w:rPr>
          <w:rFonts w:cstheme="minorHAnsi"/>
        </w:rPr>
        <w:t xml:space="preserve">s, especially </w:t>
      </w:r>
      <w:r w:rsidR="00A409CC">
        <w:rPr>
          <w:rFonts w:cstheme="minorHAnsi"/>
        </w:rPr>
        <w:t xml:space="preserve">for </w:t>
      </w:r>
      <w:r w:rsidR="007B73E8">
        <w:rPr>
          <w:rFonts w:cstheme="minorHAnsi"/>
        </w:rPr>
        <w:t xml:space="preserve">Promotion &amp; Tenure.  </w:t>
      </w:r>
      <w:r w:rsidR="00A409CC">
        <w:rPr>
          <w:rFonts w:cstheme="minorHAnsi"/>
        </w:rPr>
        <w:t xml:space="preserve">The Library Policies Committee has a charge related to this effort.  </w:t>
      </w:r>
      <w:r w:rsidR="00360161">
        <w:rPr>
          <w:rFonts w:cstheme="minorHAnsi"/>
        </w:rPr>
        <w:t xml:space="preserve">To eliminate redundancy, </w:t>
      </w:r>
      <w:r w:rsidR="007B73E8">
        <w:rPr>
          <w:rFonts w:cstheme="minorHAnsi"/>
        </w:rPr>
        <w:t xml:space="preserve">President </w:t>
      </w:r>
      <w:r w:rsidR="008A698A">
        <w:rPr>
          <w:rFonts w:cstheme="minorHAnsi"/>
        </w:rPr>
        <w:t xml:space="preserve">Watts to offer </w:t>
      </w:r>
      <w:r w:rsidR="00360161">
        <w:rPr>
          <w:rFonts w:cstheme="minorHAnsi"/>
        </w:rPr>
        <w:t xml:space="preserve">the </w:t>
      </w:r>
      <w:proofErr w:type="gramStart"/>
      <w:r w:rsidR="00360161">
        <w:rPr>
          <w:rFonts w:cstheme="minorHAnsi"/>
        </w:rPr>
        <w:t>Provost</w:t>
      </w:r>
      <w:proofErr w:type="gramEnd"/>
      <w:r w:rsidR="00360161">
        <w:rPr>
          <w:rFonts w:cstheme="minorHAnsi"/>
        </w:rPr>
        <w:t xml:space="preserve"> assistance from the </w:t>
      </w:r>
      <w:r w:rsidR="00BE3F14">
        <w:rPr>
          <w:rFonts w:cstheme="minorHAnsi"/>
        </w:rPr>
        <w:t>L</w:t>
      </w:r>
      <w:r w:rsidR="008A698A">
        <w:rPr>
          <w:rFonts w:cstheme="minorHAnsi"/>
        </w:rPr>
        <w:t>ibrar</w:t>
      </w:r>
      <w:r w:rsidR="00360161">
        <w:rPr>
          <w:rFonts w:cstheme="minorHAnsi"/>
        </w:rPr>
        <w:t>y</w:t>
      </w:r>
      <w:r w:rsidR="008A698A">
        <w:rPr>
          <w:rFonts w:cstheme="minorHAnsi"/>
        </w:rPr>
        <w:t xml:space="preserve"> </w:t>
      </w:r>
      <w:r w:rsidR="00BE3F14">
        <w:rPr>
          <w:rFonts w:cstheme="minorHAnsi"/>
        </w:rPr>
        <w:t>P</w:t>
      </w:r>
      <w:r w:rsidR="008A698A">
        <w:rPr>
          <w:rFonts w:cstheme="minorHAnsi"/>
        </w:rPr>
        <w:t xml:space="preserve">olicies </w:t>
      </w:r>
      <w:r w:rsidR="00BE3F14">
        <w:rPr>
          <w:rFonts w:cstheme="minorHAnsi"/>
        </w:rPr>
        <w:t>C</w:t>
      </w:r>
      <w:r w:rsidR="008A698A">
        <w:rPr>
          <w:rFonts w:cstheme="minorHAnsi"/>
        </w:rPr>
        <w:t xml:space="preserve">ommittee </w:t>
      </w:r>
      <w:r w:rsidR="00360161">
        <w:rPr>
          <w:rFonts w:cstheme="minorHAnsi"/>
        </w:rPr>
        <w:t>for this</w:t>
      </w:r>
      <w:r w:rsidR="00BE3F14">
        <w:rPr>
          <w:rFonts w:cstheme="minorHAnsi"/>
        </w:rPr>
        <w:t xml:space="preserve"> process</w:t>
      </w:r>
      <w:r w:rsidR="008A698A">
        <w:rPr>
          <w:rFonts w:cstheme="minorHAnsi"/>
        </w:rPr>
        <w:t>.  The EC agreed to remove the charge</w:t>
      </w:r>
      <w:r w:rsidR="002C60D4">
        <w:rPr>
          <w:rFonts w:cstheme="minorHAnsi"/>
        </w:rPr>
        <w:t xml:space="preserve"> to Library Policies on this issue</w:t>
      </w:r>
      <w:r w:rsidR="008A698A">
        <w:rPr>
          <w:rFonts w:cstheme="minorHAnsi"/>
        </w:rPr>
        <w:t>.</w:t>
      </w:r>
    </w:p>
    <w:p w14:paraId="5665A558" w14:textId="77777777" w:rsidR="00AB438F" w:rsidRDefault="00AB438F" w:rsidP="00AB438F">
      <w:pPr>
        <w:rPr>
          <w:rFonts w:cstheme="minorHAnsi"/>
        </w:rPr>
      </w:pPr>
    </w:p>
    <w:p w14:paraId="272AA85A" w14:textId="6899694E" w:rsidR="00AB438F" w:rsidRDefault="00C96D28" w:rsidP="00AB438F">
      <w:pPr>
        <w:rPr>
          <w:rFonts w:cstheme="minorHAnsi"/>
        </w:rPr>
      </w:pPr>
      <w:r>
        <w:rPr>
          <w:rFonts w:cstheme="minorHAnsi"/>
        </w:rPr>
        <w:t>President Watts informed the EC that he is s</w:t>
      </w:r>
      <w:r w:rsidR="00AB438F" w:rsidRPr="00AB438F">
        <w:rPr>
          <w:rFonts w:cstheme="minorHAnsi"/>
        </w:rPr>
        <w:t>triking</w:t>
      </w:r>
      <w:r>
        <w:rPr>
          <w:rFonts w:cstheme="minorHAnsi"/>
        </w:rPr>
        <w:t xml:space="preserve"> the</w:t>
      </w:r>
      <w:r w:rsidR="00AB438F" w:rsidRPr="00AB438F">
        <w:rPr>
          <w:rFonts w:cstheme="minorHAnsi"/>
        </w:rPr>
        <w:t xml:space="preserve"> charge </w:t>
      </w:r>
      <w:r>
        <w:rPr>
          <w:rFonts w:cstheme="minorHAnsi"/>
        </w:rPr>
        <w:t>concerning</w:t>
      </w:r>
      <w:r w:rsidR="00AB438F" w:rsidRPr="00AB438F">
        <w:rPr>
          <w:rFonts w:cstheme="minorHAnsi"/>
        </w:rPr>
        <w:t xml:space="preserve"> Deans 360</w:t>
      </w:r>
      <w:r>
        <w:rPr>
          <w:rFonts w:cstheme="minorHAnsi"/>
        </w:rPr>
        <w:t>s</w:t>
      </w:r>
      <w:r w:rsidR="00AB438F" w:rsidRPr="00AB438F">
        <w:rPr>
          <w:rFonts w:cstheme="minorHAnsi"/>
        </w:rPr>
        <w:t xml:space="preserve"> because </w:t>
      </w:r>
      <w:r>
        <w:rPr>
          <w:rFonts w:cstheme="minorHAnsi"/>
        </w:rPr>
        <w:t xml:space="preserve">the Center for Research in Educational Policy (CREP) </w:t>
      </w:r>
      <w:r w:rsidR="00AB438F" w:rsidRPr="00AB438F">
        <w:rPr>
          <w:rFonts w:cstheme="minorHAnsi"/>
        </w:rPr>
        <w:t>is taking over administration of surveys</w:t>
      </w:r>
      <w:r w:rsidR="00B66EDB">
        <w:rPr>
          <w:rFonts w:cstheme="minorHAnsi"/>
        </w:rPr>
        <w:t xml:space="preserve"> </w:t>
      </w:r>
      <w:r w:rsidR="00AB438F" w:rsidRPr="00AB438F">
        <w:rPr>
          <w:rFonts w:cstheme="minorHAnsi"/>
        </w:rPr>
        <w:t>and focus groups</w:t>
      </w:r>
      <w:r w:rsidR="00B66EDB">
        <w:rPr>
          <w:rFonts w:cstheme="minorHAnsi"/>
        </w:rPr>
        <w:t>.  The EC had no other changes.</w:t>
      </w:r>
    </w:p>
    <w:p w14:paraId="460EFB57" w14:textId="77777777" w:rsidR="00AB438F" w:rsidRDefault="00AB438F" w:rsidP="00F81051">
      <w:pPr>
        <w:rPr>
          <w:rFonts w:cstheme="minorHAnsi"/>
        </w:rPr>
      </w:pPr>
    </w:p>
    <w:p w14:paraId="52D847CF" w14:textId="098C7E9B" w:rsidR="00C36C78" w:rsidRDefault="002D2949" w:rsidP="00F81051">
      <w:pPr>
        <w:rPr>
          <w:rFonts w:cstheme="minorHAnsi"/>
        </w:rPr>
      </w:pPr>
      <w:r>
        <w:rPr>
          <w:rFonts w:cstheme="minorHAnsi"/>
        </w:rPr>
        <w:t xml:space="preserve">President Watts asked the EC for approval to </w:t>
      </w:r>
      <w:r w:rsidR="00B82577">
        <w:rPr>
          <w:rFonts w:cstheme="minorHAnsi"/>
        </w:rPr>
        <w:t>send</w:t>
      </w:r>
      <w:r w:rsidR="00C96D28">
        <w:rPr>
          <w:rFonts w:cstheme="minorHAnsi"/>
        </w:rPr>
        <w:t xml:space="preserve"> the</w:t>
      </w:r>
      <w:r w:rsidR="00B82577">
        <w:rPr>
          <w:rFonts w:cstheme="minorHAnsi"/>
        </w:rPr>
        <w:t xml:space="preserve"> proposed Committee charges to Committee Chairs (See Appendix </w:t>
      </w:r>
      <w:r w:rsidR="00B0757F">
        <w:rPr>
          <w:rFonts w:cstheme="minorHAnsi"/>
        </w:rPr>
        <w:t>B</w:t>
      </w:r>
      <w:r w:rsidR="00B82577">
        <w:rPr>
          <w:rFonts w:cstheme="minorHAnsi"/>
        </w:rPr>
        <w:t xml:space="preserve">:  </w:t>
      </w:r>
      <w:r w:rsidR="00B82577" w:rsidRPr="00B82577">
        <w:rPr>
          <w:rFonts w:cstheme="minorHAnsi"/>
        </w:rPr>
        <w:t>2026-2027 Faculty Senate Committee Charges</w:t>
      </w:r>
      <w:r w:rsidR="00B82577">
        <w:rPr>
          <w:rFonts w:cstheme="minorHAnsi"/>
        </w:rPr>
        <w:t>)</w:t>
      </w:r>
      <w:r w:rsidR="005903DF">
        <w:rPr>
          <w:rFonts w:cstheme="minorHAnsi"/>
        </w:rPr>
        <w:t xml:space="preserve"> with the removal of </w:t>
      </w:r>
      <w:r w:rsidR="002C60D4">
        <w:rPr>
          <w:rFonts w:cstheme="minorHAnsi"/>
        </w:rPr>
        <w:t xml:space="preserve">the Library Policies charge discussed earlier and </w:t>
      </w:r>
      <w:r w:rsidR="005903DF">
        <w:rPr>
          <w:rFonts w:cstheme="minorHAnsi"/>
        </w:rPr>
        <w:t>charge #2 for the Administrative Policies Committee regarding faculty training for Deans 360 reviews</w:t>
      </w:r>
      <w:r w:rsidR="00F335BC">
        <w:rPr>
          <w:rFonts w:cstheme="minorHAnsi"/>
        </w:rPr>
        <w:t xml:space="preserve">.  </w:t>
      </w:r>
    </w:p>
    <w:p w14:paraId="4FC071FA" w14:textId="77777777" w:rsidR="00674C33" w:rsidRDefault="00674C33" w:rsidP="00F81051">
      <w:pPr>
        <w:rPr>
          <w:rFonts w:cstheme="minorHAnsi"/>
        </w:rPr>
      </w:pPr>
    </w:p>
    <w:p w14:paraId="76A1B93E" w14:textId="11F06ECE" w:rsidR="00674C33" w:rsidRDefault="00F335BC" w:rsidP="00F81051">
      <w:pPr>
        <w:rPr>
          <w:rFonts w:cstheme="minorHAnsi"/>
        </w:rPr>
      </w:pPr>
      <w:r>
        <w:rPr>
          <w:rFonts w:cstheme="minorHAnsi"/>
        </w:rPr>
        <w:t>President Watts informed the EC that the c</w:t>
      </w:r>
      <w:r w:rsidR="00674C33">
        <w:rPr>
          <w:rFonts w:cstheme="minorHAnsi"/>
        </w:rPr>
        <w:t>hair for</w:t>
      </w:r>
      <w:r>
        <w:rPr>
          <w:rFonts w:cstheme="minorHAnsi"/>
        </w:rPr>
        <w:t xml:space="preserve"> the</w:t>
      </w:r>
      <w:r w:rsidR="00674C33">
        <w:rPr>
          <w:rFonts w:cstheme="minorHAnsi"/>
        </w:rPr>
        <w:t xml:space="preserve"> Research Policies Committee</w:t>
      </w:r>
      <w:r>
        <w:rPr>
          <w:rFonts w:cstheme="minorHAnsi"/>
        </w:rPr>
        <w:t xml:space="preserve"> has resigned as chair</w:t>
      </w:r>
      <w:r w:rsidR="00B66EDB">
        <w:rPr>
          <w:rFonts w:cstheme="minorHAnsi"/>
        </w:rPr>
        <w:t xml:space="preserve">.  </w:t>
      </w:r>
      <w:r>
        <w:rPr>
          <w:rFonts w:cstheme="minorHAnsi"/>
        </w:rPr>
        <w:t>After discussion, the EC decided that President</w:t>
      </w:r>
      <w:r w:rsidR="00CC7DE0">
        <w:rPr>
          <w:rFonts w:cstheme="minorHAnsi"/>
        </w:rPr>
        <w:t xml:space="preserve"> </w:t>
      </w:r>
      <w:r w:rsidR="00761095">
        <w:rPr>
          <w:rFonts w:cstheme="minorHAnsi"/>
        </w:rPr>
        <w:t xml:space="preserve">Watts will </w:t>
      </w:r>
      <w:r>
        <w:rPr>
          <w:rFonts w:cstheme="minorHAnsi"/>
        </w:rPr>
        <w:t xml:space="preserve">ask the committee to elect a new chair and </w:t>
      </w:r>
      <w:r w:rsidR="00761095">
        <w:rPr>
          <w:rFonts w:cstheme="minorHAnsi"/>
        </w:rPr>
        <w:t xml:space="preserve">consider assigning a </w:t>
      </w:r>
      <w:r w:rsidR="009E2C66">
        <w:rPr>
          <w:rFonts w:cstheme="minorHAnsi"/>
        </w:rPr>
        <w:t>S</w:t>
      </w:r>
      <w:r w:rsidR="00761095">
        <w:rPr>
          <w:rFonts w:cstheme="minorHAnsi"/>
        </w:rPr>
        <w:t>enator from another committee to</w:t>
      </w:r>
      <w:r w:rsidR="009E2C66">
        <w:rPr>
          <w:rFonts w:cstheme="minorHAnsi"/>
        </w:rPr>
        <w:t xml:space="preserve"> the R</w:t>
      </w:r>
      <w:r w:rsidR="00761095">
        <w:rPr>
          <w:rFonts w:cstheme="minorHAnsi"/>
        </w:rPr>
        <w:t xml:space="preserve">esearch </w:t>
      </w:r>
      <w:r w:rsidR="009E2C66">
        <w:rPr>
          <w:rFonts w:cstheme="minorHAnsi"/>
        </w:rPr>
        <w:t>P</w:t>
      </w:r>
      <w:r w:rsidR="00761095">
        <w:rPr>
          <w:rFonts w:cstheme="minorHAnsi"/>
        </w:rPr>
        <w:t>olicies</w:t>
      </w:r>
      <w:r w:rsidR="009E2C66">
        <w:rPr>
          <w:rFonts w:cstheme="minorHAnsi"/>
        </w:rPr>
        <w:t xml:space="preserve"> Committee</w:t>
      </w:r>
      <w:r w:rsidR="00761095">
        <w:rPr>
          <w:rFonts w:cstheme="minorHAnsi"/>
        </w:rPr>
        <w:t>.</w:t>
      </w:r>
    </w:p>
    <w:p w14:paraId="32392547" w14:textId="77777777" w:rsidR="00674C33" w:rsidRDefault="00674C33" w:rsidP="00F81051">
      <w:pPr>
        <w:rPr>
          <w:rFonts w:cstheme="minorHAnsi"/>
        </w:rPr>
      </w:pPr>
    </w:p>
    <w:p w14:paraId="2A2E05BB" w14:textId="6DE049DE" w:rsidR="00674C33" w:rsidRDefault="00822E0E" w:rsidP="00F81051">
      <w:pPr>
        <w:rPr>
          <w:rFonts w:cstheme="minorHAnsi"/>
        </w:rPr>
      </w:pPr>
      <w:r>
        <w:rPr>
          <w:rFonts w:cstheme="minorHAnsi"/>
        </w:rPr>
        <w:t>President Watts introduced the topic of p</w:t>
      </w:r>
      <w:r w:rsidR="00674C33">
        <w:rPr>
          <w:rFonts w:cstheme="minorHAnsi"/>
        </w:rPr>
        <w:t>rinted materials</w:t>
      </w:r>
      <w:r>
        <w:rPr>
          <w:rFonts w:cstheme="minorHAnsi"/>
        </w:rPr>
        <w:t xml:space="preserve"> for FS meetings</w:t>
      </w:r>
      <w:r w:rsidR="00761095">
        <w:rPr>
          <w:rFonts w:cstheme="minorHAnsi"/>
        </w:rPr>
        <w:t>.</w:t>
      </w:r>
      <w:r>
        <w:rPr>
          <w:rFonts w:cstheme="minorHAnsi"/>
        </w:rPr>
        <w:t xml:space="preserve">  After discussion, the EC decided that all materials will be printed for Senators for the first </w:t>
      </w:r>
      <w:r w:rsidR="00182494">
        <w:rPr>
          <w:rFonts w:cstheme="minorHAnsi"/>
        </w:rPr>
        <w:t>meeting,</w:t>
      </w:r>
      <w:r>
        <w:rPr>
          <w:rFonts w:cstheme="minorHAnsi"/>
        </w:rPr>
        <w:t xml:space="preserve"> and </w:t>
      </w:r>
      <w:r w:rsidR="009E2C66">
        <w:rPr>
          <w:rFonts w:cstheme="minorHAnsi"/>
        </w:rPr>
        <w:t>he</w:t>
      </w:r>
      <w:r w:rsidR="00CA7BA4">
        <w:rPr>
          <w:rFonts w:cstheme="minorHAnsi"/>
        </w:rPr>
        <w:t xml:space="preserve"> will announce in th</w:t>
      </w:r>
      <w:r>
        <w:rPr>
          <w:rFonts w:cstheme="minorHAnsi"/>
        </w:rPr>
        <w:t>at</w:t>
      </w:r>
      <w:r w:rsidR="00CA7BA4">
        <w:rPr>
          <w:rFonts w:cstheme="minorHAnsi"/>
        </w:rPr>
        <w:t xml:space="preserve"> meeting that FS meetings will be paperless</w:t>
      </w:r>
      <w:r>
        <w:rPr>
          <w:rFonts w:cstheme="minorHAnsi"/>
        </w:rPr>
        <w:t xml:space="preserve"> moving forward</w:t>
      </w:r>
      <w:r w:rsidR="00CA7BA4">
        <w:rPr>
          <w:rFonts w:cstheme="minorHAnsi"/>
        </w:rPr>
        <w:t xml:space="preserve">.  </w:t>
      </w:r>
    </w:p>
    <w:p w14:paraId="723272B0" w14:textId="77777777" w:rsidR="00674C33" w:rsidRDefault="00674C33" w:rsidP="00F81051">
      <w:pPr>
        <w:rPr>
          <w:rFonts w:cstheme="minorHAnsi"/>
        </w:rPr>
      </w:pPr>
    </w:p>
    <w:p w14:paraId="447A0EDD" w14:textId="06408D60" w:rsidR="00674C33" w:rsidRDefault="00822E0E" w:rsidP="00F81051">
      <w:pPr>
        <w:rPr>
          <w:rFonts w:cstheme="minorHAnsi"/>
        </w:rPr>
      </w:pPr>
      <w:r>
        <w:rPr>
          <w:rFonts w:cstheme="minorHAnsi"/>
        </w:rPr>
        <w:t xml:space="preserve">President Watts informed the EC that the FS Office has only received a few </w:t>
      </w:r>
      <w:r w:rsidR="00674C33">
        <w:rPr>
          <w:rFonts w:cstheme="minorHAnsi"/>
        </w:rPr>
        <w:t>Standing Committee Reports</w:t>
      </w:r>
      <w:r w:rsidR="00CA7BA4">
        <w:rPr>
          <w:rFonts w:cstheme="minorHAnsi"/>
        </w:rPr>
        <w:t xml:space="preserve">.  </w:t>
      </w:r>
    </w:p>
    <w:p w14:paraId="72D5AD98" w14:textId="77777777" w:rsidR="00CA7BA4" w:rsidRDefault="00CA7BA4" w:rsidP="00F81051">
      <w:pPr>
        <w:rPr>
          <w:rFonts w:cstheme="minorHAnsi"/>
        </w:rPr>
      </w:pPr>
    </w:p>
    <w:p w14:paraId="272EF0CF" w14:textId="5E420766" w:rsidR="00CA7BA4" w:rsidRDefault="00910A84" w:rsidP="00F81051">
      <w:pPr>
        <w:rPr>
          <w:rFonts w:cstheme="minorHAnsi"/>
        </w:rPr>
      </w:pPr>
      <w:r>
        <w:rPr>
          <w:rFonts w:cstheme="minorHAnsi"/>
        </w:rPr>
        <w:t xml:space="preserve">President Watts introduced the </w:t>
      </w:r>
      <w:r w:rsidR="00CA7BA4">
        <w:rPr>
          <w:rFonts w:cstheme="minorHAnsi"/>
        </w:rPr>
        <w:t>President/President-Elect issue</w:t>
      </w:r>
      <w:r w:rsidR="009E2C66">
        <w:rPr>
          <w:rFonts w:cstheme="minorHAnsi"/>
        </w:rPr>
        <w:t xml:space="preserve"> that arose after Dr. Karr resigned as FS President and Senator from Music</w:t>
      </w:r>
      <w:r w:rsidR="00CA7BA4">
        <w:rPr>
          <w:rFonts w:cstheme="minorHAnsi"/>
        </w:rPr>
        <w:t>.</w:t>
      </w:r>
      <w:r>
        <w:rPr>
          <w:rFonts w:cstheme="minorHAnsi"/>
        </w:rPr>
        <w:t xml:space="preserve">  After discussion, the EC agreed that President </w:t>
      </w:r>
      <w:r w:rsidR="00D96C53">
        <w:rPr>
          <w:rFonts w:cstheme="minorHAnsi"/>
        </w:rPr>
        <w:t xml:space="preserve">Watts </w:t>
      </w:r>
      <w:r>
        <w:rPr>
          <w:rFonts w:cstheme="minorHAnsi"/>
        </w:rPr>
        <w:t>will</w:t>
      </w:r>
      <w:r w:rsidR="00D96C53">
        <w:rPr>
          <w:rFonts w:cstheme="minorHAnsi"/>
        </w:rPr>
        <w:t xml:space="preserve"> announce at the FS meeting</w:t>
      </w:r>
      <w:r>
        <w:rPr>
          <w:rFonts w:cstheme="minorHAnsi"/>
        </w:rPr>
        <w:t xml:space="preserve"> next week</w:t>
      </w:r>
      <w:r w:rsidR="00D96C53">
        <w:rPr>
          <w:rFonts w:cstheme="minorHAnsi"/>
        </w:rPr>
        <w:t xml:space="preserve"> that there is a possibility </w:t>
      </w:r>
      <w:r>
        <w:rPr>
          <w:rFonts w:cstheme="minorHAnsi"/>
        </w:rPr>
        <w:t xml:space="preserve">that there will be </w:t>
      </w:r>
      <w:r w:rsidR="00D96C53">
        <w:rPr>
          <w:rFonts w:cstheme="minorHAnsi"/>
        </w:rPr>
        <w:t xml:space="preserve">an election for </w:t>
      </w:r>
      <w:proofErr w:type="gramStart"/>
      <w:r>
        <w:rPr>
          <w:rFonts w:cstheme="minorHAnsi"/>
        </w:rPr>
        <w:t>P</w:t>
      </w:r>
      <w:r w:rsidR="00D96C53">
        <w:rPr>
          <w:rFonts w:cstheme="minorHAnsi"/>
        </w:rPr>
        <w:t>resident</w:t>
      </w:r>
      <w:r>
        <w:rPr>
          <w:rFonts w:cstheme="minorHAnsi"/>
        </w:rPr>
        <w:t>-</w:t>
      </w:r>
      <w:r w:rsidR="00D96C53">
        <w:rPr>
          <w:rFonts w:cstheme="minorHAnsi"/>
        </w:rPr>
        <w:t>elect</w:t>
      </w:r>
      <w:proofErr w:type="gramEnd"/>
      <w:r>
        <w:rPr>
          <w:rFonts w:cstheme="minorHAnsi"/>
        </w:rPr>
        <w:t xml:space="preserve"> in the fall</w:t>
      </w:r>
      <w:r w:rsidR="00D96C53">
        <w:rPr>
          <w:rFonts w:cstheme="minorHAnsi"/>
        </w:rPr>
        <w:t xml:space="preserve">.  </w:t>
      </w:r>
    </w:p>
    <w:p w14:paraId="02225A9A" w14:textId="77777777" w:rsidR="00C36C78" w:rsidRDefault="00C36C78" w:rsidP="00F81051">
      <w:pPr>
        <w:rPr>
          <w:rFonts w:cstheme="minorHAnsi"/>
        </w:rPr>
      </w:pPr>
    </w:p>
    <w:p w14:paraId="2DFFB70E" w14:textId="5C90ACBF" w:rsidR="00C36C78" w:rsidRPr="00C36C78" w:rsidRDefault="00C36C78" w:rsidP="00F81051">
      <w:pPr>
        <w:rPr>
          <w:rFonts w:cstheme="minorHAnsi"/>
          <w:b/>
          <w:bCs/>
        </w:rPr>
      </w:pPr>
      <w:r w:rsidRPr="00C36C78">
        <w:rPr>
          <w:rFonts w:cstheme="minorHAnsi"/>
          <w:b/>
          <w:bCs/>
        </w:rPr>
        <w:t>08.25.26.07</w:t>
      </w:r>
      <w:r w:rsidRPr="00C36C78">
        <w:rPr>
          <w:rFonts w:cstheme="minorHAnsi"/>
          <w:b/>
          <w:bCs/>
        </w:rPr>
        <w:tab/>
        <w:t>Announcements</w:t>
      </w:r>
    </w:p>
    <w:p w14:paraId="763E8F3C" w14:textId="0FABC863" w:rsidR="00C36C78" w:rsidRDefault="00C36C78" w:rsidP="00F81051">
      <w:pPr>
        <w:rPr>
          <w:rFonts w:cstheme="minorHAnsi"/>
        </w:rPr>
      </w:pPr>
      <w:r>
        <w:rPr>
          <w:rFonts w:cstheme="minorHAnsi"/>
        </w:rPr>
        <w:t>There were no announcements.</w:t>
      </w:r>
    </w:p>
    <w:p w14:paraId="2B0A0DE5" w14:textId="77777777" w:rsidR="009F04CF" w:rsidRDefault="009F04CF" w:rsidP="00F81051"/>
    <w:p w14:paraId="2E4D8285" w14:textId="62F3EE1C" w:rsidR="007E3357" w:rsidRPr="00D25669" w:rsidRDefault="00C53DD6" w:rsidP="007E3357">
      <w:pPr>
        <w:pStyle w:val="BoldSideHead"/>
        <w:spacing w:before="0" w:line="240" w:lineRule="auto"/>
        <w:rPr>
          <w:rFonts w:asciiTheme="minorHAnsi" w:hAnsiTheme="minorHAnsi" w:cstheme="minorHAnsi"/>
        </w:rPr>
      </w:pPr>
      <w:r w:rsidRPr="00C53DD6">
        <w:rPr>
          <w:rFonts w:asciiTheme="minorHAnsi" w:hAnsiTheme="minorHAnsi" w:cstheme="minorHAnsi"/>
          <w:bCs/>
        </w:rPr>
        <w:t>08.25</w:t>
      </w:r>
      <w:r w:rsidR="00742DB8">
        <w:rPr>
          <w:rFonts w:asciiTheme="minorHAnsi" w:hAnsiTheme="minorHAnsi" w:cstheme="minorHAnsi"/>
          <w:bCs/>
        </w:rPr>
        <w:t>.26</w:t>
      </w:r>
      <w:r w:rsidR="007E3357" w:rsidRPr="00D25669">
        <w:rPr>
          <w:rFonts w:asciiTheme="minorHAnsi" w:hAnsiTheme="minorHAnsi" w:cstheme="minorHAnsi"/>
        </w:rPr>
        <w:t>.0</w:t>
      </w:r>
      <w:r w:rsidR="00C36C78">
        <w:rPr>
          <w:rFonts w:asciiTheme="minorHAnsi" w:hAnsiTheme="minorHAnsi" w:cstheme="minorHAnsi"/>
        </w:rPr>
        <w:t>8</w:t>
      </w:r>
      <w:r w:rsidR="007E3357" w:rsidRPr="00D25669">
        <w:rPr>
          <w:rFonts w:asciiTheme="minorHAnsi" w:hAnsiTheme="minorHAnsi" w:cstheme="minorHAnsi"/>
        </w:rPr>
        <w:tab/>
      </w:r>
      <w:r w:rsidR="008817DA">
        <w:rPr>
          <w:rFonts w:asciiTheme="minorHAnsi" w:hAnsiTheme="minorHAnsi" w:cstheme="minorHAnsi"/>
        </w:rPr>
        <w:t>Adjourn</w:t>
      </w:r>
    </w:p>
    <w:p w14:paraId="530AAB4B" w14:textId="48D1B7C4" w:rsidR="004D3DB3" w:rsidRDefault="004D3DB3" w:rsidP="004D3DB3">
      <w:pPr>
        <w:rPr>
          <w:rFonts w:cstheme="minorHAnsi"/>
        </w:rPr>
      </w:pPr>
      <w:r>
        <w:rPr>
          <w:rFonts w:cstheme="minorHAnsi"/>
        </w:rPr>
        <w:t>The meeting adjourned at</w:t>
      </w:r>
      <w:r w:rsidR="00C36C78">
        <w:rPr>
          <w:rFonts w:cstheme="minorHAnsi"/>
        </w:rPr>
        <w:t xml:space="preserve"> </w:t>
      </w:r>
      <w:r w:rsidR="00826D8E">
        <w:rPr>
          <w:rFonts w:cstheme="minorHAnsi"/>
        </w:rPr>
        <w:t>3:23</w:t>
      </w:r>
      <w:r>
        <w:rPr>
          <w:rFonts w:cstheme="minorHAnsi"/>
        </w:rPr>
        <w:t>.</w:t>
      </w:r>
    </w:p>
    <w:p w14:paraId="454874E5" w14:textId="77777777" w:rsidR="00B82577" w:rsidRDefault="00B82577" w:rsidP="004D3DB3">
      <w:pPr>
        <w:rPr>
          <w:rFonts w:cstheme="minorHAnsi"/>
        </w:rPr>
      </w:pPr>
    </w:p>
    <w:p w14:paraId="40E34EF6" w14:textId="77777777" w:rsidR="00B0757F" w:rsidRDefault="00B0757F">
      <w:pPr>
        <w:rPr>
          <w:rFonts w:cstheme="minorHAnsi"/>
        </w:rPr>
      </w:pPr>
    </w:p>
    <w:p w14:paraId="4F34C044" w14:textId="77777777" w:rsidR="00B0757F" w:rsidRDefault="00B0757F">
      <w:pPr>
        <w:rPr>
          <w:rFonts w:cstheme="minorHAnsi"/>
        </w:rPr>
      </w:pPr>
      <w:r>
        <w:rPr>
          <w:rFonts w:cstheme="minorHAnsi"/>
        </w:rPr>
        <w:br w:type="page"/>
      </w:r>
    </w:p>
    <w:p w14:paraId="5038914F" w14:textId="77777777" w:rsidR="00B0757F" w:rsidRPr="00B0757F" w:rsidRDefault="00B0757F" w:rsidP="00B0757F">
      <w:pPr>
        <w:rPr>
          <w:rFonts w:cstheme="minorHAnsi"/>
          <w:b/>
          <w:bCs/>
        </w:rPr>
      </w:pPr>
      <w:r w:rsidRPr="00B0757F">
        <w:rPr>
          <w:rFonts w:cstheme="minorHAnsi"/>
          <w:b/>
          <w:bCs/>
        </w:rPr>
        <w:lastRenderedPageBreak/>
        <w:t>Appendix A</w:t>
      </w:r>
      <w:proofErr w:type="gramStart"/>
      <w:r w:rsidRPr="00B0757F">
        <w:rPr>
          <w:rFonts w:cstheme="minorHAnsi"/>
          <w:b/>
          <w:bCs/>
        </w:rPr>
        <w:t>:  Motion</w:t>
      </w:r>
      <w:proofErr w:type="gramEnd"/>
      <w:r w:rsidRPr="00B0757F">
        <w:rPr>
          <w:rFonts w:cstheme="minorHAnsi"/>
          <w:b/>
          <w:bCs/>
        </w:rPr>
        <w:t xml:space="preserve"> to Appoint Faculty Representatives to University Committees for the 2026-2027 Academic Year</w:t>
      </w:r>
    </w:p>
    <w:p w14:paraId="0A5FF7F0" w14:textId="77777777" w:rsidR="00B0757F" w:rsidRDefault="00B0757F" w:rsidP="00B0757F">
      <w:pPr>
        <w:rPr>
          <w:rFonts w:cstheme="minorHAnsi"/>
        </w:rPr>
      </w:pPr>
    </w:p>
    <w:p w14:paraId="221411FB" w14:textId="77777777" w:rsidR="00B0757F" w:rsidRPr="00B0757F" w:rsidRDefault="00B0757F" w:rsidP="00B0757F">
      <w:pPr>
        <w:shd w:val="clear" w:color="auto" w:fill="FFFFFF"/>
        <w:rPr>
          <w:rFonts w:ascii="Calibri" w:eastAsia="Times New Roman" w:hAnsi="Calibri" w:cs="Calibri"/>
          <w:b/>
          <w:bCs/>
        </w:rPr>
      </w:pPr>
      <w:bookmarkStart w:id="0" w:name="OLE_LINK8"/>
      <w:bookmarkStart w:id="1" w:name="OLE_LINK9"/>
      <w:r w:rsidRPr="00B0757F">
        <w:rPr>
          <w:rFonts w:ascii="Calibri" w:eastAsia="Times New Roman" w:hAnsi="Calibri" w:cs="Calibri"/>
          <w:b/>
          <w:bCs/>
        </w:rPr>
        <w:t>Motion to Appoint Faculty Representatives to University Committees for the 2026-2027 Academic Year, Committee on Committees, Stephanie Huette</w:t>
      </w:r>
    </w:p>
    <w:p w14:paraId="77027FC1"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 xml:space="preserve">Whereas: </w:t>
      </w:r>
    </w:p>
    <w:p w14:paraId="35EC0A72"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The Faculty Senate is responsible for electing members to various University committees, and the Committee on Committees is responsible for making nominations to the Faculty Senate.</w:t>
      </w:r>
    </w:p>
    <w:p w14:paraId="3B5990A7"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 xml:space="preserve">Be it resolved that, </w:t>
      </w:r>
    </w:p>
    <w:p w14:paraId="760F3D51"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 xml:space="preserve">The Faculty Senate appoints the following faculty members to the following University </w:t>
      </w:r>
    </w:p>
    <w:p w14:paraId="41B046C9" w14:textId="77777777" w:rsidR="00B0757F" w:rsidRPr="00B0757F" w:rsidRDefault="00B0757F" w:rsidP="00B0757F">
      <w:pPr>
        <w:rPr>
          <w:rFonts w:ascii="Calibri" w:eastAsia="Calibri" w:hAnsi="Calibri" w:cs="Times New Roman"/>
          <w:kern w:val="2"/>
          <w14:ligatures w14:val="standardContextual"/>
        </w:rPr>
      </w:pPr>
    </w:p>
    <w:p w14:paraId="22985853"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 xml:space="preserve">Committees: </w:t>
      </w:r>
    </w:p>
    <w:p w14:paraId="498130AF"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b/>
          <w:bCs/>
          <w:kern w:val="2"/>
          <w14:ligatures w14:val="standardContextual"/>
        </w:rPr>
        <w:t xml:space="preserve">Office of the President </w:t>
      </w:r>
    </w:p>
    <w:p w14:paraId="7C357CD1" w14:textId="77777777" w:rsidR="00B0757F" w:rsidRPr="00B0757F" w:rsidRDefault="00B0757F" w:rsidP="00B0757F">
      <w:pPr>
        <w:rPr>
          <w:rFonts w:ascii="Calibri" w:eastAsia="Calibri" w:hAnsi="Calibri" w:cs="Times New Roman"/>
          <w:kern w:val="2"/>
          <w:u w:val="single"/>
          <w14:ligatures w14:val="standardContextual"/>
        </w:rPr>
      </w:pPr>
      <w:r w:rsidRPr="00B0757F">
        <w:rPr>
          <w:rFonts w:ascii="Calibri" w:eastAsia="Calibri" w:hAnsi="Calibri" w:cs="Times New Roman"/>
          <w:kern w:val="2"/>
          <w:u w:val="single"/>
          <w14:ligatures w14:val="standardContextual"/>
        </w:rPr>
        <w:t>Policy Review Board</w:t>
      </w:r>
    </w:p>
    <w:p w14:paraId="2B025690" w14:textId="77777777" w:rsidR="00B0757F" w:rsidRPr="00B0757F" w:rsidRDefault="00B0757F" w:rsidP="00B0757F">
      <w:pPr>
        <w:ind w:firstLine="720"/>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Stephen Watts</w:t>
      </w:r>
    </w:p>
    <w:p w14:paraId="13BF96E0" w14:textId="77777777" w:rsidR="00B0757F" w:rsidRPr="00B0757F" w:rsidRDefault="00B0757F" w:rsidP="00B0757F">
      <w:pPr>
        <w:ind w:firstLine="720"/>
        <w:rPr>
          <w:rFonts w:ascii="Calibri" w:eastAsia="Calibri" w:hAnsi="Calibri" w:cs="Times New Roman"/>
          <w:kern w:val="2"/>
          <w14:ligatures w14:val="standardContextual"/>
        </w:rPr>
      </w:pPr>
    </w:p>
    <w:p w14:paraId="380BCA92" w14:textId="77777777" w:rsidR="00B0757F" w:rsidRPr="00B0757F" w:rsidRDefault="00B0757F" w:rsidP="00B0757F">
      <w:pPr>
        <w:rPr>
          <w:rFonts w:ascii="Calibri" w:eastAsia="Calibri" w:hAnsi="Calibri" w:cs="Times New Roman"/>
          <w:b/>
          <w:bCs/>
          <w:kern w:val="2"/>
          <w14:ligatures w14:val="standardContextual"/>
        </w:rPr>
      </w:pPr>
      <w:r w:rsidRPr="00B0757F">
        <w:rPr>
          <w:rFonts w:ascii="Calibri" w:eastAsia="Calibri" w:hAnsi="Calibri" w:cs="Times New Roman"/>
          <w:b/>
          <w:bCs/>
          <w:kern w:val="2"/>
          <w14:ligatures w14:val="standardContextual"/>
        </w:rPr>
        <w:t xml:space="preserve">Office of the Provost </w:t>
      </w:r>
    </w:p>
    <w:p w14:paraId="3767098C" w14:textId="77777777" w:rsidR="00B0757F" w:rsidRPr="00B0757F" w:rsidRDefault="00B0757F" w:rsidP="00B0757F">
      <w:pPr>
        <w:rPr>
          <w:rFonts w:ascii="Calibri" w:eastAsia="Calibri" w:hAnsi="Calibri" w:cs="Times New Roman"/>
          <w:kern w:val="2"/>
          <w:u w:val="single"/>
          <w14:ligatures w14:val="standardContextual"/>
        </w:rPr>
      </w:pPr>
      <w:r w:rsidRPr="00B0757F">
        <w:rPr>
          <w:rFonts w:ascii="Calibri" w:eastAsia="Calibri" w:hAnsi="Calibri" w:cs="Times New Roman"/>
          <w:kern w:val="2"/>
          <w:u w:val="single"/>
          <w14:ligatures w14:val="standardContextual"/>
        </w:rPr>
        <w:t>Honorary Degree Committee</w:t>
      </w:r>
    </w:p>
    <w:p w14:paraId="06E616C8" w14:textId="77777777" w:rsidR="00B0757F" w:rsidRPr="00B0757F" w:rsidRDefault="00B0757F" w:rsidP="00B0757F">
      <w:pPr>
        <w:ind w:left="720"/>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ab/>
        <w:t>Jaqueline Bowen Buford</w:t>
      </w:r>
    </w:p>
    <w:p w14:paraId="44049EBE" w14:textId="77777777" w:rsidR="00B0757F" w:rsidRPr="00B0757F" w:rsidRDefault="00B0757F" w:rsidP="00B0757F">
      <w:pPr>
        <w:rPr>
          <w:rFonts w:ascii="Calibri" w:eastAsia="Calibri" w:hAnsi="Calibri" w:cs="Times New Roman"/>
          <w:kern w:val="2"/>
          <w:u w:val="single"/>
          <w14:ligatures w14:val="standardContextual"/>
        </w:rPr>
      </w:pPr>
      <w:bookmarkStart w:id="2" w:name="OLE_LINK3"/>
      <w:bookmarkStart w:id="3" w:name="OLE_LINK4"/>
      <w:bookmarkStart w:id="4" w:name="OLE_LINK5"/>
      <w:bookmarkEnd w:id="2"/>
      <w:bookmarkEnd w:id="3"/>
      <w:bookmarkEnd w:id="4"/>
      <w:r w:rsidRPr="00B0757F">
        <w:rPr>
          <w:rFonts w:ascii="Calibri" w:eastAsia="Calibri" w:hAnsi="Calibri" w:cs="Times New Roman"/>
          <w:kern w:val="2"/>
          <w:u w:val="single"/>
          <w14:ligatures w14:val="standardContextual"/>
        </w:rPr>
        <w:t>University Undergraduate Council</w:t>
      </w:r>
    </w:p>
    <w:p w14:paraId="004ABFAF" w14:textId="77777777" w:rsidR="00B0757F" w:rsidRPr="00B0757F" w:rsidRDefault="00B0757F" w:rsidP="00B0757F">
      <w:pPr>
        <w:ind w:firstLine="720"/>
        <w:rPr>
          <w:rFonts w:ascii="Calibri" w:eastAsia="Calibri" w:hAnsi="Calibri" w:cs="Times New Roman"/>
          <w:color w:val="000000"/>
          <w:kern w:val="2"/>
          <w14:ligatures w14:val="standardContextual"/>
        </w:rPr>
      </w:pPr>
      <w:r w:rsidRPr="00B0757F">
        <w:rPr>
          <w:rFonts w:ascii="Calibri" w:eastAsia="Calibri" w:hAnsi="Calibri" w:cs="Times New Roman"/>
          <w:color w:val="000000"/>
          <w:kern w:val="2"/>
          <w14:ligatures w14:val="standardContextual"/>
        </w:rPr>
        <w:t>Eli Andrew Jones</w:t>
      </w:r>
    </w:p>
    <w:p w14:paraId="4EA85C30" w14:textId="77777777" w:rsidR="00B0757F" w:rsidRPr="00B0757F" w:rsidRDefault="00B0757F" w:rsidP="00B0757F">
      <w:pPr>
        <w:rPr>
          <w:rFonts w:ascii="Calibri" w:eastAsia="Calibri" w:hAnsi="Calibri" w:cs="Times New Roman"/>
          <w:color w:val="000000"/>
          <w:kern w:val="2"/>
          <w:u w:val="single"/>
          <w14:ligatures w14:val="standardContextual"/>
        </w:rPr>
      </w:pPr>
      <w:r w:rsidRPr="00B0757F">
        <w:rPr>
          <w:rFonts w:ascii="Calibri" w:eastAsia="Calibri" w:hAnsi="Calibri" w:cs="Times New Roman"/>
          <w:color w:val="000000"/>
          <w:kern w:val="2"/>
          <w:u w:val="single"/>
          <w14:ligatures w14:val="standardContextual"/>
        </w:rPr>
        <w:t>University Council for Graduate Studies</w:t>
      </w:r>
    </w:p>
    <w:p w14:paraId="2BE57F72" w14:textId="77777777" w:rsidR="00B0757F" w:rsidRPr="00B0757F" w:rsidRDefault="00B0757F" w:rsidP="00B0757F">
      <w:pPr>
        <w:ind w:firstLine="720"/>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 xml:space="preserve">Viktoriya </w:t>
      </w:r>
      <w:proofErr w:type="spellStart"/>
      <w:r w:rsidRPr="00B0757F">
        <w:rPr>
          <w:rFonts w:ascii="Calibri" w:eastAsia="Calibri" w:hAnsi="Calibri" w:cs="Times New Roman"/>
          <w:kern w:val="2"/>
          <w14:ligatures w14:val="standardContextual"/>
        </w:rPr>
        <w:t>Pleshkan</w:t>
      </w:r>
      <w:proofErr w:type="spellEnd"/>
    </w:p>
    <w:p w14:paraId="1E5710C2" w14:textId="77777777" w:rsidR="00B0757F" w:rsidRPr="00B0757F" w:rsidRDefault="00B0757F" w:rsidP="00B0757F">
      <w:pPr>
        <w:ind w:firstLine="720"/>
        <w:rPr>
          <w:rFonts w:ascii="Calibri" w:eastAsia="Calibri" w:hAnsi="Calibri" w:cs="Times New Roman"/>
          <w:kern w:val="2"/>
          <w14:ligatures w14:val="standardContextual"/>
        </w:rPr>
      </w:pPr>
    </w:p>
    <w:p w14:paraId="0D2A9BE0"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b/>
          <w:bCs/>
          <w:kern w:val="2"/>
          <w14:ligatures w14:val="standardContextual"/>
        </w:rPr>
        <w:t>Information Technology Division</w:t>
      </w:r>
    </w:p>
    <w:p w14:paraId="36AA9919" w14:textId="77777777" w:rsidR="00B0757F" w:rsidRPr="00B0757F" w:rsidRDefault="00B0757F" w:rsidP="00B0757F">
      <w:pPr>
        <w:rPr>
          <w:rFonts w:ascii="Calibri" w:eastAsia="Calibri" w:hAnsi="Calibri" w:cs="Times New Roman"/>
          <w:color w:val="000000"/>
          <w:kern w:val="2"/>
          <w:u w:val="single"/>
          <w14:ligatures w14:val="standardContextual"/>
        </w:rPr>
      </w:pPr>
      <w:r w:rsidRPr="00B0757F">
        <w:rPr>
          <w:rFonts w:ascii="Calibri" w:eastAsia="Calibri" w:hAnsi="Calibri" w:cs="Times New Roman"/>
          <w:color w:val="000000"/>
          <w:kern w:val="2"/>
          <w:u w:val="single"/>
          <w14:ligatures w14:val="standardContextual"/>
        </w:rPr>
        <w:t>Information Security Advisory Committee</w:t>
      </w:r>
    </w:p>
    <w:p w14:paraId="49C01AD0" w14:textId="77777777" w:rsidR="00B0757F" w:rsidRPr="00B0757F" w:rsidRDefault="00B0757F" w:rsidP="00B0757F">
      <w:pPr>
        <w:ind w:left="720"/>
        <w:rPr>
          <w:rFonts w:ascii="Calibri" w:eastAsia="Calibri" w:hAnsi="Calibri" w:cs="Times New Roman"/>
          <w:kern w:val="2"/>
          <w14:ligatures w14:val="standardContextual"/>
        </w:rPr>
      </w:pPr>
      <w:r w:rsidRPr="00B0757F">
        <w:rPr>
          <w:rFonts w:ascii="Calibri" w:eastAsia="Calibri" w:hAnsi="Calibri" w:cs="Times New Roman"/>
          <w:b/>
          <w:bCs/>
          <w:kern w:val="2"/>
          <w14:ligatures w14:val="standardContextual"/>
        </w:rPr>
        <w:tab/>
      </w:r>
      <w:r w:rsidRPr="00B0757F">
        <w:rPr>
          <w:rFonts w:ascii="Calibri" w:eastAsia="Calibri" w:hAnsi="Calibri" w:cs="Times New Roman"/>
          <w:kern w:val="2"/>
          <w14:ligatures w14:val="standardContextual"/>
        </w:rPr>
        <w:t>Leah Windsor</w:t>
      </w:r>
    </w:p>
    <w:p w14:paraId="69D18962" w14:textId="77777777" w:rsidR="00B0757F" w:rsidRPr="00B0757F" w:rsidRDefault="00B0757F" w:rsidP="00B0757F">
      <w:pPr>
        <w:rPr>
          <w:rFonts w:ascii="Calibri" w:eastAsia="Calibri" w:hAnsi="Calibri" w:cs="Times New Roman"/>
          <w:color w:val="000000"/>
          <w:kern w:val="2"/>
          <w14:ligatures w14:val="standardContextual"/>
        </w:rPr>
      </w:pPr>
      <w:r w:rsidRPr="00B0757F">
        <w:rPr>
          <w:rFonts w:ascii="Calibri" w:eastAsia="Calibri" w:hAnsi="Calibri" w:cs="Times New Roman"/>
          <w:color w:val="000000"/>
          <w:kern w:val="2"/>
          <w:u w:val="single"/>
          <w14:ligatures w14:val="standardContextual"/>
        </w:rPr>
        <w:t>Teaching &amp; Learning Advisory Committee</w:t>
      </w:r>
    </w:p>
    <w:p w14:paraId="26905D0E" w14:textId="77777777" w:rsidR="00B0757F" w:rsidRPr="00B0757F" w:rsidRDefault="00B0757F" w:rsidP="00B0757F">
      <w:pPr>
        <w:ind w:left="720"/>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Scott Vann</w:t>
      </w:r>
    </w:p>
    <w:p w14:paraId="0B4E9D82" w14:textId="77777777" w:rsidR="00B0757F" w:rsidRPr="00B0757F" w:rsidRDefault="00B0757F" w:rsidP="00B0757F">
      <w:pPr>
        <w:ind w:firstLine="720"/>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J. Elliott Casal</w:t>
      </w:r>
      <w:r w:rsidRPr="00B0757F">
        <w:rPr>
          <w:rFonts w:ascii="Calibri" w:eastAsia="Calibri" w:hAnsi="Calibri" w:cs="Times New Roman"/>
          <w:kern w:val="2"/>
          <w14:ligatures w14:val="standardContextual"/>
        </w:rPr>
        <w:tab/>
      </w:r>
    </w:p>
    <w:p w14:paraId="61FD3946"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u w:val="single"/>
          <w14:ligatures w14:val="standardContextual"/>
        </w:rPr>
        <w:t>Enterprise Systems Advisory Committee</w:t>
      </w:r>
    </w:p>
    <w:p w14:paraId="4A8B2359" w14:textId="77777777" w:rsidR="00B0757F" w:rsidRPr="00B0757F" w:rsidRDefault="00B0757F" w:rsidP="00B0757F">
      <w:pPr>
        <w:ind w:firstLine="720"/>
        <w:rPr>
          <w:rFonts w:ascii="Calibri" w:eastAsia="Times New Roman" w:hAnsi="Calibri" w:cs="Calibri"/>
          <w:color w:val="000000"/>
        </w:rPr>
      </w:pPr>
      <w:r w:rsidRPr="00B0757F">
        <w:rPr>
          <w:rFonts w:ascii="Calibri" w:eastAsia="Times New Roman" w:hAnsi="Calibri" w:cs="Calibri"/>
          <w:color w:val="000000"/>
        </w:rPr>
        <w:t>Laura Alderson</w:t>
      </w:r>
    </w:p>
    <w:p w14:paraId="56D7DCE8" w14:textId="77777777" w:rsidR="00B0757F" w:rsidRPr="00B0757F" w:rsidRDefault="00B0757F" w:rsidP="00B0757F">
      <w:pPr>
        <w:ind w:firstLine="720"/>
        <w:rPr>
          <w:rFonts w:ascii="Calibri" w:eastAsia="Calibri" w:hAnsi="Calibri" w:cs="Times New Roman"/>
          <w:kern w:val="2"/>
          <w14:ligatures w14:val="standardContextual"/>
        </w:rPr>
      </w:pPr>
    </w:p>
    <w:p w14:paraId="32428660"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 xml:space="preserve">Recipients: </w:t>
      </w:r>
    </w:p>
    <w:p w14:paraId="3D29DF66"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Shundra White Helton (Teaching &amp; Learning Advisory Committee)</w:t>
      </w:r>
    </w:p>
    <w:p w14:paraId="0A6C33AF"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Will Hampton (Policy Review Board)</w:t>
      </w:r>
    </w:p>
    <w:p w14:paraId="74077C10"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Timothy Cureton (Information Security Advisory Committee)</w:t>
      </w:r>
    </w:p>
    <w:p w14:paraId="5E2F7A8E"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Deb Tollefsen (University Council for Graduate Studies)</w:t>
      </w:r>
    </w:p>
    <w:p w14:paraId="5E7D8675"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Carolyn Sue Hull-Toye (Enterprise Systems Advisory Committee)</w:t>
      </w:r>
    </w:p>
    <w:bookmarkEnd w:id="0"/>
    <w:bookmarkEnd w:id="1"/>
    <w:p w14:paraId="109C0D6D"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Carol Danehower (University Undergraduate Council)</w:t>
      </w:r>
      <w:r w:rsidRPr="00B0757F">
        <w:rPr>
          <w:rFonts w:ascii="Calibri" w:eastAsia="Calibri" w:hAnsi="Calibri" w:cs="Times New Roman"/>
          <w:kern w:val="2"/>
          <w14:ligatures w14:val="standardContextual"/>
        </w:rPr>
        <w:br/>
        <w:t>David J. Russomanno</w:t>
      </w:r>
      <w:r w:rsidRPr="00B0757F">
        <w:rPr>
          <w:rFonts w:ascii="Calibri" w:eastAsia="Calibri" w:hAnsi="Calibri" w:cs="Times New Roman"/>
          <w:kern w:val="2"/>
          <w14:ligatures w14:val="standardContextual"/>
        </w:rPr>
        <w:br/>
        <w:t>Bill Hardgrave</w:t>
      </w:r>
    </w:p>
    <w:p w14:paraId="4DBBB6AF" w14:textId="77777777" w:rsidR="00B0757F" w:rsidRPr="00B0757F" w:rsidRDefault="00B0757F" w:rsidP="00B0757F">
      <w:pPr>
        <w:rPr>
          <w:rFonts w:ascii="Calibri" w:eastAsia="Calibri" w:hAnsi="Calibri" w:cs="Times New Roman"/>
          <w:kern w:val="2"/>
          <w14:ligatures w14:val="standardContextual"/>
        </w:rPr>
      </w:pPr>
      <w:r w:rsidRPr="00B0757F">
        <w:rPr>
          <w:rFonts w:ascii="Calibri" w:eastAsia="Calibri" w:hAnsi="Calibri" w:cs="Times New Roman"/>
          <w:kern w:val="2"/>
          <w14:ligatures w14:val="standardContextual"/>
        </w:rPr>
        <w:t>Faculty Senate</w:t>
      </w:r>
    </w:p>
    <w:p w14:paraId="783AF1C7" w14:textId="04226435" w:rsidR="00B82577" w:rsidRPr="00B82577" w:rsidRDefault="00B82577" w:rsidP="004D3DB3">
      <w:pPr>
        <w:rPr>
          <w:rFonts w:cstheme="minorHAnsi"/>
          <w:b/>
          <w:bCs/>
        </w:rPr>
      </w:pPr>
      <w:r w:rsidRPr="00B82577">
        <w:rPr>
          <w:rFonts w:cstheme="minorHAnsi"/>
          <w:b/>
          <w:bCs/>
        </w:rPr>
        <w:lastRenderedPageBreak/>
        <w:t xml:space="preserve">Appendix </w:t>
      </w:r>
      <w:r w:rsidR="00B0757F">
        <w:rPr>
          <w:rFonts w:cstheme="minorHAnsi"/>
          <w:b/>
          <w:bCs/>
        </w:rPr>
        <w:t>B</w:t>
      </w:r>
      <w:proofErr w:type="gramStart"/>
      <w:r w:rsidRPr="00B82577">
        <w:rPr>
          <w:rFonts w:cstheme="minorHAnsi"/>
          <w:b/>
          <w:bCs/>
        </w:rPr>
        <w:t>:  2026</w:t>
      </w:r>
      <w:proofErr w:type="gramEnd"/>
      <w:r w:rsidRPr="00B82577">
        <w:rPr>
          <w:rFonts w:cstheme="minorHAnsi"/>
          <w:b/>
          <w:bCs/>
        </w:rPr>
        <w:t>-2027 Faculty Senate Committee Charges</w:t>
      </w:r>
    </w:p>
    <w:p w14:paraId="34B9EE17" w14:textId="77777777" w:rsidR="00B82577" w:rsidRDefault="00B82577" w:rsidP="004D3DB3">
      <w:pPr>
        <w:rPr>
          <w:rFonts w:cstheme="minorHAnsi"/>
        </w:rPr>
      </w:pPr>
    </w:p>
    <w:p w14:paraId="169B199E" w14:textId="77777777" w:rsidR="00B82577" w:rsidRDefault="00B82577" w:rsidP="004D3DB3">
      <w:pPr>
        <w:rPr>
          <w:rFonts w:cstheme="minorHAnsi"/>
        </w:rPr>
      </w:pPr>
    </w:p>
    <w:p w14:paraId="15E17F9B" w14:textId="77777777" w:rsidR="001461E2" w:rsidRPr="001461E2" w:rsidRDefault="001461E2" w:rsidP="001461E2">
      <w:pPr>
        <w:spacing w:after="160" w:line="278" w:lineRule="auto"/>
        <w:jc w:val="center"/>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2026-2027 Faculty Senate Committee Charges</w:t>
      </w:r>
    </w:p>
    <w:p w14:paraId="06E92DA3" w14:textId="77777777" w:rsidR="001461E2" w:rsidRPr="001461E2" w:rsidRDefault="001461E2" w:rsidP="001461E2">
      <w:pPr>
        <w:spacing w:after="160" w:line="278" w:lineRule="auto"/>
        <w:jc w:val="center"/>
        <w:rPr>
          <w:rFonts w:ascii="Times New Roman" w:eastAsia="Aptos" w:hAnsi="Times New Roman" w:cs="Times New Roman"/>
          <w:kern w:val="2"/>
          <w14:ligatures w14:val="standardContextual"/>
        </w:rPr>
      </w:pPr>
    </w:p>
    <w:p w14:paraId="3A886EE7"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r w:rsidRPr="001461E2">
        <w:rPr>
          <w:rFonts w:ascii="Times New Roman" w:eastAsia="Aptos" w:hAnsi="Times New Roman" w:cs="Times New Roman"/>
          <w:b/>
          <w:bCs/>
          <w:kern w:val="2"/>
          <w14:ligatures w14:val="standardContextual"/>
        </w:rPr>
        <w:t>ACADEMIC POLICIES</w:t>
      </w:r>
    </w:p>
    <w:p w14:paraId="1F135F9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1 </w:t>
      </w:r>
      <w:r w:rsidRPr="001461E2">
        <w:rPr>
          <w:rFonts w:ascii="Times New Roman" w:eastAsia="Aptos" w:hAnsi="Times New Roman" w:cs="Times New Roman"/>
          <w:kern w:val="2"/>
          <w14:ligatures w14:val="standardContextual"/>
        </w:rPr>
        <w:t>– Improving SETE response rates</w:t>
      </w:r>
    </w:p>
    <w:p w14:paraId="4547359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SETE response rates are very low, yet much emphasis is put on these numbers, especially for question 9, the “effective teacher” question. Look at how SETEs are currently presented to students and make recommendations on how to improve SETE response rates. Should the SETE response window be widened? Should students be encouraged in class to fill out SETEs, etc.? Investigate other institutions and how they record student feedback for tips that could help.</w:t>
      </w:r>
    </w:p>
    <w:p w14:paraId="57DFC6D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A written report summarizing current SETE administration and how it compares to other R1 universities, with actionable recommendations that could be implemented by the university to improve SETE response rates.</w:t>
      </w:r>
    </w:p>
    <w:p w14:paraId="3EDCBA1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Provide an interim update by the end of fall semester, with a final report with recommendations submitted to the Faculty Senate by April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xml:space="preserve">. </w:t>
      </w:r>
    </w:p>
    <w:p w14:paraId="34DAF75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2 </w:t>
      </w:r>
      <w:r w:rsidRPr="001461E2">
        <w:rPr>
          <w:rFonts w:ascii="Times New Roman" w:eastAsia="Aptos" w:hAnsi="Times New Roman" w:cs="Times New Roman"/>
          <w:kern w:val="2"/>
          <w14:ligatures w14:val="standardContextual"/>
        </w:rPr>
        <w:t>– Increasing student presence on campus in a time when students are increasingly favoring online classes</w:t>
      </w:r>
    </w:p>
    <w:p w14:paraId="4F4FA44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proofErr w:type="gramStart"/>
      <w:r w:rsidRPr="001461E2">
        <w:rPr>
          <w:rFonts w:ascii="Times New Roman" w:eastAsia="Aptos" w:hAnsi="Times New Roman" w:cs="Times New Roman"/>
          <w:kern w:val="2"/>
          <w14:ligatures w14:val="standardContextual"/>
        </w:rPr>
        <w:t>Charge</w:t>
      </w:r>
      <w:proofErr w:type="gramEnd"/>
      <w:r w:rsidRPr="001461E2">
        <w:rPr>
          <w:rFonts w:ascii="Times New Roman" w:eastAsia="Aptos" w:hAnsi="Times New Roman" w:cs="Times New Roman"/>
          <w:kern w:val="2"/>
          <w14:ligatures w14:val="standardContextual"/>
        </w:rPr>
        <w:t xml:space="preserve"> Details: The university wants students to be on campus, but the increase in the popularity of online classes potentially threatens these efforts. What could be done to increase student engagement on campus? Is there currently some sort of tool or survey or orientation to help students understand the difference between online and in person classes, and which might work best for them? What new ways could the university support on-campus culture among students, including online and commuter students? The committee may want to contact administrators that are working on student engagement to understand the initiatives that are ongoing or planned. </w:t>
      </w:r>
    </w:p>
    <w:p w14:paraId="3D5E830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A written report summarizing university efforts to engage students on campus, with actionable recommendations that could be implemented to increase student presence on campus, particularly among online and/or commuter students.</w:t>
      </w:r>
    </w:p>
    <w:p w14:paraId="6DD461D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Provide an interim update by the end of fall semester, with a final report with recommendations submitted to the Faculty Senate by April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xml:space="preserve">. </w:t>
      </w:r>
    </w:p>
    <w:p w14:paraId="07BAD3A5"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p>
    <w:p w14:paraId="255626B4"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p>
    <w:p w14:paraId="75177EF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p>
    <w:p w14:paraId="216F8136"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p>
    <w:p w14:paraId="4DBCAB3D"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r w:rsidRPr="001461E2">
        <w:rPr>
          <w:rFonts w:ascii="Times New Roman" w:eastAsia="Aptos" w:hAnsi="Times New Roman" w:cs="Times New Roman"/>
          <w:b/>
          <w:bCs/>
          <w:kern w:val="2"/>
          <w14:ligatures w14:val="standardContextual"/>
        </w:rPr>
        <w:t>ACADEMIC SUPPORT</w:t>
      </w:r>
    </w:p>
    <w:p w14:paraId="5A022CF5"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1 </w:t>
      </w:r>
      <w:r w:rsidRPr="001461E2">
        <w:rPr>
          <w:rFonts w:ascii="Times New Roman" w:eastAsia="Aptos" w:hAnsi="Times New Roman" w:cs="Times New Roman"/>
          <w:kern w:val="2"/>
          <w14:ligatures w14:val="standardContextual"/>
        </w:rPr>
        <w:t>– Continuing revision of Faculty Senate Articles of Authority</w:t>
      </w:r>
    </w:p>
    <w:p w14:paraId="20839F2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Continuing from last year, The Academic Support Committee is charged with leading the multi-year effort to review and revise the Faculty Senate’s Articles of Authority. This document, which governs the structure, authority, and procedures of the Faculty Senate, is significantly outdated and in need of revision to reflect current university structures, shared governance principles, and best practices. The section on standing committee, Article 2, section 5 should be of particular focus.</w:t>
      </w:r>
    </w:p>
    <w:p w14:paraId="747C6C95"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Building on the work completed during the previous academic year, the committee should:</w:t>
      </w:r>
    </w:p>
    <w:p w14:paraId="645E87C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Review and evaluate the proposed changes developed by last year’s Academic Support Committee.</w:t>
      </w:r>
    </w:p>
    <w:p w14:paraId="198C2D5F"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Revise, refine, or build upon those suggested changes where appropriate, with attention to clarity, internal consistency, and alignment with institutional realities.</w:t>
      </w:r>
    </w:p>
    <w:p w14:paraId="31B558F3"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Continue drafting revisions to the remaining sections of the Articles of Authority that have not yet been addressed.</w:t>
      </w:r>
    </w:p>
    <w:p w14:paraId="1522280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Use the governance structure of University of North Carolina - Greensboro as a primary model for comparison and inspiration, identifying language or structural elements that could strengthen our own document.</w:t>
      </w:r>
    </w:p>
    <w:p w14:paraId="5A66BF3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Consult with relevant campus stakeholders as needed (e.g., past Senate leaders, administration, legal counsel) to ensure that revisions are both feasible and effective.</w:t>
      </w:r>
    </w:p>
    <w:p w14:paraId="32C30BB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Consider whether any revisions to the Articles would necessitate corresponding updates to Senate bylaws, committee descriptions, or other governance documents.</w:t>
      </w:r>
    </w:p>
    <w:p w14:paraId="7FA5E1D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A working draft of the revised version of the Articles of Authority, including tracked changes or side-by-side comparisons with the current version, clearly indicating what has been modified and why. A summary document outlining major changes and the rationale behind them, to accompany the draft and support Senate deliberations. A plan for next steps, including feedback solicitation, formal approval process, and identification of any further policy documents that may require alignment.</w:t>
      </w:r>
    </w:p>
    <w:p w14:paraId="19D5FE4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Review and finalize revisions to previously addressed sections by the end of the fall semester. Complete a draft of remaining sections by March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xml:space="preserve">. Submit a draft and summary report to the Faculty Senate Executive Committee for preliminary review by March 20, with the </w:t>
      </w:r>
      <w:r w:rsidRPr="001461E2">
        <w:rPr>
          <w:rFonts w:ascii="Times New Roman" w:eastAsia="Aptos" w:hAnsi="Times New Roman" w:cs="Times New Roman"/>
          <w:kern w:val="2"/>
          <w14:ligatures w14:val="standardContextual"/>
        </w:rPr>
        <w:lastRenderedPageBreak/>
        <w:t xml:space="preserve">goal of bringing a proposed version to the full Senate before the end of the academic year, allowing for a vote on the new Articles of Authority at the </w:t>
      </w:r>
      <w:proofErr w:type="gramStart"/>
      <w:r w:rsidRPr="001461E2">
        <w:rPr>
          <w:rFonts w:ascii="Times New Roman" w:eastAsia="Aptos" w:hAnsi="Times New Roman" w:cs="Times New Roman"/>
          <w:kern w:val="2"/>
          <w14:ligatures w14:val="standardContextual"/>
        </w:rPr>
        <w:t>All Faculty</w:t>
      </w:r>
      <w:proofErr w:type="gramEnd"/>
      <w:r w:rsidRPr="001461E2">
        <w:rPr>
          <w:rFonts w:ascii="Times New Roman" w:eastAsia="Aptos" w:hAnsi="Times New Roman" w:cs="Times New Roman"/>
          <w:kern w:val="2"/>
          <w14:ligatures w14:val="standardContextual"/>
        </w:rPr>
        <w:t xml:space="preserve"> Meeting in August 2027.</w:t>
      </w:r>
    </w:p>
    <w:p w14:paraId="418999ED"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p>
    <w:p w14:paraId="56E2FDA6"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2 </w:t>
      </w:r>
      <w:r w:rsidRPr="001461E2">
        <w:rPr>
          <w:rFonts w:ascii="Times New Roman" w:eastAsia="Aptos" w:hAnsi="Times New Roman" w:cs="Times New Roman"/>
          <w:kern w:val="2"/>
          <w14:ligatures w14:val="standardContextual"/>
        </w:rPr>
        <w:t>– Compensation for faculty senate president</w:t>
      </w:r>
    </w:p>
    <w:p w14:paraId="5D29C05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The FS president receives a one course release per fall/spring semester and does not receive any summer compensation. The FS president position includes a significant amount of work over the summer, including meetings and planning for the next year of FS business. The committee is charged with producing a report and formulating a motion to address FS president compensation and whether it should be expanded for the summer and/or the fall/spring semesters. The committee should look at what other R1 universities do for FS presidents to get an idea of what the norm is on this topic.</w:t>
      </w:r>
    </w:p>
    <w:p w14:paraId="25C5A1AE"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A summary report on norms surrounding compensation for FS presidents at R1 universities, and a motion, if appropriate, to address compensation for the FS president.</w:t>
      </w:r>
    </w:p>
    <w:p w14:paraId="29D8474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A final report will be due by April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with a motion, if appropriate, ready for the March 30</w:t>
      </w:r>
      <w:r w:rsidRPr="001461E2">
        <w:rPr>
          <w:rFonts w:ascii="Times New Roman" w:eastAsia="Aptos" w:hAnsi="Times New Roman" w:cs="Times New Roman"/>
          <w:kern w:val="2"/>
          <w:vertAlign w:val="superscript"/>
          <w14:ligatures w14:val="standardContextual"/>
        </w:rPr>
        <w:t>th</w:t>
      </w:r>
      <w:r w:rsidRPr="001461E2">
        <w:rPr>
          <w:rFonts w:ascii="Times New Roman" w:eastAsia="Aptos" w:hAnsi="Times New Roman" w:cs="Times New Roman"/>
          <w:kern w:val="2"/>
          <w14:ligatures w14:val="standardContextual"/>
        </w:rPr>
        <w:t xml:space="preserve"> faculty senate meeting. </w:t>
      </w:r>
    </w:p>
    <w:p w14:paraId="69338266"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r w:rsidRPr="001461E2">
        <w:rPr>
          <w:rFonts w:ascii="Times New Roman" w:eastAsia="Aptos" w:hAnsi="Times New Roman" w:cs="Times New Roman"/>
          <w:b/>
          <w:bCs/>
          <w:kern w:val="2"/>
          <w14:ligatures w14:val="standardContextual"/>
        </w:rPr>
        <w:t>ADMINISTRATIVE POLICIES</w:t>
      </w:r>
    </w:p>
    <w:p w14:paraId="781E7CCF"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1 </w:t>
      </w:r>
      <w:r w:rsidRPr="001461E2">
        <w:rPr>
          <w:rFonts w:ascii="Times New Roman" w:eastAsia="Aptos" w:hAnsi="Times New Roman" w:cs="Times New Roman"/>
          <w:kern w:val="2"/>
          <w14:ligatures w14:val="standardContextual"/>
        </w:rPr>
        <w:t>– Ongoing review of faculty-administration communication protocols</w:t>
      </w:r>
    </w:p>
    <w:p w14:paraId="44A717C5"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The Administrative Policies Committee is charged with evaluating the communication and transparency protocols between university administration and faculty, with a focus on how information is shared regarding major academic and financial decisions. The committee should assess the effectiveness, timeliness, and clarity of current communication practices and identify areas where increased transparency or more structured faculty engagement may be beneficial.</w:t>
      </w:r>
    </w:p>
    <w:p w14:paraId="5947C31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As part of this work, the committee should:</w:t>
      </w:r>
    </w:p>
    <w:p w14:paraId="31146A74"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Review recent examples of academic or financial decisions to assess how communication with faculty was handled.</w:t>
      </w:r>
    </w:p>
    <w:p w14:paraId="7744ABD8"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Consult with faculty and, where appropriate, administrative units to gather feedback on perceived strengths and gaps in communication.</w:t>
      </w:r>
    </w:p>
    <w:p w14:paraId="20817728"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Consider models from peer institutions that promote effective shared governance through clear communication and timely consultation.</w:t>
      </w:r>
    </w:p>
    <w:p w14:paraId="21C4EC6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Recommend improvements to processes, policies, or structures that could strengthen transparency and support meaningful faculty involvement in decision-making.</w:t>
      </w:r>
    </w:p>
    <w:p w14:paraId="1AAE387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lastRenderedPageBreak/>
        <w:t>Deliverables: A report summarizing current practices, identified concerns, and proposed recommendations for improving administrative-faculty communication and transparency.</w:t>
      </w:r>
    </w:p>
    <w:p w14:paraId="28B7CE5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Submit final report and recommendations by February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xml:space="preserve">. </w:t>
      </w:r>
    </w:p>
    <w:p w14:paraId="2E72EB05"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p>
    <w:p w14:paraId="09AEE062" w14:textId="77777777" w:rsidR="001461E2" w:rsidRPr="001461E2" w:rsidRDefault="001461E2" w:rsidP="001461E2">
      <w:pPr>
        <w:spacing w:after="160" w:line="278" w:lineRule="auto"/>
        <w:rPr>
          <w:rFonts w:ascii="Times New Roman" w:eastAsia="Aptos" w:hAnsi="Times New Roman" w:cs="Times New Roman"/>
          <w:strike/>
          <w:kern w:val="2"/>
          <w14:ligatures w14:val="standardContextual"/>
        </w:rPr>
      </w:pPr>
      <w:r w:rsidRPr="001461E2">
        <w:rPr>
          <w:rFonts w:ascii="Times New Roman" w:eastAsia="Aptos" w:hAnsi="Times New Roman" w:cs="Times New Roman"/>
          <w:b/>
          <w:bCs/>
          <w:strike/>
          <w:kern w:val="2"/>
          <w14:ligatures w14:val="standardContextual"/>
        </w:rPr>
        <w:t xml:space="preserve">Charge 2 </w:t>
      </w:r>
      <w:r w:rsidRPr="001461E2">
        <w:rPr>
          <w:rFonts w:ascii="Times New Roman" w:eastAsia="Aptos" w:hAnsi="Times New Roman" w:cs="Times New Roman"/>
          <w:strike/>
          <w:kern w:val="2"/>
          <w14:ligatures w14:val="standardContextual"/>
        </w:rPr>
        <w:t>– Potential for training on how to do work of Deans 360 review committees</w:t>
      </w:r>
    </w:p>
    <w:p w14:paraId="14E2C09C" w14:textId="77777777" w:rsidR="001461E2" w:rsidRPr="001461E2" w:rsidRDefault="001461E2" w:rsidP="001461E2">
      <w:pPr>
        <w:spacing w:after="160" w:line="278" w:lineRule="auto"/>
        <w:rPr>
          <w:rFonts w:ascii="Times New Roman" w:eastAsia="Aptos" w:hAnsi="Times New Roman" w:cs="Times New Roman"/>
          <w:strike/>
          <w:kern w:val="2"/>
          <w14:ligatures w14:val="standardContextual"/>
        </w:rPr>
      </w:pPr>
      <w:r w:rsidRPr="001461E2">
        <w:rPr>
          <w:rFonts w:ascii="Times New Roman" w:eastAsia="Aptos" w:hAnsi="Times New Roman" w:cs="Times New Roman"/>
          <w:strike/>
          <w:kern w:val="2"/>
          <w14:ligatures w14:val="standardContextual"/>
        </w:rPr>
        <w:t>Charge Details: The Deans 360 reviews are a new process, and initial feedback is that perhaps some training is needed for faculty about how to do the work of these committees. For example, these committees might conduct focus groups, and some faculty may not have training on what focus groups are or how to conduct them.</w:t>
      </w:r>
    </w:p>
    <w:p w14:paraId="5A03CC34" w14:textId="77777777" w:rsidR="001461E2" w:rsidRPr="001461E2" w:rsidRDefault="001461E2" w:rsidP="001461E2">
      <w:pPr>
        <w:spacing w:after="160" w:line="278" w:lineRule="auto"/>
        <w:rPr>
          <w:rFonts w:ascii="Times New Roman" w:eastAsia="Aptos" w:hAnsi="Times New Roman" w:cs="Times New Roman"/>
          <w:strike/>
          <w:kern w:val="2"/>
          <w14:ligatures w14:val="standardContextual"/>
        </w:rPr>
      </w:pPr>
      <w:r w:rsidRPr="001461E2">
        <w:rPr>
          <w:rFonts w:ascii="Times New Roman" w:eastAsia="Aptos" w:hAnsi="Times New Roman" w:cs="Times New Roman"/>
          <w:strike/>
          <w:kern w:val="2"/>
          <w14:ligatures w14:val="standardContextual"/>
        </w:rPr>
        <w:t>Deliverables: A report summarizing current practices, identified concerns, and proposed recommendations for preparing faculty to work on Deans 360 review committees.</w:t>
      </w:r>
    </w:p>
    <w:p w14:paraId="5EBDD52F" w14:textId="77777777" w:rsidR="001461E2" w:rsidRPr="001461E2" w:rsidRDefault="001461E2" w:rsidP="001461E2">
      <w:pPr>
        <w:spacing w:after="160" w:line="278" w:lineRule="auto"/>
        <w:rPr>
          <w:rFonts w:ascii="Times New Roman" w:eastAsia="Aptos" w:hAnsi="Times New Roman" w:cs="Times New Roman"/>
          <w:strike/>
          <w:kern w:val="2"/>
          <w14:ligatures w14:val="standardContextual"/>
        </w:rPr>
      </w:pPr>
      <w:r w:rsidRPr="001461E2">
        <w:rPr>
          <w:rFonts w:ascii="Times New Roman" w:eastAsia="Aptos" w:hAnsi="Times New Roman" w:cs="Times New Roman"/>
          <w:strike/>
          <w:kern w:val="2"/>
          <w14:ligatures w14:val="standardContextual"/>
        </w:rPr>
        <w:t>Timeline: Submit final report by April 1</w:t>
      </w:r>
      <w:r w:rsidRPr="001461E2">
        <w:rPr>
          <w:rFonts w:ascii="Times New Roman" w:eastAsia="Aptos" w:hAnsi="Times New Roman" w:cs="Times New Roman"/>
          <w:strike/>
          <w:kern w:val="2"/>
          <w:vertAlign w:val="superscript"/>
          <w14:ligatures w14:val="standardContextual"/>
        </w:rPr>
        <w:t>st</w:t>
      </w:r>
      <w:r w:rsidRPr="001461E2">
        <w:rPr>
          <w:rFonts w:ascii="Times New Roman" w:eastAsia="Aptos" w:hAnsi="Times New Roman" w:cs="Times New Roman"/>
          <w:strike/>
          <w:kern w:val="2"/>
          <w14:ligatures w14:val="standardContextual"/>
        </w:rPr>
        <w:t xml:space="preserve">. </w:t>
      </w:r>
    </w:p>
    <w:p w14:paraId="33A8544D" w14:textId="77777777" w:rsidR="001461E2" w:rsidRPr="001461E2" w:rsidRDefault="001461E2" w:rsidP="001461E2">
      <w:pPr>
        <w:spacing w:after="160" w:line="278" w:lineRule="auto"/>
        <w:rPr>
          <w:rFonts w:ascii="Times New Roman" w:eastAsia="Aptos" w:hAnsi="Times New Roman" w:cs="Times New Roman"/>
          <w:color w:val="EE0000"/>
          <w:kern w:val="2"/>
          <w14:ligatures w14:val="standardContextual"/>
        </w:rPr>
      </w:pPr>
      <w:r w:rsidRPr="001461E2">
        <w:rPr>
          <w:rFonts w:ascii="Times New Roman" w:eastAsia="Aptos" w:hAnsi="Times New Roman" w:cs="Times New Roman"/>
          <w:b/>
          <w:bCs/>
          <w:kern w:val="2"/>
          <w14:ligatures w14:val="standardContextual"/>
        </w:rPr>
        <w:t xml:space="preserve">Charge 2 </w:t>
      </w:r>
      <w:r w:rsidRPr="001461E2">
        <w:rPr>
          <w:rFonts w:ascii="Times New Roman" w:eastAsia="Aptos" w:hAnsi="Times New Roman" w:cs="Times New Roman"/>
          <w:kern w:val="2"/>
          <w14:ligatures w14:val="standardContextual"/>
        </w:rPr>
        <w:t>- Out of state work policy</w:t>
      </w:r>
    </w:p>
    <w:p w14:paraId="5BB6DAD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The university recently adopted a revised out of state work policy, which can be seen at the following URL:</w:t>
      </w:r>
    </w:p>
    <w:p w14:paraId="10F69E9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hyperlink r:id="rId12" w:history="1">
        <w:r w:rsidRPr="001461E2">
          <w:rPr>
            <w:rFonts w:ascii="Times New Roman" w:eastAsia="Aptos" w:hAnsi="Times New Roman" w:cs="Times New Roman"/>
            <w:color w:val="467886"/>
            <w:kern w:val="2"/>
            <w:u w:val="single"/>
            <w14:ligatures w14:val="standardContextual"/>
          </w:rPr>
          <w:t>https://www.memphis.edu/hr/pdf/out-of-state-work.pdf</w:t>
        </w:r>
      </w:hyperlink>
    </w:p>
    <w:p w14:paraId="602F901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The committee is charged with looking into </w:t>
      </w:r>
      <w:proofErr w:type="gramStart"/>
      <w:r w:rsidRPr="001461E2">
        <w:rPr>
          <w:rFonts w:ascii="Times New Roman" w:eastAsia="Aptos" w:hAnsi="Times New Roman" w:cs="Times New Roman"/>
          <w:kern w:val="2"/>
          <w14:ligatures w14:val="standardContextual"/>
        </w:rPr>
        <w:t>out of work</w:t>
      </w:r>
      <w:proofErr w:type="gramEnd"/>
      <w:r w:rsidRPr="001461E2">
        <w:rPr>
          <w:rFonts w:ascii="Times New Roman" w:eastAsia="Aptos" w:hAnsi="Times New Roman" w:cs="Times New Roman"/>
          <w:kern w:val="2"/>
          <w14:ligatures w14:val="standardContextual"/>
        </w:rPr>
        <w:t xml:space="preserve"> state policies at other universities in </w:t>
      </w:r>
      <w:proofErr w:type="gramStart"/>
      <w:r w:rsidRPr="001461E2">
        <w:rPr>
          <w:rFonts w:ascii="Times New Roman" w:eastAsia="Aptos" w:hAnsi="Times New Roman" w:cs="Times New Roman"/>
          <w:kern w:val="2"/>
          <w14:ligatures w14:val="standardContextual"/>
        </w:rPr>
        <w:t>TN, and</w:t>
      </w:r>
      <w:proofErr w:type="gramEnd"/>
      <w:r w:rsidRPr="001461E2">
        <w:rPr>
          <w:rFonts w:ascii="Times New Roman" w:eastAsia="Aptos" w:hAnsi="Times New Roman" w:cs="Times New Roman"/>
          <w:kern w:val="2"/>
          <w14:ligatures w14:val="standardContextual"/>
        </w:rPr>
        <w:t xml:space="preserve"> investigating whether this policy relates to state or federal law, or if this policy is the product of purely internal policy change at the University.</w:t>
      </w:r>
    </w:p>
    <w:p w14:paraId="1BB80F96"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A report summarizing findings on the implementation of the revised out of state work policy.</w:t>
      </w:r>
    </w:p>
    <w:p w14:paraId="7F3AB4A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Submit final report by February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xml:space="preserve">. </w:t>
      </w:r>
    </w:p>
    <w:p w14:paraId="0A3219C2"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r w:rsidRPr="001461E2">
        <w:rPr>
          <w:rFonts w:ascii="Times New Roman" w:eastAsia="Aptos" w:hAnsi="Times New Roman" w:cs="Times New Roman"/>
          <w:b/>
          <w:bCs/>
          <w:kern w:val="2"/>
          <w14:ligatures w14:val="standardContextual"/>
        </w:rPr>
        <w:t>BUDGET AND FINANCE</w:t>
      </w:r>
    </w:p>
    <w:p w14:paraId="3F12D0E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1 </w:t>
      </w:r>
      <w:r w:rsidRPr="001461E2">
        <w:rPr>
          <w:rFonts w:ascii="Times New Roman" w:eastAsia="Aptos" w:hAnsi="Times New Roman" w:cs="Times New Roman"/>
          <w:kern w:val="2"/>
          <w14:ligatures w14:val="standardContextual"/>
        </w:rPr>
        <w:t>– Strengthen faculty engagement with the budget process</w:t>
      </w:r>
    </w:p>
    <w:p w14:paraId="4FE565A4"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The committee is charged with identifying ways the Faculty Senate can have a more meaningful role in institutional budget planning and decision-making. To support this, the committee should:</w:t>
      </w:r>
    </w:p>
    <w:p w14:paraId="2E792D1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Meet quarterly with the CFO to build a consistent channel of communication and to identify opportunities for faculty input.</w:t>
      </w:r>
    </w:p>
    <w:p w14:paraId="79C4273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Explore potential mechanisms for Faculty Senate involvement with the University Budget Council or other key budget-setting bodies.</w:t>
      </w:r>
    </w:p>
    <w:p w14:paraId="75208074"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lastRenderedPageBreak/>
        <w:t>•    Work to establish regular collaborative practices that ensure faculty perspectives are included in high-level financial decisions.</w:t>
      </w:r>
    </w:p>
    <w:p w14:paraId="7AECD38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Exploring the development of a budget handbook, in collaboration with the Chief Financial Officer (CFO), if this is of interest to that office. This should include reviewing budget communication models and materials used by peer institutions.</w:t>
      </w:r>
    </w:p>
    <w:p w14:paraId="6A7AF55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w:t>
      </w:r>
    </w:p>
    <w:p w14:paraId="0A22359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 •    A summary of quarterly meetings with the CFO, including any agreed-upon opportunities for ongoing collaboration.</w:t>
      </w:r>
    </w:p>
    <w:p w14:paraId="5D6DA8EE"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Recommendations for a more formalized role for Faculty Senate in the University Budget Council or equivalent body.</w:t>
      </w:r>
    </w:p>
    <w:p w14:paraId="52F6A793"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Recommendation on whether to proceed with a budget handbook and, if so, a proposed outline.</w:t>
      </w:r>
    </w:p>
    <w:p w14:paraId="5B87889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Timeline: Ongoing throughout the academic year. </w:t>
      </w:r>
    </w:p>
    <w:p w14:paraId="798F1E8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2 </w:t>
      </w:r>
      <w:r w:rsidRPr="001461E2">
        <w:rPr>
          <w:rFonts w:ascii="Times New Roman" w:eastAsia="Aptos" w:hAnsi="Times New Roman" w:cs="Times New Roman"/>
          <w:kern w:val="2"/>
          <w14:ligatures w14:val="standardContextual"/>
        </w:rPr>
        <w:t>– Review and advise on budget allocations</w:t>
      </w:r>
    </w:p>
    <w:p w14:paraId="02932AE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The committee is charged with reviewing key elements of university budgeting for the upcoming year and advising on potential areas of collaboration between the Faculty Senate and senior administration. Specifically, the committee should:</w:t>
      </w:r>
    </w:p>
    <w:p w14:paraId="62E20EE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Review the proposed 2026–2027 university budget and identify areas where faculty input could inform allocation decisions moving forward.</w:t>
      </w:r>
    </w:p>
    <w:p w14:paraId="1561863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Meet with Chief Financial Officer (CFO) to discuss annual budget proposals and provide faculty feedback.</w:t>
      </w:r>
    </w:p>
    <w:p w14:paraId="59679AF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Identify budgetary priorities that align with faculty needs, academic mission, and institutional goals, and make recommendations to the Faculty Senate accordingly.</w:t>
      </w:r>
    </w:p>
    <w:p w14:paraId="76B1CB0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Deliverables: </w:t>
      </w:r>
    </w:p>
    <w:p w14:paraId="1DC6B3B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Written feedback on the 2026–2027 budget proposal.</w:t>
      </w:r>
    </w:p>
    <w:p w14:paraId="6AE879B8"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Recommendations for areas where the Faculty Senate can work with senior leadership on budget priorities.</w:t>
      </w:r>
    </w:p>
    <w:p w14:paraId="739281A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Timeline: </w:t>
      </w:r>
    </w:p>
    <w:p w14:paraId="5685B12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Feedback on 2026-2027 budget following the fall adjustments submitted to Faculty Senate November 21.</w:t>
      </w:r>
    </w:p>
    <w:p w14:paraId="61EAD16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lastRenderedPageBreak/>
        <w:t xml:space="preserve">•    Recommendation on how the </w:t>
      </w:r>
      <w:proofErr w:type="gramStart"/>
      <w:r w:rsidRPr="001461E2">
        <w:rPr>
          <w:rFonts w:ascii="Times New Roman" w:eastAsia="Aptos" w:hAnsi="Times New Roman" w:cs="Times New Roman"/>
          <w:kern w:val="2"/>
          <w14:ligatures w14:val="standardContextual"/>
        </w:rPr>
        <w:t>senate</w:t>
      </w:r>
      <w:proofErr w:type="gramEnd"/>
      <w:r w:rsidRPr="001461E2">
        <w:rPr>
          <w:rFonts w:ascii="Times New Roman" w:eastAsia="Aptos" w:hAnsi="Times New Roman" w:cs="Times New Roman"/>
          <w:kern w:val="2"/>
          <w14:ligatures w14:val="standardContextual"/>
        </w:rPr>
        <w:t xml:space="preserve"> can work with senior leadership on budget priorities submitted to Faculty Senate by February 13.</w:t>
      </w:r>
    </w:p>
    <w:p w14:paraId="0870564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p>
    <w:p w14:paraId="58A9BC6D"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p>
    <w:p w14:paraId="02AE8003"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p>
    <w:p w14:paraId="7B71A178"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p>
    <w:p w14:paraId="514C6325"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r w:rsidRPr="001461E2">
        <w:rPr>
          <w:rFonts w:ascii="Times New Roman" w:eastAsia="Aptos" w:hAnsi="Times New Roman" w:cs="Times New Roman"/>
          <w:b/>
          <w:bCs/>
          <w:kern w:val="2"/>
          <w14:ligatures w14:val="standardContextual"/>
        </w:rPr>
        <w:t xml:space="preserve">FACULTY POLICIES </w:t>
      </w:r>
    </w:p>
    <w:p w14:paraId="7A84583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1 </w:t>
      </w:r>
      <w:r w:rsidRPr="001461E2">
        <w:rPr>
          <w:rFonts w:ascii="Times New Roman" w:eastAsia="Aptos" w:hAnsi="Times New Roman" w:cs="Times New Roman"/>
          <w:kern w:val="2"/>
          <w14:ligatures w14:val="standardContextual"/>
        </w:rPr>
        <w:t>– Coordination with the university undergrad and grad councils</w:t>
      </w:r>
    </w:p>
    <w:p w14:paraId="4239CED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proofErr w:type="gramStart"/>
      <w:r w:rsidRPr="001461E2">
        <w:rPr>
          <w:rFonts w:ascii="Times New Roman" w:eastAsia="Aptos" w:hAnsi="Times New Roman" w:cs="Times New Roman"/>
          <w:kern w:val="2"/>
          <w14:ligatures w14:val="standardContextual"/>
        </w:rPr>
        <w:t>Charge</w:t>
      </w:r>
      <w:proofErr w:type="gramEnd"/>
      <w:r w:rsidRPr="001461E2">
        <w:rPr>
          <w:rFonts w:ascii="Times New Roman" w:eastAsia="Aptos" w:hAnsi="Times New Roman" w:cs="Times New Roman"/>
          <w:kern w:val="2"/>
          <w14:ligatures w14:val="standardContextual"/>
        </w:rPr>
        <w:t xml:space="preserve"> Details: The Faculty Policies Committee is charged with coordinating regularly with the Undergraduate Council and Graduate Council to ensure that major academic changes are communicated effectively to the Senate. These may include significant programmatic or curricular developments, shifts in academic advising practices, or changes to undergraduate or graduate admissions policies that warrant broader Faculty Senate awareness or input.</w:t>
      </w:r>
    </w:p>
    <w:p w14:paraId="3EBFD34F"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The committee should:</w:t>
      </w:r>
    </w:p>
    <w:p w14:paraId="601A5E0E"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Establish a regular reporting structure with both councils.</w:t>
      </w:r>
    </w:p>
    <w:p w14:paraId="6E972F8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Monitor proposed changes that may have university-wide implications or affect multiple academic units.</w:t>
      </w:r>
    </w:p>
    <w:p w14:paraId="390826B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Bring forward to the Faculty Senate any items that merit discussion, input, or formal Senate action.</w:t>
      </w:r>
    </w:p>
    <w:p w14:paraId="08C202F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Brief oral or written updates to the Faculty Senate at least once per semester, summarizing relevant developments from both councils, and a year-end summary report outlining major issues tracked and any resulting Senate actions or recommendations</w:t>
      </w:r>
    </w:p>
    <w:p w14:paraId="15F77D78"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Timeline: Ongoing throughout the academic year </w:t>
      </w:r>
    </w:p>
    <w:p w14:paraId="5295149F"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2 </w:t>
      </w:r>
      <w:r w:rsidRPr="001461E2">
        <w:rPr>
          <w:rFonts w:ascii="Times New Roman" w:eastAsia="Aptos" w:hAnsi="Times New Roman" w:cs="Times New Roman"/>
          <w:kern w:val="2"/>
          <w14:ligatures w14:val="standardContextual"/>
        </w:rPr>
        <w:t>– Ongoing review of key policies</w:t>
      </w:r>
    </w:p>
    <w:p w14:paraId="3C45022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The Faculty Policies Committee is charged with the ongoing review of policies and procedures related to faculty rights, responsibilities, and governance, with special attention to evolving issues in higher education. The committee should monitor developments and make recommendations to the Faculty Senate on matters related to:</w:t>
      </w:r>
    </w:p>
    <w:p w14:paraId="3E70B60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Divisive concepts legislation and its potential or actual impact on academic freedom, curriculum, and classroom expression.</w:t>
      </w:r>
    </w:p>
    <w:p w14:paraId="05045AA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lastRenderedPageBreak/>
        <w:t>•    Academic freedom and responsibility, including how these principles are defined, protected, and communicated in university policy.</w:t>
      </w:r>
    </w:p>
    <w:p w14:paraId="1315806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    The Faculty Handbook, ensuring that its policies remain up to date, internally consistent, and aligned with institutional values and shared governance (see separate charge </w:t>
      </w:r>
      <w:proofErr w:type="gramStart"/>
      <w:r w:rsidRPr="001461E2">
        <w:rPr>
          <w:rFonts w:ascii="Times New Roman" w:eastAsia="Aptos" w:hAnsi="Times New Roman" w:cs="Times New Roman"/>
          <w:kern w:val="2"/>
          <w14:ligatures w14:val="standardContextual"/>
        </w:rPr>
        <w:t>relating</w:t>
      </w:r>
      <w:proofErr w:type="gramEnd"/>
      <w:r w:rsidRPr="001461E2">
        <w:rPr>
          <w:rFonts w:ascii="Times New Roman" w:eastAsia="Aptos" w:hAnsi="Times New Roman" w:cs="Times New Roman"/>
          <w:kern w:val="2"/>
          <w14:ligatures w14:val="standardContextual"/>
        </w:rPr>
        <w:t xml:space="preserve"> the Faculty Handbook).</w:t>
      </w:r>
    </w:p>
    <w:p w14:paraId="3AEC6FF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    All university policies and procedures related to faculty appointment, dismissal, promotion, tenure, and appeals, identifying areas </w:t>
      </w:r>
      <w:proofErr w:type="gramStart"/>
      <w:r w:rsidRPr="001461E2">
        <w:rPr>
          <w:rFonts w:ascii="Times New Roman" w:eastAsia="Aptos" w:hAnsi="Times New Roman" w:cs="Times New Roman"/>
          <w:kern w:val="2"/>
          <w14:ligatures w14:val="standardContextual"/>
        </w:rPr>
        <w:t>where</w:t>
      </w:r>
      <w:proofErr w:type="gramEnd"/>
      <w:r w:rsidRPr="001461E2">
        <w:rPr>
          <w:rFonts w:ascii="Times New Roman" w:eastAsia="Aptos" w:hAnsi="Times New Roman" w:cs="Times New Roman"/>
          <w:kern w:val="2"/>
          <w14:ligatures w14:val="standardContextual"/>
        </w:rPr>
        <w:t xml:space="preserve"> clarification, revision, or alignment with best practices may be needed.</w:t>
      </w:r>
    </w:p>
    <w:p w14:paraId="1B907AE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The committee should remain in consultation with the Provost’s Office, Legal Counsel, and other relevant bodies as needed, and should inform the Faculty Senate of any developments that warrant attention or action.</w:t>
      </w:r>
    </w:p>
    <w:p w14:paraId="10C7A26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Briefing memos or summaries for the Faculty Senate on any changes or risks related to policies impacting academic freedom, and proposed revisions to university policies and procedures related to faculty status, if warranted.</w:t>
      </w:r>
    </w:p>
    <w:p w14:paraId="55AECD0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Ongoing throughout the academic year, with updates provided to the Senate at least once per semester.</w:t>
      </w:r>
    </w:p>
    <w:p w14:paraId="2DFD079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3 </w:t>
      </w:r>
      <w:r w:rsidRPr="001461E2">
        <w:rPr>
          <w:rFonts w:ascii="Times New Roman" w:eastAsia="Aptos" w:hAnsi="Times New Roman" w:cs="Times New Roman"/>
          <w:kern w:val="2"/>
          <w14:ligatures w14:val="standardContextual"/>
        </w:rPr>
        <w:t>– Revisions to the faculty handbook</w:t>
      </w:r>
    </w:p>
    <w:p w14:paraId="5F1941EF"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The Faculty Policies Committee is charged with the annual review and revision of the Faculty Handbook, in collaboration with the Faculty Senate Executive Committee and the Provost’s Office. This year, particular emphasis should be placed on reviewing:</w:t>
      </w:r>
    </w:p>
    <w:p w14:paraId="6703675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Section 3.1.11 Professional Development Assignments</w:t>
      </w:r>
    </w:p>
    <w:p w14:paraId="08A0FFB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The committee should expand this section to better reflect the current policy on PDAs (email FS president for PDF of most current policy), as well as note the university’s priorities around PDAs that serve the R1 mission of the university. The committee should consult faculty from the hard and social sciences, humanities, and arts to understand how PDAs look different coming from these different fields. </w:t>
      </w:r>
    </w:p>
    <w:p w14:paraId="237F4B1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w:t>
      </w:r>
    </w:p>
    <w:p w14:paraId="6570F7B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Revised draft of Section 3.1.11, including tracked changes and explanatory notes.</w:t>
      </w:r>
    </w:p>
    <w:p w14:paraId="39DB1393"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Summary of proposed changes and rationale for submission to the Faculty Senate.</w:t>
      </w:r>
    </w:p>
    <w:p w14:paraId="248AB2D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Additional proposed revisions to other handbook sections, as warranted during the year</w:t>
      </w:r>
    </w:p>
    <w:p w14:paraId="77FAA92E"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w:t>
      </w:r>
    </w:p>
    <w:p w14:paraId="66393ED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Timeline for proposed changes submitted to the Faculty Senate by November 1.</w:t>
      </w:r>
    </w:p>
    <w:p w14:paraId="3D2BFAE5"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lastRenderedPageBreak/>
        <w:t>•    Targeted revisions to Section 3.1.11 completed by February 1.</w:t>
      </w:r>
    </w:p>
    <w:p w14:paraId="5B44FFA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Final proposed revisions submitted to the Faculty Senate by April 1.</w:t>
      </w:r>
    </w:p>
    <w:p w14:paraId="0110890E"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Additional revisions to other sections may be submitted on a rolling basis as issues arise.</w:t>
      </w:r>
    </w:p>
    <w:p w14:paraId="72669A53"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r w:rsidRPr="001461E2">
        <w:rPr>
          <w:rFonts w:ascii="Times New Roman" w:eastAsia="Aptos" w:hAnsi="Times New Roman" w:cs="Times New Roman"/>
          <w:b/>
          <w:bCs/>
          <w:kern w:val="2"/>
          <w14:ligatures w14:val="standardContextual"/>
        </w:rPr>
        <w:t xml:space="preserve">LIBRARY POLICIES </w:t>
      </w:r>
    </w:p>
    <w:p w14:paraId="653B63D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Charge 1</w:t>
      </w:r>
      <w:r w:rsidRPr="001461E2">
        <w:rPr>
          <w:rFonts w:ascii="Times New Roman" w:eastAsia="Aptos" w:hAnsi="Times New Roman" w:cs="Times New Roman"/>
          <w:kern w:val="2"/>
          <w14:ligatures w14:val="standardContextual"/>
        </w:rPr>
        <w:t xml:space="preserve"> – Ongoing review of library policies, procedures, and practices</w:t>
      </w:r>
    </w:p>
    <w:p w14:paraId="327297C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Maintain regular communication with the Executive Director of University Libraries to review policies, procedures, and practices related to the operation and strategic direction of the libraries. The committee should engage in ongoing dialogue to better understand how the libraries support academic programs, research, and student success across all University of Memphis schools and colleges.</w:t>
      </w:r>
    </w:p>
    <w:p w14:paraId="7134C71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This charge includes, but is not limited to, reviewing and providing feedback on:</w:t>
      </w:r>
    </w:p>
    <w:p w14:paraId="10C6A07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Staffing and support personnel needs</w:t>
      </w:r>
    </w:p>
    <w:p w14:paraId="2F079AE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Library facilities and space planning</w:t>
      </w:r>
    </w:p>
    <w:p w14:paraId="51CD577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Acquisitions and resource access</w:t>
      </w:r>
    </w:p>
    <w:p w14:paraId="4DA0829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Allocation of fiscal resources across collections, services, and technologies</w:t>
      </w:r>
    </w:p>
    <w:p w14:paraId="21BF7E7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Emerging library initiatives and their alignment with institutional priorities</w:t>
      </w:r>
    </w:p>
    <w:p w14:paraId="4A63E61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The committee should meet with the Executive Director at least once per month during the academic year and serve as a liaison between the Senate and the Libraries, ensuring that faculty perspectives are incorporated into planning and decision-making.</w:t>
      </w:r>
    </w:p>
    <w:p w14:paraId="757DC22F"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A summary report of key issues, trends, and recommendations to be presented to the Faculty Senate at the end of the academic year.</w:t>
      </w:r>
    </w:p>
    <w:p w14:paraId="748F852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Ongoing throughout the year, with a final report due by April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xml:space="preserve">. </w:t>
      </w:r>
    </w:p>
    <w:p w14:paraId="40F306C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2 </w:t>
      </w:r>
      <w:r w:rsidRPr="001461E2">
        <w:rPr>
          <w:rFonts w:ascii="Times New Roman" w:eastAsia="Aptos" w:hAnsi="Times New Roman" w:cs="Times New Roman"/>
          <w:kern w:val="2"/>
          <w14:ligatures w14:val="standardContextual"/>
        </w:rPr>
        <w:t>– Modernization of faculty CV system</w:t>
      </w:r>
    </w:p>
    <w:p w14:paraId="4658A8C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Faculty report many issues with the university’s CV system. Guidance on what to put where is lacking, and the CV produced by the system is not attractive or very readable. The committee should investigate efforts to modernize this system. For example, is there another software option for producing and displaying CVs? Also, would it be worth having some sort of orientation for new faculty on how to best use the CV system?</w:t>
      </w:r>
    </w:p>
    <w:p w14:paraId="524FF758"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Deliverables: A summary report of key issues with the current system, and recommendations for rectifying them. These recommendations could involve new software or training for faculty on how best to use the current CV system.</w:t>
      </w:r>
    </w:p>
    <w:p w14:paraId="60D0BA04"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lastRenderedPageBreak/>
        <w:t>Timeline: Ongoing throughout the year, with a final report due by April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xml:space="preserve">. </w:t>
      </w:r>
    </w:p>
    <w:p w14:paraId="427D1D7F"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r w:rsidRPr="001461E2">
        <w:rPr>
          <w:rFonts w:ascii="Times New Roman" w:eastAsia="Aptos" w:hAnsi="Times New Roman" w:cs="Times New Roman"/>
          <w:b/>
          <w:bCs/>
          <w:kern w:val="2"/>
          <w14:ligatures w14:val="standardContextual"/>
        </w:rPr>
        <w:t xml:space="preserve">RESEARCH POLICIES </w:t>
      </w:r>
    </w:p>
    <w:p w14:paraId="54E15625"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1 </w:t>
      </w:r>
      <w:r w:rsidRPr="001461E2">
        <w:rPr>
          <w:rFonts w:ascii="Times New Roman" w:eastAsia="Aptos" w:hAnsi="Times New Roman" w:cs="Times New Roman"/>
          <w:kern w:val="2"/>
          <w14:ligatures w14:val="standardContextual"/>
        </w:rPr>
        <w:t>– Ongoing monitoring of developments in federal research funding</w:t>
      </w:r>
    </w:p>
    <w:p w14:paraId="63B2AE7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The Research Policies Committee is charged with monitoring developments in federal research funding, including changes in agency priorities, budget shifts, and evolving policy directives that may affect faculty competitiveness in securing external grants. The committee should identify trends that are particularly relevant to the university’s research strengths and emerging areas of opportunity and consider how the university can proactively support faculty in responding to these shifts.</w:t>
      </w:r>
    </w:p>
    <w:p w14:paraId="58DB1F8F"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As part of this charge, the committee should:</w:t>
      </w:r>
    </w:p>
    <w:p w14:paraId="69568A1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Track and summarize major changes or trends at key funding agencies such as NIH, NSF, DOE, NEH, and others.</w:t>
      </w:r>
    </w:p>
    <w:p w14:paraId="37FD5A38"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Identify areas where faculty may need targeted support or guidance to align proposals with new or changing agency priorities.</w:t>
      </w:r>
    </w:p>
    <w:p w14:paraId="0D7AEE76"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Recommend university strategies, resources, or programming (e.g., grant writing workshops, seed funding, interdisciplinary collaboration support, mentoring) that would help faculty remain competitive.</w:t>
      </w:r>
    </w:p>
    <w:p w14:paraId="401AEFB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Engage with the Office of Research and Innovation to share insights and coordinate on possible actions.</w:t>
      </w:r>
    </w:p>
    <w:p w14:paraId="646B514A"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Deliverables: </w:t>
      </w:r>
    </w:p>
    <w:p w14:paraId="041A6FD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A mid-year update summarizing major trends in federal funding and emerging areas of opportunity</w:t>
      </w:r>
    </w:p>
    <w:p w14:paraId="0541F496"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A year-end report with recommendations for institutional strategies or supports that could help faculty adapt to the changing research funding landscape</w:t>
      </w:r>
    </w:p>
    <w:p w14:paraId="4E50D1A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Ongoing throughout the academic year, with a final report due by April 1</w:t>
      </w:r>
      <w:r w:rsidRPr="001461E2">
        <w:rPr>
          <w:rFonts w:ascii="Times New Roman" w:eastAsia="Aptos" w:hAnsi="Times New Roman" w:cs="Times New Roman"/>
          <w:kern w:val="2"/>
          <w:vertAlign w:val="superscript"/>
          <w14:ligatures w14:val="standardContextual"/>
        </w:rPr>
        <w:t>st</w:t>
      </w:r>
      <w:r w:rsidRPr="001461E2">
        <w:rPr>
          <w:rFonts w:ascii="Times New Roman" w:eastAsia="Aptos" w:hAnsi="Times New Roman" w:cs="Times New Roman"/>
          <w:kern w:val="2"/>
          <w14:ligatures w14:val="standardContextual"/>
        </w:rPr>
        <w:t xml:space="preserve">. </w:t>
      </w:r>
    </w:p>
    <w:p w14:paraId="0D88694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2 </w:t>
      </w:r>
      <w:r w:rsidRPr="001461E2">
        <w:rPr>
          <w:rFonts w:ascii="Times New Roman" w:eastAsia="Aptos" w:hAnsi="Times New Roman" w:cs="Times New Roman"/>
          <w:kern w:val="2"/>
          <w14:ligatures w14:val="standardContextual"/>
        </w:rPr>
        <w:t>– Continuing work on the assessment of the office of research and innovation</w:t>
      </w:r>
    </w:p>
    <w:p w14:paraId="453BD908"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Charge Details: Continuing from last year, The Research Policies Committee is charged with conducting a collaborative assessment of faculty experiences with the university’s Office of Research and Innovation, with the goal of identifying ways the office can most effectively allocate its time and resources to support the university’s diverse and growing research enterprise. This work should be framed as a constructive effort to support the office’s mission by gathering faculty perspectives on current services and identifying opportunities to enhance research support across disciplines and career stages.</w:t>
      </w:r>
    </w:p>
    <w:p w14:paraId="2401D4A3"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lastRenderedPageBreak/>
        <w:t>As part of this assessment, the committee should design and administer a faculty-wide survey to collect input on experiences and perceptions related to:</w:t>
      </w:r>
    </w:p>
    <w:p w14:paraId="754724B0"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Pre-award services (e.g., grant proposal development, budgeting, compliance support)</w:t>
      </w:r>
    </w:p>
    <w:p w14:paraId="45576BF9"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Post-award services (e.g., grant management, spending policies, reporting)</w:t>
      </w:r>
    </w:p>
    <w:p w14:paraId="45D608FF"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    Strategic guidance for pursuing external funding, particularly </w:t>
      </w:r>
      <w:proofErr w:type="gramStart"/>
      <w:r w:rsidRPr="001461E2">
        <w:rPr>
          <w:rFonts w:ascii="Times New Roman" w:eastAsia="Aptos" w:hAnsi="Times New Roman" w:cs="Times New Roman"/>
          <w:kern w:val="2"/>
          <w14:ligatures w14:val="standardContextual"/>
        </w:rPr>
        <w:t>in light of</w:t>
      </w:r>
      <w:proofErr w:type="gramEnd"/>
      <w:r w:rsidRPr="001461E2">
        <w:rPr>
          <w:rFonts w:ascii="Times New Roman" w:eastAsia="Aptos" w:hAnsi="Times New Roman" w:cs="Times New Roman"/>
          <w:kern w:val="2"/>
          <w14:ligatures w14:val="standardContextual"/>
        </w:rPr>
        <w:t xml:space="preserve"> shifting federal funding priorities (e.g., NIH, NSF)</w:t>
      </w:r>
    </w:p>
    <w:p w14:paraId="3F23FAC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Support for interdisciplinary and collaborative research</w:t>
      </w:r>
    </w:p>
    <w:p w14:paraId="62594DF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Resources and mentorship for early-career faculty and those new to grant seeking</w:t>
      </w:r>
    </w:p>
    <w:p w14:paraId="1711894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Communication, transparency, and responsiveness</w:t>
      </w:r>
    </w:p>
    <w:p w14:paraId="16CC1C46"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Overall faculty understanding of and engagement with the office’s role in advancing the university’s research mission</w:t>
      </w:r>
    </w:p>
    <w:p w14:paraId="2F6554BD"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The committee is encouraged to ensure the survey provides space for both quantitative and qualitative responses and to work with the Office of Research and Innovation, as appropriate, in the design or interpretation of results. The intent of this work is to generate constructive, evidence-based recommendations that can inform strategic planning and promote continued growth in research support infrastructure.</w:t>
      </w:r>
    </w:p>
    <w:p w14:paraId="5D70B00C"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Deliverables: </w:t>
      </w:r>
    </w:p>
    <w:p w14:paraId="471EB0F3"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A survey instrument and distribution plan (to be shared with Senate leadership prior to launch)</w:t>
      </w:r>
    </w:p>
    <w:p w14:paraId="7F772607"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    A final report summarizing key findings and outlining recommendations that can assist the Office of Research and Innovation in aligning services with faculty needs and institutional research goals </w:t>
      </w:r>
    </w:p>
    <w:p w14:paraId="18FACCE3"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Timeline: </w:t>
      </w:r>
    </w:p>
    <w:p w14:paraId="6892DB2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Survey should be administered in late October to early November</w:t>
      </w:r>
    </w:p>
    <w:p w14:paraId="64ED89CE"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Final report and recommendations submitted to the Faculty Senate by March 20</w:t>
      </w:r>
    </w:p>
    <w:p w14:paraId="07CC979B"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b/>
          <w:bCs/>
          <w:kern w:val="2"/>
          <w14:ligatures w14:val="standardContextual"/>
        </w:rPr>
        <w:t xml:space="preserve">Charge 3 </w:t>
      </w:r>
      <w:r w:rsidRPr="001461E2">
        <w:rPr>
          <w:rFonts w:ascii="Times New Roman" w:eastAsia="Aptos" w:hAnsi="Times New Roman" w:cs="Times New Roman"/>
          <w:kern w:val="2"/>
          <w14:ligatures w14:val="standardContextual"/>
        </w:rPr>
        <w:t>– Advanced research computing needs</w:t>
      </w:r>
    </w:p>
    <w:p w14:paraId="4EE0BAC6"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 xml:space="preserve">Charge Details: The Research Policies Committee is charged with assessing faculty needs related to research and advanced computing, including access to high-performance computing, data storage, specialized software, and technical support. The committee should gather input from faculty across disciplines to understand current challenges and </w:t>
      </w:r>
      <w:proofErr w:type="gramStart"/>
      <w:r w:rsidRPr="001461E2">
        <w:rPr>
          <w:rFonts w:ascii="Times New Roman" w:eastAsia="Aptos" w:hAnsi="Times New Roman" w:cs="Times New Roman"/>
          <w:kern w:val="2"/>
          <w14:ligatures w14:val="standardContextual"/>
        </w:rPr>
        <w:t>opportunities, and</w:t>
      </w:r>
      <w:proofErr w:type="gramEnd"/>
      <w:r w:rsidRPr="001461E2">
        <w:rPr>
          <w:rFonts w:ascii="Times New Roman" w:eastAsia="Aptos" w:hAnsi="Times New Roman" w:cs="Times New Roman"/>
          <w:kern w:val="2"/>
          <w14:ligatures w14:val="standardContextual"/>
        </w:rPr>
        <w:t xml:space="preserve"> provide constructive feedback to the university’s Research Computing team.</w:t>
      </w:r>
    </w:p>
    <w:p w14:paraId="1E6A10E1"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lastRenderedPageBreak/>
        <w:t>Deliverables: A summary report outlining key faculty needs and recommendations for how Research Computing can enhance its services and infrastructure to better support research activities.</w:t>
      </w:r>
    </w:p>
    <w:p w14:paraId="66163E22" w14:textId="77777777" w:rsidR="001461E2" w:rsidRPr="001461E2" w:rsidRDefault="001461E2" w:rsidP="001461E2">
      <w:pPr>
        <w:spacing w:after="160" w:line="278" w:lineRule="auto"/>
        <w:rPr>
          <w:rFonts w:ascii="Times New Roman" w:eastAsia="Aptos" w:hAnsi="Times New Roman" w:cs="Times New Roman"/>
          <w:kern w:val="2"/>
          <w14:ligatures w14:val="standardContextual"/>
        </w:rPr>
      </w:pPr>
      <w:r w:rsidRPr="001461E2">
        <w:rPr>
          <w:rFonts w:ascii="Times New Roman" w:eastAsia="Aptos" w:hAnsi="Times New Roman" w:cs="Times New Roman"/>
          <w:kern w:val="2"/>
          <w14:ligatures w14:val="standardContextual"/>
        </w:rPr>
        <w:t>Timeline: Report should be submitted to the Faculty Senate and shared with Research Computing by December 1.</w:t>
      </w:r>
    </w:p>
    <w:p w14:paraId="7E5A999B"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r w:rsidRPr="001461E2">
        <w:rPr>
          <w:rFonts w:ascii="Times New Roman" w:eastAsia="Aptos" w:hAnsi="Times New Roman" w:cs="Times New Roman"/>
          <w:b/>
          <w:bCs/>
          <w:kern w:val="2"/>
          <w14:ligatures w14:val="standardContextual"/>
        </w:rPr>
        <w:t>EXECUTIVE COMMITTEE</w:t>
      </w:r>
    </w:p>
    <w:p w14:paraId="74C3C7CA" w14:textId="77777777" w:rsidR="001461E2" w:rsidRPr="001461E2" w:rsidRDefault="001461E2" w:rsidP="001461E2">
      <w:pPr>
        <w:spacing w:after="160" w:line="278" w:lineRule="auto"/>
        <w:rPr>
          <w:rFonts w:ascii="Times New Roman" w:eastAsia="Aptos" w:hAnsi="Times New Roman" w:cs="Times New Roman"/>
          <w:b/>
          <w:bCs/>
          <w:kern w:val="2"/>
          <w14:ligatures w14:val="standardContextual"/>
        </w:rPr>
      </w:pPr>
    </w:p>
    <w:p w14:paraId="116998E4" w14:textId="1B1B157B" w:rsidR="00F9794C" w:rsidRDefault="00F9794C" w:rsidP="4AA54A3C"/>
    <w:p w14:paraId="7E16D311" w14:textId="6312D5D6" w:rsidR="00076E41" w:rsidRPr="009E4A53" w:rsidRDefault="00076E41" w:rsidP="009E4A53">
      <w:pPr>
        <w:rPr>
          <w:rFonts w:ascii="Calibri" w:hAnsi="Calibri" w:cs="Calibri"/>
          <w:b/>
          <w:bCs/>
          <w:color w:val="000000"/>
        </w:rPr>
      </w:pPr>
    </w:p>
    <w:sectPr w:rsidR="00076E41" w:rsidRPr="009E4A53" w:rsidSect="00BE676E">
      <w:footerReference w:type="default" r:id="rId13"/>
      <w:pgSz w:w="12240" w:h="15840"/>
      <w:pgMar w:top="15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7845E" w14:textId="77777777" w:rsidR="00770DA6" w:rsidRDefault="00770DA6">
      <w:r>
        <w:separator/>
      </w:r>
    </w:p>
  </w:endnote>
  <w:endnote w:type="continuationSeparator" w:id="0">
    <w:p w14:paraId="351C7F50" w14:textId="77777777" w:rsidR="00770DA6" w:rsidRDefault="00770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110820"/>
      <w:docPartObj>
        <w:docPartGallery w:val="Page Numbers (Bottom of Page)"/>
        <w:docPartUnique/>
      </w:docPartObj>
    </w:sdtPr>
    <w:sdtEndPr>
      <w:rPr>
        <w:noProof/>
      </w:rPr>
    </w:sdtEndPr>
    <w:sdtContent>
      <w:p w14:paraId="7D6E39DB" w14:textId="43703185" w:rsidR="001461E2" w:rsidRDefault="001461E2" w:rsidP="001461E2">
        <w:pPr>
          <w:pStyle w:val="Footer"/>
          <w:jc w:val="center"/>
        </w:pPr>
        <w:r w:rsidRPr="001461E2">
          <w:rPr>
            <w:rFonts w:ascii="Times New Roman" w:hAnsi="Times New Roman" w:cs="Times New Roman"/>
          </w:rPr>
          <w:fldChar w:fldCharType="begin"/>
        </w:r>
        <w:r w:rsidRPr="001461E2">
          <w:rPr>
            <w:rFonts w:ascii="Times New Roman" w:hAnsi="Times New Roman" w:cs="Times New Roman"/>
          </w:rPr>
          <w:instrText xml:space="preserve"> PAGE   \* MERGEFORMAT </w:instrText>
        </w:r>
        <w:r w:rsidRPr="001461E2">
          <w:rPr>
            <w:rFonts w:ascii="Times New Roman" w:hAnsi="Times New Roman" w:cs="Times New Roman"/>
          </w:rPr>
          <w:fldChar w:fldCharType="separate"/>
        </w:r>
        <w:r w:rsidRPr="001461E2">
          <w:rPr>
            <w:rFonts w:ascii="Times New Roman" w:hAnsi="Times New Roman" w:cs="Times New Roman"/>
            <w:noProof/>
          </w:rPr>
          <w:t>2</w:t>
        </w:r>
        <w:r w:rsidRPr="001461E2">
          <w:rPr>
            <w:rFonts w:ascii="Times New Roman" w:hAnsi="Times New Roman" w:cs="Times New Roman"/>
            <w:noProof/>
          </w:rPr>
          <w:fldChar w:fldCharType="end"/>
        </w:r>
      </w:p>
    </w:sdtContent>
  </w:sdt>
  <w:p w14:paraId="47242D27" w14:textId="674E7C79" w:rsidR="0023145C" w:rsidRDefault="0023145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469CF" w14:textId="77777777" w:rsidR="00770DA6" w:rsidRDefault="00770DA6">
      <w:r>
        <w:separator/>
      </w:r>
    </w:p>
  </w:footnote>
  <w:footnote w:type="continuationSeparator" w:id="0">
    <w:p w14:paraId="75B92E06" w14:textId="77777777" w:rsidR="00770DA6" w:rsidRDefault="00770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B176E7"/>
    <w:multiLevelType w:val="hybridMultilevel"/>
    <w:tmpl w:val="E649DF16"/>
    <w:lvl w:ilvl="0" w:tplc="FFFFFFFF">
      <w:start w:val="1"/>
      <w:numFmt w:val="bullet"/>
      <w:lvlText w:val="•"/>
      <w:lvlJc w:val="left"/>
    </w:lvl>
    <w:lvl w:ilvl="1" w:tplc="E7C0B69F">
      <w:start w:val="1"/>
      <w:numFmt w:val="bullet"/>
      <w:lvlText w:val="•"/>
      <w:lvlJc w:val="left"/>
    </w:lvl>
    <w:lvl w:ilvl="2" w:tplc="A6865B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B5760E"/>
    <w:multiLevelType w:val="hybridMultilevel"/>
    <w:tmpl w:val="F9A8A173"/>
    <w:lvl w:ilvl="0" w:tplc="FFFFFFFF">
      <w:start w:val="1"/>
      <w:numFmt w:val="bullet"/>
      <w:lvlText w:val="•"/>
      <w:lvlJc w:val="left"/>
    </w:lvl>
    <w:lvl w:ilvl="1" w:tplc="866A55BA">
      <w:start w:val="1"/>
      <w:numFmt w:val="bullet"/>
      <w:lvlText w:val="•"/>
      <w:lvlJc w:val="left"/>
    </w:lvl>
    <w:lvl w:ilvl="2" w:tplc="C93FD417">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DB2D3C"/>
    <w:multiLevelType w:val="hybridMultilevel"/>
    <w:tmpl w:val="283841C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336511A"/>
    <w:multiLevelType w:val="hybridMultilevel"/>
    <w:tmpl w:val="557E3EEC"/>
    <w:lvl w:ilvl="0" w:tplc="85FA4C32">
      <w:start w:val="1"/>
      <w:numFmt w:val="bullet"/>
      <w:lvlText w:val=""/>
      <w:lvlJc w:val="left"/>
      <w:pPr>
        <w:tabs>
          <w:tab w:val="num" w:pos="720"/>
        </w:tabs>
        <w:ind w:left="720" w:hanging="360"/>
      </w:pPr>
      <w:rPr>
        <w:rFonts w:ascii="Symbol" w:hAnsi="Symbol" w:hint="default"/>
        <w:sz w:val="20"/>
      </w:rPr>
    </w:lvl>
    <w:lvl w:ilvl="1" w:tplc="6950BC10" w:tentative="1">
      <w:start w:val="1"/>
      <w:numFmt w:val="bullet"/>
      <w:lvlText w:val="o"/>
      <w:lvlJc w:val="left"/>
      <w:pPr>
        <w:tabs>
          <w:tab w:val="num" w:pos="1440"/>
        </w:tabs>
        <w:ind w:left="1440" w:hanging="360"/>
      </w:pPr>
      <w:rPr>
        <w:rFonts w:ascii="Courier New" w:hAnsi="Courier New" w:hint="default"/>
        <w:sz w:val="20"/>
      </w:rPr>
    </w:lvl>
    <w:lvl w:ilvl="2" w:tplc="571E7AE4" w:tentative="1">
      <w:start w:val="1"/>
      <w:numFmt w:val="bullet"/>
      <w:lvlText w:val=""/>
      <w:lvlJc w:val="left"/>
      <w:pPr>
        <w:tabs>
          <w:tab w:val="num" w:pos="2160"/>
        </w:tabs>
        <w:ind w:left="2160" w:hanging="360"/>
      </w:pPr>
      <w:rPr>
        <w:rFonts w:ascii="Wingdings" w:hAnsi="Wingdings" w:hint="default"/>
        <w:sz w:val="20"/>
      </w:rPr>
    </w:lvl>
    <w:lvl w:ilvl="3" w:tplc="0F6CF0B8" w:tentative="1">
      <w:start w:val="1"/>
      <w:numFmt w:val="bullet"/>
      <w:lvlText w:val=""/>
      <w:lvlJc w:val="left"/>
      <w:pPr>
        <w:tabs>
          <w:tab w:val="num" w:pos="2880"/>
        </w:tabs>
        <w:ind w:left="2880" w:hanging="360"/>
      </w:pPr>
      <w:rPr>
        <w:rFonts w:ascii="Wingdings" w:hAnsi="Wingdings" w:hint="default"/>
        <w:sz w:val="20"/>
      </w:rPr>
    </w:lvl>
    <w:lvl w:ilvl="4" w:tplc="4FB09BE6" w:tentative="1">
      <w:start w:val="1"/>
      <w:numFmt w:val="bullet"/>
      <w:lvlText w:val=""/>
      <w:lvlJc w:val="left"/>
      <w:pPr>
        <w:tabs>
          <w:tab w:val="num" w:pos="3600"/>
        </w:tabs>
        <w:ind w:left="3600" w:hanging="360"/>
      </w:pPr>
      <w:rPr>
        <w:rFonts w:ascii="Wingdings" w:hAnsi="Wingdings" w:hint="default"/>
        <w:sz w:val="20"/>
      </w:rPr>
    </w:lvl>
    <w:lvl w:ilvl="5" w:tplc="41888D46" w:tentative="1">
      <w:start w:val="1"/>
      <w:numFmt w:val="bullet"/>
      <w:lvlText w:val=""/>
      <w:lvlJc w:val="left"/>
      <w:pPr>
        <w:tabs>
          <w:tab w:val="num" w:pos="4320"/>
        </w:tabs>
        <w:ind w:left="4320" w:hanging="360"/>
      </w:pPr>
      <w:rPr>
        <w:rFonts w:ascii="Wingdings" w:hAnsi="Wingdings" w:hint="default"/>
        <w:sz w:val="20"/>
      </w:rPr>
    </w:lvl>
    <w:lvl w:ilvl="6" w:tplc="2EFC04BC" w:tentative="1">
      <w:start w:val="1"/>
      <w:numFmt w:val="bullet"/>
      <w:lvlText w:val=""/>
      <w:lvlJc w:val="left"/>
      <w:pPr>
        <w:tabs>
          <w:tab w:val="num" w:pos="5040"/>
        </w:tabs>
        <w:ind w:left="5040" w:hanging="360"/>
      </w:pPr>
      <w:rPr>
        <w:rFonts w:ascii="Wingdings" w:hAnsi="Wingdings" w:hint="default"/>
        <w:sz w:val="20"/>
      </w:rPr>
    </w:lvl>
    <w:lvl w:ilvl="7" w:tplc="10841A0A" w:tentative="1">
      <w:start w:val="1"/>
      <w:numFmt w:val="bullet"/>
      <w:lvlText w:val=""/>
      <w:lvlJc w:val="left"/>
      <w:pPr>
        <w:tabs>
          <w:tab w:val="num" w:pos="5760"/>
        </w:tabs>
        <w:ind w:left="5760" w:hanging="360"/>
      </w:pPr>
      <w:rPr>
        <w:rFonts w:ascii="Wingdings" w:hAnsi="Wingdings" w:hint="default"/>
        <w:sz w:val="20"/>
      </w:rPr>
    </w:lvl>
    <w:lvl w:ilvl="8" w:tplc="428AF6B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552FF1"/>
    <w:multiLevelType w:val="hybridMultilevel"/>
    <w:tmpl w:val="7F3A635E"/>
    <w:lvl w:ilvl="0" w:tplc="F9E8E2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A119E"/>
    <w:multiLevelType w:val="hybridMultilevel"/>
    <w:tmpl w:val="F5822F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D053D6"/>
    <w:multiLevelType w:val="hybridMultilevel"/>
    <w:tmpl w:val="E4B482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623410"/>
    <w:multiLevelType w:val="hybridMultilevel"/>
    <w:tmpl w:val="20501D72"/>
    <w:lvl w:ilvl="0" w:tplc="F9E8E2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25D88"/>
    <w:multiLevelType w:val="hybridMultilevel"/>
    <w:tmpl w:val="E696C72C"/>
    <w:lvl w:ilvl="0" w:tplc="4DB6CC2C">
      <w:start w:val="1"/>
      <w:numFmt w:val="bullet"/>
      <w:lvlText w:val=""/>
      <w:lvlJc w:val="left"/>
      <w:pPr>
        <w:tabs>
          <w:tab w:val="num" w:pos="720"/>
        </w:tabs>
        <w:ind w:left="720" w:hanging="360"/>
      </w:pPr>
      <w:rPr>
        <w:rFonts w:ascii="Symbol" w:hAnsi="Symbol" w:hint="default"/>
        <w:sz w:val="20"/>
      </w:rPr>
    </w:lvl>
    <w:lvl w:ilvl="1" w:tplc="68702248" w:tentative="1">
      <w:start w:val="1"/>
      <w:numFmt w:val="bullet"/>
      <w:lvlText w:val=""/>
      <w:lvlJc w:val="left"/>
      <w:pPr>
        <w:tabs>
          <w:tab w:val="num" w:pos="1440"/>
        </w:tabs>
        <w:ind w:left="1440" w:hanging="360"/>
      </w:pPr>
      <w:rPr>
        <w:rFonts w:ascii="Symbol" w:hAnsi="Symbol" w:hint="default"/>
        <w:sz w:val="20"/>
      </w:rPr>
    </w:lvl>
    <w:lvl w:ilvl="2" w:tplc="7982086C" w:tentative="1">
      <w:start w:val="1"/>
      <w:numFmt w:val="bullet"/>
      <w:lvlText w:val=""/>
      <w:lvlJc w:val="left"/>
      <w:pPr>
        <w:tabs>
          <w:tab w:val="num" w:pos="2160"/>
        </w:tabs>
        <w:ind w:left="2160" w:hanging="360"/>
      </w:pPr>
      <w:rPr>
        <w:rFonts w:ascii="Symbol" w:hAnsi="Symbol" w:hint="default"/>
        <w:sz w:val="20"/>
      </w:rPr>
    </w:lvl>
    <w:lvl w:ilvl="3" w:tplc="77849E10" w:tentative="1">
      <w:start w:val="1"/>
      <w:numFmt w:val="bullet"/>
      <w:lvlText w:val=""/>
      <w:lvlJc w:val="left"/>
      <w:pPr>
        <w:tabs>
          <w:tab w:val="num" w:pos="2880"/>
        </w:tabs>
        <w:ind w:left="2880" w:hanging="360"/>
      </w:pPr>
      <w:rPr>
        <w:rFonts w:ascii="Symbol" w:hAnsi="Symbol" w:hint="default"/>
        <w:sz w:val="20"/>
      </w:rPr>
    </w:lvl>
    <w:lvl w:ilvl="4" w:tplc="7A1E2E8A" w:tentative="1">
      <w:start w:val="1"/>
      <w:numFmt w:val="bullet"/>
      <w:lvlText w:val=""/>
      <w:lvlJc w:val="left"/>
      <w:pPr>
        <w:tabs>
          <w:tab w:val="num" w:pos="3600"/>
        </w:tabs>
        <w:ind w:left="3600" w:hanging="360"/>
      </w:pPr>
      <w:rPr>
        <w:rFonts w:ascii="Symbol" w:hAnsi="Symbol" w:hint="default"/>
        <w:sz w:val="20"/>
      </w:rPr>
    </w:lvl>
    <w:lvl w:ilvl="5" w:tplc="A86229B6" w:tentative="1">
      <w:start w:val="1"/>
      <w:numFmt w:val="bullet"/>
      <w:lvlText w:val=""/>
      <w:lvlJc w:val="left"/>
      <w:pPr>
        <w:tabs>
          <w:tab w:val="num" w:pos="4320"/>
        </w:tabs>
        <w:ind w:left="4320" w:hanging="360"/>
      </w:pPr>
      <w:rPr>
        <w:rFonts w:ascii="Symbol" w:hAnsi="Symbol" w:hint="default"/>
        <w:sz w:val="20"/>
      </w:rPr>
    </w:lvl>
    <w:lvl w:ilvl="6" w:tplc="A33831F6" w:tentative="1">
      <w:start w:val="1"/>
      <w:numFmt w:val="bullet"/>
      <w:lvlText w:val=""/>
      <w:lvlJc w:val="left"/>
      <w:pPr>
        <w:tabs>
          <w:tab w:val="num" w:pos="5040"/>
        </w:tabs>
        <w:ind w:left="5040" w:hanging="360"/>
      </w:pPr>
      <w:rPr>
        <w:rFonts w:ascii="Symbol" w:hAnsi="Symbol" w:hint="default"/>
        <w:sz w:val="20"/>
      </w:rPr>
    </w:lvl>
    <w:lvl w:ilvl="7" w:tplc="FBF20CA2" w:tentative="1">
      <w:start w:val="1"/>
      <w:numFmt w:val="bullet"/>
      <w:lvlText w:val=""/>
      <w:lvlJc w:val="left"/>
      <w:pPr>
        <w:tabs>
          <w:tab w:val="num" w:pos="5760"/>
        </w:tabs>
        <w:ind w:left="5760" w:hanging="360"/>
      </w:pPr>
      <w:rPr>
        <w:rFonts w:ascii="Symbol" w:hAnsi="Symbol" w:hint="default"/>
        <w:sz w:val="20"/>
      </w:rPr>
    </w:lvl>
    <w:lvl w:ilvl="8" w:tplc="1FA201B0"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D03FFF"/>
    <w:multiLevelType w:val="hybridMultilevel"/>
    <w:tmpl w:val="33D857E4"/>
    <w:lvl w:ilvl="0" w:tplc="00BC916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A642DC"/>
    <w:multiLevelType w:val="hybridMultilevel"/>
    <w:tmpl w:val="4F14156E"/>
    <w:lvl w:ilvl="0" w:tplc="64B4CA72">
      <w:start w:val="1"/>
      <w:numFmt w:val="decimal"/>
      <w:lvlText w:val="%1."/>
      <w:lvlJc w:val="left"/>
      <w:pPr>
        <w:ind w:left="541" w:hanging="361"/>
      </w:pPr>
      <w:rPr>
        <w:rFonts w:ascii="Times New Roman" w:eastAsia="Times New Roman" w:hAnsi="Times New Roman" w:cs="Times New Roman" w:hint="default"/>
        <w:b w:val="0"/>
        <w:bCs w:val="0"/>
        <w:i w:val="0"/>
        <w:iCs w:val="0"/>
        <w:w w:val="100"/>
        <w:sz w:val="24"/>
        <w:szCs w:val="24"/>
        <w:lang w:val="en-US" w:eastAsia="en-US" w:bidi="ar-SA"/>
      </w:rPr>
    </w:lvl>
    <w:lvl w:ilvl="1" w:tplc="27D2F5EE">
      <w:numFmt w:val="bullet"/>
      <w:lvlText w:val="•"/>
      <w:lvlJc w:val="left"/>
      <w:pPr>
        <w:ind w:left="1460" w:hanging="361"/>
      </w:pPr>
      <w:rPr>
        <w:rFonts w:hint="default"/>
        <w:lang w:val="en-US" w:eastAsia="en-US" w:bidi="ar-SA"/>
      </w:rPr>
    </w:lvl>
    <w:lvl w:ilvl="2" w:tplc="38F43886">
      <w:numFmt w:val="bullet"/>
      <w:lvlText w:val="•"/>
      <w:lvlJc w:val="left"/>
      <w:pPr>
        <w:ind w:left="2380" w:hanging="361"/>
      </w:pPr>
      <w:rPr>
        <w:rFonts w:hint="default"/>
        <w:lang w:val="en-US" w:eastAsia="en-US" w:bidi="ar-SA"/>
      </w:rPr>
    </w:lvl>
    <w:lvl w:ilvl="3" w:tplc="C352D158">
      <w:numFmt w:val="bullet"/>
      <w:lvlText w:val="•"/>
      <w:lvlJc w:val="left"/>
      <w:pPr>
        <w:ind w:left="3300" w:hanging="361"/>
      </w:pPr>
      <w:rPr>
        <w:rFonts w:hint="default"/>
        <w:lang w:val="en-US" w:eastAsia="en-US" w:bidi="ar-SA"/>
      </w:rPr>
    </w:lvl>
    <w:lvl w:ilvl="4" w:tplc="B0183366">
      <w:numFmt w:val="bullet"/>
      <w:lvlText w:val="•"/>
      <w:lvlJc w:val="left"/>
      <w:pPr>
        <w:ind w:left="4220" w:hanging="361"/>
      </w:pPr>
      <w:rPr>
        <w:rFonts w:hint="default"/>
        <w:lang w:val="en-US" w:eastAsia="en-US" w:bidi="ar-SA"/>
      </w:rPr>
    </w:lvl>
    <w:lvl w:ilvl="5" w:tplc="27D8E9FA">
      <w:numFmt w:val="bullet"/>
      <w:lvlText w:val="•"/>
      <w:lvlJc w:val="left"/>
      <w:pPr>
        <w:ind w:left="5140" w:hanging="361"/>
      </w:pPr>
      <w:rPr>
        <w:rFonts w:hint="default"/>
        <w:lang w:val="en-US" w:eastAsia="en-US" w:bidi="ar-SA"/>
      </w:rPr>
    </w:lvl>
    <w:lvl w:ilvl="6" w:tplc="DB6439B4">
      <w:numFmt w:val="bullet"/>
      <w:lvlText w:val="•"/>
      <w:lvlJc w:val="left"/>
      <w:pPr>
        <w:ind w:left="6060" w:hanging="361"/>
      </w:pPr>
      <w:rPr>
        <w:rFonts w:hint="default"/>
        <w:lang w:val="en-US" w:eastAsia="en-US" w:bidi="ar-SA"/>
      </w:rPr>
    </w:lvl>
    <w:lvl w:ilvl="7" w:tplc="17CAEA86">
      <w:numFmt w:val="bullet"/>
      <w:lvlText w:val="•"/>
      <w:lvlJc w:val="left"/>
      <w:pPr>
        <w:ind w:left="6980" w:hanging="361"/>
      </w:pPr>
      <w:rPr>
        <w:rFonts w:hint="default"/>
        <w:lang w:val="en-US" w:eastAsia="en-US" w:bidi="ar-SA"/>
      </w:rPr>
    </w:lvl>
    <w:lvl w:ilvl="8" w:tplc="AEBA8D60">
      <w:numFmt w:val="bullet"/>
      <w:lvlText w:val="•"/>
      <w:lvlJc w:val="left"/>
      <w:pPr>
        <w:ind w:left="7900" w:hanging="361"/>
      </w:pPr>
      <w:rPr>
        <w:rFonts w:hint="default"/>
        <w:lang w:val="en-US" w:eastAsia="en-US" w:bidi="ar-SA"/>
      </w:rPr>
    </w:lvl>
  </w:abstractNum>
  <w:abstractNum w:abstractNumId="12" w15:restartNumberingAfterBreak="0">
    <w:nsid w:val="2FA2F425"/>
    <w:multiLevelType w:val="hybridMultilevel"/>
    <w:tmpl w:val="B24D279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8B94BB8"/>
    <w:multiLevelType w:val="hybridMultilevel"/>
    <w:tmpl w:val="36B8B234"/>
    <w:lvl w:ilvl="0" w:tplc="F44A7D12">
      <w:numFmt w:val="bullet"/>
      <w:lvlText w:val="o"/>
      <w:lvlJc w:val="left"/>
      <w:pPr>
        <w:ind w:left="921" w:hanging="360"/>
      </w:pPr>
      <w:rPr>
        <w:rFonts w:ascii="Courier New" w:eastAsia="Courier New" w:hAnsi="Courier New" w:cs="Courier New" w:hint="default"/>
        <w:b w:val="0"/>
        <w:bCs w:val="0"/>
        <w:i w:val="0"/>
        <w:iCs w:val="0"/>
        <w:w w:val="100"/>
        <w:sz w:val="24"/>
        <w:szCs w:val="24"/>
        <w:lang w:val="en-US" w:eastAsia="en-US" w:bidi="ar-SA"/>
      </w:rPr>
    </w:lvl>
    <w:lvl w:ilvl="1" w:tplc="854E714A">
      <w:numFmt w:val="bullet"/>
      <w:lvlText w:val=""/>
      <w:lvlJc w:val="left"/>
      <w:pPr>
        <w:ind w:left="1641" w:hanging="360"/>
      </w:pPr>
      <w:rPr>
        <w:rFonts w:ascii="Symbol" w:eastAsia="Symbol" w:hAnsi="Symbol" w:cs="Symbol" w:hint="default"/>
        <w:b w:val="0"/>
        <w:bCs w:val="0"/>
        <w:i w:val="0"/>
        <w:iCs w:val="0"/>
        <w:w w:val="100"/>
        <w:sz w:val="24"/>
        <w:szCs w:val="24"/>
        <w:lang w:val="en-US" w:eastAsia="en-US" w:bidi="ar-SA"/>
      </w:rPr>
    </w:lvl>
    <w:lvl w:ilvl="2" w:tplc="BE0C5486">
      <w:numFmt w:val="bullet"/>
      <w:lvlText w:val=""/>
      <w:lvlJc w:val="left"/>
      <w:pPr>
        <w:ind w:left="2361" w:hanging="360"/>
      </w:pPr>
      <w:rPr>
        <w:rFonts w:ascii="Wingdings" w:eastAsia="Wingdings" w:hAnsi="Wingdings" w:cs="Wingdings" w:hint="default"/>
        <w:b w:val="0"/>
        <w:bCs w:val="0"/>
        <w:i w:val="0"/>
        <w:iCs w:val="0"/>
        <w:w w:val="100"/>
        <w:sz w:val="24"/>
        <w:szCs w:val="24"/>
        <w:lang w:val="en-US" w:eastAsia="en-US" w:bidi="ar-SA"/>
      </w:rPr>
    </w:lvl>
    <w:lvl w:ilvl="3" w:tplc="23748C0C">
      <w:numFmt w:val="bullet"/>
      <w:lvlText w:val="•"/>
      <w:lvlJc w:val="left"/>
      <w:pPr>
        <w:ind w:left="3285" w:hanging="360"/>
      </w:pPr>
      <w:rPr>
        <w:rFonts w:hint="default"/>
        <w:lang w:val="en-US" w:eastAsia="en-US" w:bidi="ar-SA"/>
      </w:rPr>
    </w:lvl>
    <w:lvl w:ilvl="4" w:tplc="4A74BE48">
      <w:numFmt w:val="bullet"/>
      <w:lvlText w:val="•"/>
      <w:lvlJc w:val="left"/>
      <w:pPr>
        <w:ind w:left="4210" w:hanging="360"/>
      </w:pPr>
      <w:rPr>
        <w:rFonts w:hint="default"/>
        <w:lang w:val="en-US" w:eastAsia="en-US" w:bidi="ar-SA"/>
      </w:rPr>
    </w:lvl>
    <w:lvl w:ilvl="5" w:tplc="4B3838D2">
      <w:numFmt w:val="bullet"/>
      <w:lvlText w:val="•"/>
      <w:lvlJc w:val="left"/>
      <w:pPr>
        <w:ind w:left="5135" w:hanging="360"/>
      </w:pPr>
      <w:rPr>
        <w:rFonts w:hint="default"/>
        <w:lang w:val="en-US" w:eastAsia="en-US" w:bidi="ar-SA"/>
      </w:rPr>
    </w:lvl>
    <w:lvl w:ilvl="6" w:tplc="5B4A78EA">
      <w:numFmt w:val="bullet"/>
      <w:lvlText w:val="•"/>
      <w:lvlJc w:val="left"/>
      <w:pPr>
        <w:ind w:left="6060" w:hanging="360"/>
      </w:pPr>
      <w:rPr>
        <w:rFonts w:hint="default"/>
        <w:lang w:val="en-US" w:eastAsia="en-US" w:bidi="ar-SA"/>
      </w:rPr>
    </w:lvl>
    <w:lvl w:ilvl="7" w:tplc="44721A2E">
      <w:numFmt w:val="bullet"/>
      <w:lvlText w:val="•"/>
      <w:lvlJc w:val="left"/>
      <w:pPr>
        <w:ind w:left="6985" w:hanging="360"/>
      </w:pPr>
      <w:rPr>
        <w:rFonts w:hint="default"/>
        <w:lang w:val="en-US" w:eastAsia="en-US" w:bidi="ar-SA"/>
      </w:rPr>
    </w:lvl>
    <w:lvl w:ilvl="8" w:tplc="BCF8EC0E">
      <w:numFmt w:val="bullet"/>
      <w:lvlText w:val="•"/>
      <w:lvlJc w:val="left"/>
      <w:pPr>
        <w:ind w:left="7910" w:hanging="360"/>
      </w:pPr>
      <w:rPr>
        <w:rFonts w:hint="default"/>
        <w:lang w:val="en-US" w:eastAsia="en-US" w:bidi="ar-SA"/>
      </w:rPr>
    </w:lvl>
  </w:abstractNum>
  <w:abstractNum w:abstractNumId="14" w15:restartNumberingAfterBreak="0">
    <w:nsid w:val="446F18F0"/>
    <w:multiLevelType w:val="hybridMultilevel"/>
    <w:tmpl w:val="A3EC4840"/>
    <w:lvl w:ilvl="0" w:tplc="D20A69D8">
      <w:start w:val="1"/>
      <w:numFmt w:val="bullet"/>
      <w:lvlText w:val=""/>
      <w:lvlJc w:val="left"/>
      <w:pPr>
        <w:tabs>
          <w:tab w:val="num" w:pos="720"/>
        </w:tabs>
        <w:ind w:left="720" w:hanging="360"/>
      </w:pPr>
      <w:rPr>
        <w:rFonts w:ascii="Symbol" w:hAnsi="Symbol" w:hint="default"/>
        <w:sz w:val="20"/>
      </w:rPr>
    </w:lvl>
    <w:lvl w:ilvl="1" w:tplc="F44CD32C" w:tentative="1">
      <w:start w:val="1"/>
      <w:numFmt w:val="bullet"/>
      <w:lvlText w:val="o"/>
      <w:lvlJc w:val="left"/>
      <w:pPr>
        <w:tabs>
          <w:tab w:val="num" w:pos="1440"/>
        </w:tabs>
        <w:ind w:left="1440" w:hanging="360"/>
      </w:pPr>
      <w:rPr>
        <w:rFonts w:ascii="Courier New" w:hAnsi="Courier New" w:hint="default"/>
        <w:sz w:val="20"/>
      </w:rPr>
    </w:lvl>
    <w:lvl w:ilvl="2" w:tplc="D0AAAC20" w:tentative="1">
      <w:start w:val="1"/>
      <w:numFmt w:val="bullet"/>
      <w:lvlText w:val=""/>
      <w:lvlJc w:val="left"/>
      <w:pPr>
        <w:tabs>
          <w:tab w:val="num" w:pos="2160"/>
        </w:tabs>
        <w:ind w:left="2160" w:hanging="360"/>
      </w:pPr>
      <w:rPr>
        <w:rFonts w:ascii="Wingdings" w:hAnsi="Wingdings" w:hint="default"/>
        <w:sz w:val="20"/>
      </w:rPr>
    </w:lvl>
    <w:lvl w:ilvl="3" w:tplc="CF0EFA42" w:tentative="1">
      <w:start w:val="1"/>
      <w:numFmt w:val="bullet"/>
      <w:lvlText w:val=""/>
      <w:lvlJc w:val="left"/>
      <w:pPr>
        <w:tabs>
          <w:tab w:val="num" w:pos="2880"/>
        </w:tabs>
        <w:ind w:left="2880" w:hanging="360"/>
      </w:pPr>
      <w:rPr>
        <w:rFonts w:ascii="Wingdings" w:hAnsi="Wingdings" w:hint="default"/>
        <w:sz w:val="20"/>
      </w:rPr>
    </w:lvl>
    <w:lvl w:ilvl="4" w:tplc="3CACE3A6" w:tentative="1">
      <w:start w:val="1"/>
      <w:numFmt w:val="bullet"/>
      <w:lvlText w:val=""/>
      <w:lvlJc w:val="left"/>
      <w:pPr>
        <w:tabs>
          <w:tab w:val="num" w:pos="3600"/>
        </w:tabs>
        <w:ind w:left="3600" w:hanging="360"/>
      </w:pPr>
      <w:rPr>
        <w:rFonts w:ascii="Wingdings" w:hAnsi="Wingdings" w:hint="default"/>
        <w:sz w:val="20"/>
      </w:rPr>
    </w:lvl>
    <w:lvl w:ilvl="5" w:tplc="E4985BB0" w:tentative="1">
      <w:start w:val="1"/>
      <w:numFmt w:val="bullet"/>
      <w:lvlText w:val=""/>
      <w:lvlJc w:val="left"/>
      <w:pPr>
        <w:tabs>
          <w:tab w:val="num" w:pos="4320"/>
        </w:tabs>
        <w:ind w:left="4320" w:hanging="360"/>
      </w:pPr>
      <w:rPr>
        <w:rFonts w:ascii="Wingdings" w:hAnsi="Wingdings" w:hint="default"/>
        <w:sz w:val="20"/>
      </w:rPr>
    </w:lvl>
    <w:lvl w:ilvl="6" w:tplc="F322F598" w:tentative="1">
      <w:start w:val="1"/>
      <w:numFmt w:val="bullet"/>
      <w:lvlText w:val=""/>
      <w:lvlJc w:val="left"/>
      <w:pPr>
        <w:tabs>
          <w:tab w:val="num" w:pos="5040"/>
        </w:tabs>
        <w:ind w:left="5040" w:hanging="360"/>
      </w:pPr>
      <w:rPr>
        <w:rFonts w:ascii="Wingdings" w:hAnsi="Wingdings" w:hint="default"/>
        <w:sz w:val="20"/>
      </w:rPr>
    </w:lvl>
    <w:lvl w:ilvl="7" w:tplc="69CAD7E8" w:tentative="1">
      <w:start w:val="1"/>
      <w:numFmt w:val="bullet"/>
      <w:lvlText w:val=""/>
      <w:lvlJc w:val="left"/>
      <w:pPr>
        <w:tabs>
          <w:tab w:val="num" w:pos="5760"/>
        </w:tabs>
        <w:ind w:left="5760" w:hanging="360"/>
      </w:pPr>
      <w:rPr>
        <w:rFonts w:ascii="Wingdings" w:hAnsi="Wingdings" w:hint="default"/>
        <w:sz w:val="20"/>
      </w:rPr>
    </w:lvl>
    <w:lvl w:ilvl="8" w:tplc="67D6DCD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7D670F"/>
    <w:multiLevelType w:val="hybridMultilevel"/>
    <w:tmpl w:val="E632AF42"/>
    <w:lvl w:ilvl="0" w:tplc="41FE3290">
      <w:start w:val="1"/>
      <w:numFmt w:val="bullet"/>
      <w:lvlText w:val=""/>
      <w:lvlJc w:val="left"/>
      <w:pPr>
        <w:tabs>
          <w:tab w:val="num" w:pos="720"/>
        </w:tabs>
        <w:ind w:left="720" w:hanging="360"/>
      </w:pPr>
      <w:rPr>
        <w:rFonts w:ascii="Symbol" w:hAnsi="Symbol" w:hint="default"/>
        <w:sz w:val="20"/>
      </w:rPr>
    </w:lvl>
    <w:lvl w:ilvl="1" w:tplc="18164D08" w:tentative="1">
      <w:start w:val="1"/>
      <w:numFmt w:val="bullet"/>
      <w:lvlText w:val="o"/>
      <w:lvlJc w:val="left"/>
      <w:pPr>
        <w:tabs>
          <w:tab w:val="num" w:pos="1440"/>
        </w:tabs>
        <w:ind w:left="1440" w:hanging="360"/>
      </w:pPr>
      <w:rPr>
        <w:rFonts w:ascii="Courier New" w:hAnsi="Courier New" w:hint="default"/>
        <w:sz w:val="20"/>
      </w:rPr>
    </w:lvl>
    <w:lvl w:ilvl="2" w:tplc="8B9A01C8" w:tentative="1">
      <w:start w:val="1"/>
      <w:numFmt w:val="bullet"/>
      <w:lvlText w:val=""/>
      <w:lvlJc w:val="left"/>
      <w:pPr>
        <w:tabs>
          <w:tab w:val="num" w:pos="2160"/>
        </w:tabs>
        <w:ind w:left="2160" w:hanging="360"/>
      </w:pPr>
      <w:rPr>
        <w:rFonts w:ascii="Wingdings" w:hAnsi="Wingdings" w:hint="default"/>
        <w:sz w:val="20"/>
      </w:rPr>
    </w:lvl>
    <w:lvl w:ilvl="3" w:tplc="964EA38A" w:tentative="1">
      <w:start w:val="1"/>
      <w:numFmt w:val="bullet"/>
      <w:lvlText w:val=""/>
      <w:lvlJc w:val="left"/>
      <w:pPr>
        <w:tabs>
          <w:tab w:val="num" w:pos="2880"/>
        </w:tabs>
        <w:ind w:left="2880" w:hanging="360"/>
      </w:pPr>
      <w:rPr>
        <w:rFonts w:ascii="Wingdings" w:hAnsi="Wingdings" w:hint="default"/>
        <w:sz w:val="20"/>
      </w:rPr>
    </w:lvl>
    <w:lvl w:ilvl="4" w:tplc="5C6ABA7A" w:tentative="1">
      <w:start w:val="1"/>
      <w:numFmt w:val="bullet"/>
      <w:lvlText w:val=""/>
      <w:lvlJc w:val="left"/>
      <w:pPr>
        <w:tabs>
          <w:tab w:val="num" w:pos="3600"/>
        </w:tabs>
        <w:ind w:left="3600" w:hanging="360"/>
      </w:pPr>
      <w:rPr>
        <w:rFonts w:ascii="Wingdings" w:hAnsi="Wingdings" w:hint="default"/>
        <w:sz w:val="20"/>
      </w:rPr>
    </w:lvl>
    <w:lvl w:ilvl="5" w:tplc="4D925CD2" w:tentative="1">
      <w:start w:val="1"/>
      <w:numFmt w:val="bullet"/>
      <w:lvlText w:val=""/>
      <w:lvlJc w:val="left"/>
      <w:pPr>
        <w:tabs>
          <w:tab w:val="num" w:pos="4320"/>
        </w:tabs>
        <w:ind w:left="4320" w:hanging="360"/>
      </w:pPr>
      <w:rPr>
        <w:rFonts w:ascii="Wingdings" w:hAnsi="Wingdings" w:hint="default"/>
        <w:sz w:val="20"/>
      </w:rPr>
    </w:lvl>
    <w:lvl w:ilvl="6" w:tplc="4C108C68" w:tentative="1">
      <w:start w:val="1"/>
      <w:numFmt w:val="bullet"/>
      <w:lvlText w:val=""/>
      <w:lvlJc w:val="left"/>
      <w:pPr>
        <w:tabs>
          <w:tab w:val="num" w:pos="5040"/>
        </w:tabs>
        <w:ind w:left="5040" w:hanging="360"/>
      </w:pPr>
      <w:rPr>
        <w:rFonts w:ascii="Wingdings" w:hAnsi="Wingdings" w:hint="default"/>
        <w:sz w:val="20"/>
      </w:rPr>
    </w:lvl>
    <w:lvl w:ilvl="7" w:tplc="DE42465A" w:tentative="1">
      <w:start w:val="1"/>
      <w:numFmt w:val="bullet"/>
      <w:lvlText w:val=""/>
      <w:lvlJc w:val="left"/>
      <w:pPr>
        <w:tabs>
          <w:tab w:val="num" w:pos="5760"/>
        </w:tabs>
        <w:ind w:left="5760" w:hanging="360"/>
      </w:pPr>
      <w:rPr>
        <w:rFonts w:ascii="Wingdings" w:hAnsi="Wingdings" w:hint="default"/>
        <w:sz w:val="20"/>
      </w:rPr>
    </w:lvl>
    <w:lvl w:ilvl="8" w:tplc="3708BEA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DF4BFA"/>
    <w:multiLevelType w:val="multilevel"/>
    <w:tmpl w:val="D834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B7745"/>
    <w:multiLevelType w:val="hybridMultilevel"/>
    <w:tmpl w:val="B4489B22"/>
    <w:lvl w:ilvl="0" w:tplc="B6427E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22FCA1"/>
    <w:multiLevelType w:val="hybridMultilevel"/>
    <w:tmpl w:val="D120F93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E3A2D99"/>
    <w:multiLevelType w:val="hybridMultilevel"/>
    <w:tmpl w:val="03426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8316F1"/>
    <w:multiLevelType w:val="multilevel"/>
    <w:tmpl w:val="B73858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E490A9"/>
    <w:multiLevelType w:val="hybridMultilevel"/>
    <w:tmpl w:val="9FBA40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A61633B"/>
    <w:multiLevelType w:val="hybridMultilevel"/>
    <w:tmpl w:val="F474B8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6B0018A"/>
    <w:multiLevelType w:val="hybridMultilevel"/>
    <w:tmpl w:val="FA4A6BC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2D486A"/>
    <w:multiLevelType w:val="multilevel"/>
    <w:tmpl w:val="7AE64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582C3C"/>
    <w:multiLevelType w:val="hybridMultilevel"/>
    <w:tmpl w:val="4B10F998"/>
    <w:lvl w:ilvl="0" w:tplc="D0F004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89559804">
    <w:abstractNumId w:val="23"/>
  </w:num>
  <w:num w:numId="2" w16cid:durableId="307707973">
    <w:abstractNumId w:val="22"/>
  </w:num>
  <w:num w:numId="3" w16cid:durableId="1202324835">
    <w:abstractNumId w:val="8"/>
  </w:num>
  <w:num w:numId="4" w16cid:durableId="412747104">
    <w:abstractNumId w:val="5"/>
  </w:num>
  <w:num w:numId="5" w16cid:durableId="20473788">
    <w:abstractNumId w:val="10"/>
  </w:num>
  <w:num w:numId="6" w16cid:durableId="1668098062">
    <w:abstractNumId w:val="17"/>
  </w:num>
  <w:num w:numId="7" w16cid:durableId="1312521477">
    <w:abstractNumId w:val="6"/>
  </w:num>
  <w:num w:numId="8" w16cid:durableId="910700357">
    <w:abstractNumId w:val="25"/>
  </w:num>
  <w:num w:numId="9" w16cid:durableId="538670469">
    <w:abstractNumId w:val="24"/>
  </w:num>
  <w:num w:numId="10" w16cid:durableId="1433941570">
    <w:abstractNumId w:val="20"/>
  </w:num>
  <w:num w:numId="11" w16cid:durableId="99305114">
    <w:abstractNumId w:val="9"/>
  </w:num>
  <w:num w:numId="12" w16cid:durableId="117533082">
    <w:abstractNumId w:val="2"/>
  </w:num>
  <w:num w:numId="13" w16cid:durableId="1230270748">
    <w:abstractNumId w:val="15"/>
  </w:num>
  <w:num w:numId="14" w16cid:durableId="102576080">
    <w:abstractNumId w:val="14"/>
  </w:num>
  <w:num w:numId="15" w16cid:durableId="489910644">
    <w:abstractNumId w:val="16"/>
  </w:num>
  <w:num w:numId="16" w16cid:durableId="431822881">
    <w:abstractNumId w:val="4"/>
  </w:num>
  <w:num w:numId="17" w16cid:durableId="741175127">
    <w:abstractNumId w:val="19"/>
  </w:num>
  <w:num w:numId="18" w16cid:durableId="1076783903">
    <w:abstractNumId w:val="7"/>
  </w:num>
  <w:num w:numId="19" w16cid:durableId="153303934">
    <w:abstractNumId w:val="21"/>
  </w:num>
  <w:num w:numId="20" w16cid:durableId="636107819">
    <w:abstractNumId w:val="18"/>
  </w:num>
  <w:num w:numId="21" w16cid:durableId="999961138">
    <w:abstractNumId w:val="1"/>
  </w:num>
  <w:num w:numId="22" w16cid:durableId="116292817">
    <w:abstractNumId w:val="0"/>
  </w:num>
  <w:num w:numId="23" w16cid:durableId="1826510095">
    <w:abstractNumId w:val="12"/>
  </w:num>
  <w:num w:numId="24" w16cid:durableId="614872672">
    <w:abstractNumId w:val="3"/>
  </w:num>
  <w:num w:numId="25" w16cid:durableId="484014448">
    <w:abstractNumId w:val="11"/>
  </w:num>
  <w:num w:numId="26" w16cid:durableId="11707585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B8"/>
    <w:rsid w:val="00002A62"/>
    <w:rsid w:val="00003824"/>
    <w:rsid w:val="00003EA6"/>
    <w:rsid w:val="00005CD7"/>
    <w:rsid w:val="00006C8F"/>
    <w:rsid w:val="0001205D"/>
    <w:rsid w:val="00015133"/>
    <w:rsid w:val="000218C6"/>
    <w:rsid w:val="00026C32"/>
    <w:rsid w:val="000306FA"/>
    <w:rsid w:val="00030FCF"/>
    <w:rsid w:val="000315C8"/>
    <w:rsid w:val="00043FEA"/>
    <w:rsid w:val="00046020"/>
    <w:rsid w:val="0005147B"/>
    <w:rsid w:val="00053709"/>
    <w:rsid w:val="00053B5E"/>
    <w:rsid w:val="000540B6"/>
    <w:rsid w:val="00056C2D"/>
    <w:rsid w:val="00063229"/>
    <w:rsid w:val="00065A73"/>
    <w:rsid w:val="00076E41"/>
    <w:rsid w:val="0007779B"/>
    <w:rsid w:val="00080579"/>
    <w:rsid w:val="00097EEC"/>
    <w:rsid w:val="000A01E4"/>
    <w:rsid w:val="000A2FC9"/>
    <w:rsid w:val="000A3059"/>
    <w:rsid w:val="000B0946"/>
    <w:rsid w:val="000C1421"/>
    <w:rsid w:val="000C4CC1"/>
    <w:rsid w:val="000C758D"/>
    <w:rsid w:val="000D0221"/>
    <w:rsid w:val="000D4DD8"/>
    <w:rsid w:val="000D6045"/>
    <w:rsid w:val="000D62A9"/>
    <w:rsid w:val="000D7096"/>
    <w:rsid w:val="000E36D7"/>
    <w:rsid w:val="000E7045"/>
    <w:rsid w:val="000F13A1"/>
    <w:rsid w:val="00100BAF"/>
    <w:rsid w:val="00107DD1"/>
    <w:rsid w:val="00112D83"/>
    <w:rsid w:val="001145E6"/>
    <w:rsid w:val="00117A8B"/>
    <w:rsid w:val="00124360"/>
    <w:rsid w:val="0012645C"/>
    <w:rsid w:val="00126E41"/>
    <w:rsid w:val="00133236"/>
    <w:rsid w:val="0014227E"/>
    <w:rsid w:val="001461E2"/>
    <w:rsid w:val="001478A3"/>
    <w:rsid w:val="00153DB8"/>
    <w:rsid w:val="00161BF9"/>
    <w:rsid w:val="0016268A"/>
    <w:rsid w:val="001626C7"/>
    <w:rsid w:val="00167C70"/>
    <w:rsid w:val="00170B83"/>
    <w:rsid w:val="00175600"/>
    <w:rsid w:val="001779A8"/>
    <w:rsid w:val="00180EB0"/>
    <w:rsid w:val="00181670"/>
    <w:rsid w:val="00182494"/>
    <w:rsid w:val="001830EA"/>
    <w:rsid w:val="00185E85"/>
    <w:rsid w:val="00193ABE"/>
    <w:rsid w:val="001C15B8"/>
    <w:rsid w:val="001C1DA3"/>
    <w:rsid w:val="001C5C8A"/>
    <w:rsid w:val="001C6B39"/>
    <w:rsid w:val="001D4490"/>
    <w:rsid w:val="001D5FC4"/>
    <w:rsid w:val="001E2B9D"/>
    <w:rsid w:val="001E7460"/>
    <w:rsid w:val="001F0267"/>
    <w:rsid w:val="001F0CF8"/>
    <w:rsid w:val="001F2473"/>
    <w:rsid w:val="001F504E"/>
    <w:rsid w:val="001F57D6"/>
    <w:rsid w:val="00201288"/>
    <w:rsid w:val="00204C86"/>
    <w:rsid w:val="002128B1"/>
    <w:rsid w:val="00212BE0"/>
    <w:rsid w:val="00214AEA"/>
    <w:rsid w:val="00215129"/>
    <w:rsid w:val="0022318F"/>
    <w:rsid w:val="0022335C"/>
    <w:rsid w:val="002238B5"/>
    <w:rsid w:val="00223CD1"/>
    <w:rsid w:val="0022447A"/>
    <w:rsid w:val="00224B9B"/>
    <w:rsid w:val="0022725D"/>
    <w:rsid w:val="00230219"/>
    <w:rsid w:val="0023081D"/>
    <w:rsid w:val="0023145C"/>
    <w:rsid w:val="00233DE7"/>
    <w:rsid w:val="002354FA"/>
    <w:rsid w:val="00237DE5"/>
    <w:rsid w:val="002408CB"/>
    <w:rsid w:val="00243BA7"/>
    <w:rsid w:val="00245EF6"/>
    <w:rsid w:val="00271E3D"/>
    <w:rsid w:val="00280349"/>
    <w:rsid w:val="00280951"/>
    <w:rsid w:val="00281905"/>
    <w:rsid w:val="00283650"/>
    <w:rsid w:val="00291334"/>
    <w:rsid w:val="00293BD1"/>
    <w:rsid w:val="002A3A05"/>
    <w:rsid w:val="002A4514"/>
    <w:rsid w:val="002A4E19"/>
    <w:rsid w:val="002A753B"/>
    <w:rsid w:val="002A760E"/>
    <w:rsid w:val="002B1D1A"/>
    <w:rsid w:val="002C1A3B"/>
    <w:rsid w:val="002C1A8C"/>
    <w:rsid w:val="002C591B"/>
    <w:rsid w:val="002C5C67"/>
    <w:rsid w:val="002C60D4"/>
    <w:rsid w:val="002D2770"/>
    <w:rsid w:val="002D2949"/>
    <w:rsid w:val="002D33D5"/>
    <w:rsid w:val="002D53D0"/>
    <w:rsid w:val="002D6B93"/>
    <w:rsid w:val="002D7257"/>
    <w:rsid w:val="002E05D7"/>
    <w:rsid w:val="002E06D9"/>
    <w:rsid w:val="002E36F6"/>
    <w:rsid w:val="002E6A2D"/>
    <w:rsid w:val="002F09A2"/>
    <w:rsid w:val="002F5727"/>
    <w:rsid w:val="002F703F"/>
    <w:rsid w:val="00304CB7"/>
    <w:rsid w:val="0030668D"/>
    <w:rsid w:val="003076AE"/>
    <w:rsid w:val="00334505"/>
    <w:rsid w:val="003348B3"/>
    <w:rsid w:val="00336798"/>
    <w:rsid w:val="00340D76"/>
    <w:rsid w:val="00346C5A"/>
    <w:rsid w:val="0034743E"/>
    <w:rsid w:val="003506B4"/>
    <w:rsid w:val="0035487D"/>
    <w:rsid w:val="003555DF"/>
    <w:rsid w:val="003556F0"/>
    <w:rsid w:val="00357F72"/>
    <w:rsid w:val="00360161"/>
    <w:rsid w:val="00361790"/>
    <w:rsid w:val="00363BD6"/>
    <w:rsid w:val="00373BD6"/>
    <w:rsid w:val="00376620"/>
    <w:rsid w:val="00377CC4"/>
    <w:rsid w:val="00391D56"/>
    <w:rsid w:val="00392EE6"/>
    <w:rsid w:val="00393DED"/>
    <w:rsid w:val="003A1B58"/>
    <w:rsid w:val="003A3B17"/>
    <w:rsid w:val="003A66DC"/>
    <w:rsid w:val="003B037D"/>
    <w:rsid w:val="003C1011"/>
    <w:rsid w:val="003C3617"/>
    <w:rsid w:val="003C5E11"/>
    <w:rsid w:val="003C7D35"/>
    <w:rsid w:val="003D1245"/>
    <w:rsid w:val="003D1F74"/>
    <w:rsid w:val="003D6F5E"/>
    <w:rsid w:val="003E248B"/>
    <w:rsid w:val="003E5A2A"/>
    <w:rsid w:val="003E7A3C"/>
    <w:rsid w:val="003F273D"/>
    <w:rsid w:val="003F314C"/>
    <w:rsid w:val="0040462D"/>
    <w:rsid w:val="004046DB"/>
    <w:rsid w:val="0040589A"/>
    <w:rsid w:val="004073A6"/>
    <w:rsid w:val="0040765C"/>
    <w:rsid w:val="00407862"/>
    <w:rsid w:val="004110B5"/>
    <w:rsid w:val="004110CE"/>
    <w:rsid w:val="00411222"/>
    <w:rsid w:val="004139BD"/>
    <w:rsid w:val="00413B10"/>
    <w:rsid w:val="00414D34"/>
    <w:rsid w:val="004158F9"/>
    <w:rsid w:val="00416590"/>
    <w:rsid w:val="0041780C"/>
    <w:rsid w:val="0042364E"/>
    <w:rsid w:val="00423CE7"/>
    <w:rsid w:val="004310B0"/>
    <w:rsid w:val="00445230"/>
    <w:rsid w:val="00445765"/>
    <w:rsid w:val="00447BA3"/>
    <w:rsid w:val="004509B3"/>
    <w:rsid w:val="00451246"/>
    <w:rsid w:val="004523CA"/>
    <w:rsid w:val="0045762B"/>
    <w:rsid w:val="0046148F"/>
    <w:rsid w:val="00470537"/>
    <w:rsid w:val="004715CF"/>
    <w:rsid w:val="0047177F"/>
    <w:rsid w:val="00476773"/>
    <w:rsid w:val="00484AF2"/>
    <w:rsid w:val="00485928"/>
    <w:rsid w:val="00492BFC"/>
    <w:rsid w:val="00497DAC"/>
    <w:rsid w:val="004A0DB2"/>
    <w:rsid w:val="004B2B4B"/>
    <w:rsid w:val="004B561B"/>
    <w:rsid w:val="004B5BEA"/>
    <w:rsid w:val="004C4BCB"/>
    <w:rsid w:val="004C4E34"/>
    <w:rsid w:val="004C58A3"/>
    <w:rsid w:val="004D3DB3"/>
    <w:rsid w:val="004D43BF"/>
    <w:rsid w:val="004F5AF9"/>
    <w:rsid w:val="00500307"/>
    <w:rsid w:val="00500A87"/>
    <w:rsid w:val="00503098"/>
    <w:rsid w:val="0050535D"/>
    <w:rsid w:val="005060BD"/>
    <w:rsid w:val="00510ADE"/>
    <w:rsid w:val="00511D10"/>
    <w:rsid w:val="00520B22"/>
    <w:rsid w:val="005262D9"/>
    <w:rsid w:val="005314D9"/>
    <w:rsid w:val="00532E64"/>
    <w:rsid w:val="00537D9C"/>
    <w:rsid w:val="00545083"/>
    <w:rsid w:val="00545443"/>
    <w:rsid w:val="0054635B"/>
    <w:rsid w:val="00550915"/>
    <w:rsid w:val="00564E10"/>
    <w:rsid w:val="00566948"/>
    <w:rsid w:val="00566A2D"/>
    <w:rsid w:val="00567D17"/>
    <w:rsid w:val="00573C62"/>
    <w:rsid w:val="00581141"/>
    <w:rsid w:val="00583C4F"/>
    <w:rsid w:val="005854C1"/>
    <w:rsid w:val="0058749E"/>
    <w:rsid w:val="005903DF"/>
    <w:rsid w:val="005A2F42"/>
    <w:rsid w:val="005A3303"/>
    <w:rsid w:val="005B5E0F"/>
    <w:rsid w:val="005B5F0A"/>
    <w:rsid w:val="005C1A26"/>
    <w:rsid w:val="005C2635"/>
    <w:rsid w:val="005C588B"/>
    <w:rsid w:val="005C59B3"/>
    <w:rsid w:val="005C5B57"/>
    <w:rsid w:val="005D551A"/>
    <w:rsid w:val="005D6A09"/>
    <w:rsid w:val="005D7E8C"/>
    <w:rsid w:val="005E3E42"/>
    <w:rsid w:val="005E76C2"/>
    <w:rsid w:val="005E78F8"/>
    <w:rsid w:val="005F0B0A"/>
    <w:rsid w:val="005F0BB7"/>
    <w:rsid w:val="005F0CE4"/>
    <w:rsid w:val="005F4149"/>
    <w:rsid w:val="005F52EA"/>
    <w:rsid w:val="006013DD"/>
    <w:rsid w:val="00607128"/>
    <w:rsid w:val="00607B0C"/>
    <w:rsid w:val="0061248F"/>
    <w:rsid w:val="006126B0"/>
    <w:rsid w:val="0061367E"/>
    <w:rsid w:val="00615EBA"/>
    <w:rsid w:val="00622D2A"/>
    <w:rsid w:val="00625A4B"/>
    <w:rsid w:val="00633756"/>
    <w:rsid w:val="006366BD"/>
    <w:rsid w:val="00637835"/>
    <w:rsid w:val="00645228"/>
    <w:rsid w:val="00652A76"/>
    <w:rsid w:val="006539EA"/>
    <w:rsid w:val="00654758"/>
    <w:rsid w:val="00656BC6"/>
    <w:rsid w:val="00661EB1"/>
    <w:rsid w:val="006626E2"/>
    <w:rsid w:val="006633A3"/>
    <w:rsid w:val="00665AB2"/>
    <w:rsid w:val="0066660F"/>
    <w:rsid w:val="006668E6"/>
    <w:rsid w:val="00674C33"/>
    <w:rsid w:val="00684AD6"/>
    <w:rsid w:val="00685F5A"/>
    <w:rsid w:val="006878BA"/>
    <w:rsid w:val="00694DF3"/>
    <w:rsid w:val="00696687"/>
    <w:rsid w:val="006A0558"/>
    <w:rsid w:val="006A0919"/>
    <w:rsid w:val="006A0D28"/>
    <w:rsid w:val="006A56B8"/>
    <w:rsid w:val="006B4AF4"/>
    <w:rsid w:val="006B759F"/>
    <w:rsid w:val="006C03DF"/>
    <w:rsid w:val="006D0239"/>
    <w:rsid w:val="006D0489"/>
    <w:rsid w:val="006D3B98"/>
    <w:rsid w:val="006E033C"/>
    <w:rsid w:val="006E0612"/>
    <w:rsid w:val="006E438E"/>
    <w:rsid w:val="006F205D"/>
    <w:rsid w:val="006F3E4F"/>
    <w:rsid w:val="006F44E6"/>
    <w:rsid w:val="006F49A4"/>
    <w:rsid w:val="006F6716"/>
    <w:rsid w:val="00702297"/>
    <w:rsid w:val="00706B4D"/>
    <w:rsid w:val="00710D3B"/>
    <w:rsid w:val="00712131"/>
    <w:rsid w:val="007150D0"/>
    <w:rsid w:val="007224B0"/>
    <w:rsid w:val="0072680C"/>
    <w:rsid w:val="007302B0"/>
    <w:rsid w:val="0073176C"/>
    <w:rsid w:val="00732B3C"/>
    <w:rsid w:val="00735B1D"/>
    <w:rsid w:val="007377B5"/>
    <w:rsid w:val="00740A59"/>
    <w:rsid w:val="00740F3D"/>
    <w:rsid w:val="00742DB8"/>
    <w:rsid w:val="007520FB"/>
    <w:rsid w:val="00753B9C"/>
    <w:rsid w:val="007555B5"/>
    <w:rsid w:val="00755CF8"/>
    <w:rsid w:val="0075794E"/>
    <w:rsid w:val="00761095"/>
    <w:rsid w:val="00762A1C"/>
    <w:rsid w:val="00762AF8"/>
    <w:rsid w:val="00762CDF"/>
    <w:rsid w:val="00767FCA"/>
    <w:rsid w:val="00770DA6"/>
    <w:rsid w:val="007712DA"/>
    <w:rsid w:val="00777C60"/>
    <w:rsid w:val="00777C94"/>
    <w:rsid w:val="00782442"/>
    <w:rsid w:val="00787EFE"/>
    <w:rsid w:val="007957C8"/>
    <w:rsid w:val="007A0535"/>
    <w:rsid w:val="007A21AB"/>
    <w:rsid w:val="007A2620"/>
    <w:rsid w:val="007A27B0"/>
    <w:rsid w:val="007A56B4"/>
    <w:rsid w:val="007A6599"/>
    <w:rsid w:val="007A6C19"/>
    <w:rsid w:val="007B0DE6"/>
    <w:rsid w:val="007B37CB"/>
    <w:rsid w:val="007B73E8"/>
    <w:rsid w:val="007C3584"/>
    <w:rsid w:val="007C7669"/>
    <w:rsid w:val="007D234C"/>
    <w:rsid w:val="007D4D97"/>
    <w:rsid w:val="007D6844"/>
    <w:rsid w:val="007E15F1"/>
    <w:rsid w:val="007E3357"/>
    <w:rsid w:val="007E61AD"/>
    <w:rsid w:val="007F0E3D"/>
    <w:rsid w:val="007F4AF4"/>
    <w:rsid w:val="008004B2"/>
    <w:rsid w:val="00800983"/>
    <w:rsid w:val="008036B6"/>
    <w:rsid w:val="0080790C"/>
    <w:rsid w:val="00810D8D"/>
    <w:rsid w:val="00810EE2"/>
    <w:rsid w:val="008124E6"/>
    <w:rsid w:val="00815DA4"/>
    <w:rsid w:val="00822767"/>
    <w:rsid w:val="00822E0E"/>
    <w:rsid w:val="00826D8E"/>
    <w:rsid w:val="0083407F"/>
    <w:rsid w:val="008420E8"/>
    <w:rsid w:val="00843B0F"/>
    <w:rsid w:val="008522B8"/>
    <w:rsid w:val="00862131"/>
    <w:rsid w:val="00864CAB"/>
    <w:rsid w:val="008661F0"/>
    <w:rsid w:val="008664FE"/>
    <w:rsid w:val="0086661A"/>
    <w:rsid w:val="00877D0E"/>
    <w:rsid w:val="008817DA"/>
    <w:rsid w:val="00882F35"/>
    <w:rsid w:val="00884ECF"/>
    <w:rsid w:val="008850EE"/>
    <w:rsid w:val="0088528A"/>
    <w:rsid w:val="00886388"/>
    <w:rsid w:val="00893860"/>
    <w:rsid w:val="00896C33"/>
    <w:rsid w:val="008A16CC"/>
    <w:rsid w:val="008A23FE"/>
    <w:rsid w:val="008A698A"/>
    <w:rsid w:val="008B128A"/>
    <w:rsid w:val="008B177D"/>
    <w:rsid w:val="008B2297"/>
    <w:rsid w:val="008B30EF"/>
    <w:rsid w:val="008B6887"/>
    <w:rsid w:val="008C39E8"/>
    <w:rsid w:val="008C6714"/>
    <w:rsid w:val="008D04B0"/>
    <w:rsid w:val="008D7FE0"/>
    <w:rsid w:val="008E1789"/>
    <w:rsid w:val="008E586E"/>
    <w:rsid w:val="008E5F00"/>
    <w:rsid w:val="008E6A75"/>
    <w:rsid w:val="008E752B"/>
    <w:rsid w:val="008F0BB2"/>
    <w:rsid w:val="0090727B"/>
    <w:rsid w:val="00910A84"/>
    <w:rsid w:val="00911923"/>
    <w:rsid w:val="00914CC9"/>
    <w:rsid w:val="00915206"/>
    <w:rsid w:val="00917972"/>
    <w:rsid w:val="009218DB"/>
    <w:rsid w:val="0092264F"/>
    <w:rsid w:val="0092334D"/>
    <w:rsid w:val="00932E30"/>
    <w:rsid w:val="009362C2"/>
    <w:rsid w:val="0093697E"/>
    <w:rsid w:val="00937E8B"/>
    <w:rsid w:val="0094038A"/>
    <w:rsid w:val="00940DF4"/>
    <w:rsid w:val="009418A3"/>
    <w:rsid w:val="0094218A"/>
    <w:rsid w:val="00945DF6"/>
    <w:rsid w:val="00946D10"/>
    <w:rsid w:val="00950822"/>
    <w:rsid w:val="0095093F"/>
    <w:rsid w:val="009549C9"/>
    <w:rsid w:val="00954E7B"/>
    <w:rsid w:val="00955AF3"/>
    <w:rsid w:val="00956D63"/>
    <w:rsid w:val="009600BD"/>
    <w:rsid w:val="0096264A"/>
    <w:rsid w:val="0097543E"/>
    <w:rsid w:val="00976139"/>
    <w:rsid w:val="00981904"/>
    <w:rsid w:val="00986CE6"/>
    <w:rsid w:val="009978C8"/>
    <w:rsid w:val="009A060C"/>
    <w:rsid w:val="009A0A39"/>
    <w:rsid w:val="009A7D59"/>
    <w:rsid w:val="009B3959"/>
    <w:rsid w:val="009C7609"/>
    <w:rsid w:val="009D11BE"/>
    <w:rsid w:val="009D1D21"/>
    <w:rsid w:val="009D49B3"/>
    <w:rsid w:val="009D5945"/>
    <w:rsid w:val="009D74AC"/>
    <w:rsid w:val="009D7F11"/>
    <w:rsid w:val="009E0327"/>
    <w:rsid w:val="009E2C66"/>
    <w:rsid w:val="009E3F62"/>
    <w:rsid w:val="009E49E3"/>
    <w:rsid w:val="009E4A53"/>
    <w:rsid w:val="009E4ED6"/>
    <w:rsid w:val="009E7A5E"/>
    <w:rsid w:val="009E7D6A"/>
    <w:rsid w:val="009F04CF"/>
    <w:rsid w:val="009F5A5E"/>
    <w:rsid w:val="009F6BCF"/>
    <w:rsid w:val="00A01A14"/>
    <w:rsid w:val="00A1044C"/>
    <w:rsid w:val="00A1182E"/>
    <w:rsid w:val="00A12ADC"/>
    <w:rsid w:val="00A226FB"/>
    <w:rsid w:val="00A27144"/>
    <w:rsid w:val="00A276C7"/>
    <w:rsid w:val="00A31547"/>
    <w:rsid w:val="00A321A0"/>
    <w:rsid w:val="00A35EEA"/>
    <w:rsid w:val="00A36022"/>
    <w:rsid w:val="00A37247"/>
    <w:rsid w:val="00A409CC"/>
    <w:rsid w:val="00A4230E"/>
    <w:rsid w:val="00A43438"/>
    <w:rsid w:val="00A44329"/>
    <w:rsid w:val="00A46722"/>
    <w:rsid w:val="00A63E56"/>
    <w:rsid w:val="00A71B2E"/>
    <w:rsid w:val="00A73251"/>
    <w:rsid w:val="00A73C92"/>
    <w:rsid w:val="00A774C6"/>
    <w:rsid w:val="00A83CD6"/>
    <w:rsid w:val="00A92FD4"/>
    <w:rsid w:val="00A96007"/>
    <w:rsid w:val="00AA0038"/>
    <w:rsid w:val="00AA4308"/>
    <w:rsid w:val="00AA4D78"/>
    <w:rsid w:val="00AB3A7D"/>
    <w:rsid w:val="00AB3BA9"/>
    <w:rsid w:val="00AB438F"/>
    <w:rsid w:val="00AB5EFF"/>
    <w:rsid w:val="00AB78CA"/>
    <w:rsid w:val="00AC1649"/>
    <w:rsid w:val="00AC2FAE"/>
    <w:rsid w:val="00AC5303"/>
    <w:rsid w:val="00AC66FE"/>
    <w:rsid w:val="00AD04B9"/>
    <w:rsid w:val="00AD0D8A"/>
    <w:rsid w:val="00AD4209"/>
    <w:rsid w:val="00AD721E"/>
    <w:rsid w:val="00AD7C9E"/>
    <w:rsid w:val="00AF3BBA"/>
    <w:rsid w:val="00AF4293"/>
    <w:rsid w:val="00AF4948"/>
    <w:rsid w:val="00AF574E"/>
    <w:rsid w:val="00AF6200"/>
    <w:rsid w:val="00B0136B"/>
    <w:rsid w:val="00B0244E"/>
    <w:rsid w:val="00B051CB"/>
    <w:rsid w:val="00B0757F"/>
    <w:rsid w:val="00B11E66"/>
    <w:rsid w:val="00B24A26"/>
    <w:rsid w:val="00B26BAF"/>
    <w:rsid w:val="00B3293D"/>
    <w:rsid w:val="00B3643B"/>
    <w:rsid w:val="00B37258"/>
    <w:rsid w:val="00B40117"/>
    <w:rsid w:val="00B4076A"/>
    <w:rsid w:val="00B55E5C"/>
    <w:rsid w:val="00B56E08"/>
    <w:rsid w:val="00B66EDB"/>
    <w:rsid w:val="00B67134"/>
    <w:rsid w:val="00B73B42"/>
    <w:rsid w:val="00B73E44"/>
    <w:rsid w:val="00B747DE"/>
    <w:rsid w:val="00B77CA9"/>
    <w:rsid w:val="00B81DB9"/>
    <w:rsid w:val="00B82577"/>
    <w:rsid w:val="00B84F0E"/>
    <w:rsid w:val="00B8653F"/>
    <w:rsid w:val="00B86BDA"/>
    <w:rsid w:val="00B87421"/>
    <w:rsid w:val="00B91EE2"/>
    <w:rsid w:val="00B97925"/>
    <w:rsid w:val="00BA0809"/>
    <w:rsid w:val="00BA505C"/>
    <w:rsid w:val="00BA6DDB"/>
    <w:rsid w:val="00BB70F3"/>
    <w:rsid w:val="00BD40B1"/>
    <w:rsid w:val="00BD5BCB"/>
    <w:rsid w:val="00BE0393"/>
    <w:rsid w:val="00BE1D00"/>
    <w:rsid w:val="00BE3F14"/>
    <w:rsid w:val="00BE676E"/>
    <w:rsid w:val="00BF7AAE"/>
    <w:rsid w:val="00C007DC"/>
    <w:rsid w:val="00C071FC"/>
    <w:rsid w:val="00C07DA9"/>
    <w:rsid w:val="00C1065B"/>
    <w:rsid w:val="00C15B4F"/>
    <w:rsid w:val="00C17D24"/>
    <w:rsid w:val="00C22C93"/>
    <w:rsid w:val="00C23C9A"/>
    <w:rsid w:val="00C3138A"/>
    <w:rsid w:val="00C32052"/>
    <w:rsid w:val="00C36C78"/>
    <w:rsid w:val="00C37C43"/>
    <w:rsid w:val="00C42C30"/>
    <w:rsid w:val="00C46701"/>
    <w:rsid w:val="00C53DD6"/>
    <w:rsid w:val="00C54285"/>
    <w:rsid w:val="00C55506"/>
    <w:rsid w:val="00C55636"/>
    <w:rsid w:val="00C56F14"/>
    <w:rsid w:val="00C65866"/>
    <w:rsid w:val="00C66EBF"/>
    <w:rsid w:val="00C67870"/>
    <w:rsid w:val="00C708DE"/>
    <w:rsid w:val="00C75395"/>
    <w:rsid w:val="00C834D4"/>
    <w:rsid w:val="00C83EE5"/>
    <w:rsid w:val="00C85661"/>
    <w:rsid w:val="00C86197"/>
    <w:rsid w:val="00C86C95"/>
    <w:rsid w:val="00C90E2F"/>
    <w:rsid w:val="00C942D8"/>
    <w:rsid w:val="00C96D28"/>
    <w:rsid w:val="00CA24CC"/>
    <w:rsid w:val="00CA3CDB"/>
    <w:rsid w:val="00CA51D7"/>
    <w:rsid w:val="00CA5309"/>
    <w:rsid w:val="00CA7BA4"/>
    <w:rsid w:val="00CB1198"/>
    <w:rsid w:val="00CB16DA"/>
    <w:rsid w:val="00CB1D45"/>
    <w:rsid w:val="00CB2CBD"/>
    <w:rsid w:val="00CB4738"/>
    <w:rsid w:val="00CC7DE0"/>
    <w:rsid w:val="00CD0509"/>
    <w:rsid w:val="00CD0875"/>
    <w:rsid w:val="00CE08F0"/>
    <w:rsid w:val="00CE2119"/>
    <w:rsid w:val="00CE291C"/>
    <w:rsid w:val="00CE3A0E"/>
    <w:rsid w:val="00CE412B"/>
    <w:rsid w:val="00CE7CB9"/>
    <w:rsid w:val="00CF31F1"/>
    <w:rsid w:val="00D03100"/>
    <w:rsid w:val="00D056AA"/>
    <w:rsid w:val="00D05A01"/>
    <w:rsid w:val="00D13966"/>
    <w:rsid w:val="00D16690"/>
    <w:rsid w:val="00D236D6"/>
    <w:rsid w:val="00D23A38"/>
    <w:rsid w:val="00D253BC"/>
    <w:rsid w:val="00D25669"/>
    <w:rsid w:val="00D258F0"/>
    <w:rsid w:val="00D2670E"/>
    <w:rsid w:val="00D27FAB"/>
    <w:rsid w:val="00D305A7"/>
    <w:rsid w:val="00D347B7"/>
    <w:rsid w:val="00D36CF6"/>
    <w:rsid w:val="00D40B58"/>
    <w:rsid w:val="00D42A3A"/>
    <w:rsid w:val="00D42C22"/>
    <w:rsid w:val="00D4317C"/>
    <w:rsid w:val="00D461CC"/>
    <w:rsid w:val="00D53225"/>
    <w:rsid w:val="00D549C9"/>
    <w:rsid w:val="00D54E51"/>
    <w:rsid w:val="00D5655A"/>
    <w:rsid w:val="00D602FF"/>
    <w:rsid w:val="00D60DDC"/>
    <w:rsid w:val="00D62C64"/>
    <w:rsid w:val="00D65063"/>
    <w:rsid w:val="00D6661B"/>
    <w:rsid w:val="00D731A9"/>
    <w:rsid w:val="00D73B11"/>
    <w:rsid w:val="00D82A6A"/>
    <w:rsid w:val="00D84800"/>
    <w:rsid w:val="00D84EF0"/>
    <w:rsid w:val="00D91E62"/>
    <w:rsid w:val="00D96C53"/>
    <w:rsid w:val="00DA2977"/>
    <w:rsid w:val="00DA3417"/>
    <w:rsid w:val="00DA366E"/>
    <w:rsid w:val="00DA63B1"/>
    <w:rsid w:val="00DA7643"/>
    <w:rsid w:val="00DB1ABB"/>
    <w:rsid w:val="00DB6DC5"/>
    <w:rsid w:val="00DB762D"/>
    <w:rsid w:val="00DB7B74"/>
    <w:rsid w:val="00DB7D29"/>
    <w:rsid w:val="00DB7E14"/>
    <w:rsid w:val="00DC3239"/>
    <w:rsid w:val="00DC4627"/>
    <w:rsid w:val="00DC4B5D"/>
    <w:rsid w:val="00DD009D"/>
    <w:rsid w:val="00DD3331"/>
    <w:rsid w:val="00DD3D84"/>
    <w:rsid w:val="00DD68CE"/>
    <w:rsid w:val="00DE268D"/>
    <w:rsid w:val="00DE67F6"/>
    <w:rsid w:val="00DF6918"/>
    <w:rsid w:val="00DF78A1"/>
    <w:rsid w:val="00E12E2E"/>
    <w:rsid w:val="00E1380C"/>
    <w:rsid w:val="00E1509D"/>
    <w:rsid w:val="00E22AA6"/>
    <w:rsid w:val="00E23ED3"/>
    <w:rsid w:val="00E24531"/>
    <w:rsid w:val="00E41812"/>
    <w:rsid w:val="00E4420D"/>
    <w:rsid w:val="00E46EBF"/>
    <w:rsid w:val="00E5032F"/>
    <w:rsid w:val="00E51C00"/>
    <w:rsid w:val="00E54F32"/>
    <w:rsid w:val="00E54F91"/>
    <w:rsid w:val="00E7039E"/>
    <w:rsid w:val="00E70B92"/>
    <w:rsid w:val="00E70F3E"/>
    <w:rsid w:val="00E74913"/>
    <w:rsid w:val="00E7692A"/>
    <w:rsid w:val="00E83E13"/>
    <w:rsid w:val="00E86A45"/>
    <w:rsid w:val="00E909B0"/>
    <w:rsid w:val="00E94D65"/>
    <w:rsid w:val="00E97525"/>
    <w:rsid w:val="00E97A16"/>
    <w:rsid w:val="00EA3F54"/>
    <w:rsid w:val="00EB064B"/>
    <w:rsid w:val="00EB4239"/>
    <w:rsid w:val="00EC08AC"/>
    <w:rsid w:val="00EC7BD2"/>
    <w:rsid w:val="00ED4002"/>
    <w:rsid w:val="00ED578D"/>
    <w:rsid w:val="00ED60D4"/>
    <w:rsid w:val="00EE09BD"/>
    <w:rsid w:val="00EE2455"/>
    <w:rsid w:val="00EE329C"/>
    <w:rsid w:val="00EE5224"/>
    <w:rsid w:val="00EF6C96"/>
    <w:rsid w:val="00F02382"/>
    <w:rsid w:val="00F11624"/>
    <w:rsid w:val="00F12D0D"/>
    <w:rsid w:val="00F15E6A"/>
    <w:rsid w:val="00F20F2D"/>
    <w:rsid w:val="00F23F84"/>
    <w:rsid w:val="00F26822"/>
    <w:rsid w:val="00F2690D"/>
    <w:rsid w:val="00F270AB"/>
    <w:rsid w:val="00F3127D"/>
    <w:rsid w:val="00F335BC"/>
    <w:rsid w:val="00F33F97"/>
    <w:rsid w:val="00F36D48"/>
    <w:rsid w:val="00F37662"/>
    <w:rsid w:val="00F5139B"/>
    <w:rsid w:val="00F549EA"/>
    <w:rsid w:val="00F56870"/>
    <w:rsid w:val="00F56913"/>
    <w:rsid w:val="00F60D91"/>
    <w:rsid w:val="00F616AE"/>
    <w:rsid w:val="00F66474"/>
    <w:rsid w:val="00F66A0B"/>
    <w:rsid w:val="00F67724"/>
    <w:rsid w:val="00F71AC8"/>
    <w:rsid w:val="00F71FCB"/>
    <w:rsid w:val="00F72755"/>
    <w:rsid w:val="00F74532"/>
    <w:rsid w:val="00F774D6"/>
    <w:rsid w:val="00F81051"/>
    <w:rsid w:val="00F84187"/>
    <w:rsid w:val="00F86B5E"/>
    <w:rsid w:val="00F8738B"/>
    <w:rsid w:val="00F87544"/>
    <w:rsid w:val="00F933DC"/>
    <w:rsid w:val="00F93AB6"/>
    <w:rsid w:val="00F93EEE"/>
    <w:rsid w:val="00F94B1B"/>
    <w:rsid w:val="00F9794C"/>
    <w:rsid w:val="00FA15DC"/>
    <w:rsid w:val="00FA3264"/>
    <w:rsid w:val="00FA4086"/>
    <w:rsid w:val="00FA6B1A"/>
    <w:rsid w:val="00FB1C4C"/>
    <w:rsid w:val="00FC00D3"/>
    <w:rsid w:val="00FC10D8"/>
    <w:rsid w:val="00FC1247"/>
    <w:rsid w:val="00FC147F"/>
    <w:rsid w:val="00FC170F"/>
    <w:rsid w:val="00FC1DB7"/>
    <w:rsid w:val="00FC41C3"/>
    <w:rsid w:val="00FC5AC2"/>
    <w:rsid w:val="00FC5F6A"/>
    <w:rsid w:val="00FD4952"/>
    <w:rsid w:val="00FE5691"/>
    <w:rsid w:val="00FE64D6"/>
    <w:rsid w:val="00FE792C"/>
    <w:rsid w:val="00FF0F1B"/>
    <w:rsid w:val="00FF2E8E"/>
    <w:rsid w:val="00FF7571"/>
    <w:rsid w:val="01D1D6F6"/>
    <w:rsid w:val="01D2A957"/>
    <w:rsid w:val="02312BA9"/>
    <w:rsid w:val="02DEACE0"/>
    <w:rsid w:val="0311406F"/>
    <w:rsid w:val="0375F816"/>
    <w:rsid w:val="03BADF88"/>
    <w:rsid w:val="03FAB616"/>
    <w:rsid w:val="04108E86"/>
    <w:rsid w:val="045DD22A"/>
    <w:rsid w:val="056EAE0D"/>
    <w:rsid w:val="057FBDE0"/>
    <w:rsid w:val="05D4D2F9"/>
    <w:rsid w:val="074C7B4A"/>
    <w:rsid w:val="07AB03F8"/>
    <w:rsid w:val="08A92E96"/>
    <w:rsid w:val="08C0A177"/>
    <w:rsid w:val="0995872D"/>
    <w:rsid w:val="09A6338A"/>
    <w:rsid w:val="09B4D68D"/>
    <w:rsid w:val="09E65749"/>
    <w:rsid w:val="09F4D62D"/>
    <w:rsid w:val="0A6A70D5"/>
    <w:rsid w:val="0A908231"/>
    <w:rsid w:val="0B7B1537"/>
    <w:rsid w:val="0BF78BC7"/>
    <w:rsid w:val="0C004FE0"/>
    <w:rsid w:val="0C1B34D2"/>
    <w:rsid w:val="0C255436"/>
    <w:rsid w:val="0C2A3B93"/>
    <w:rsid w:val="0CB194D1"/>
    <w:rsid w:val="0DEA8196"/>
    <w:rsid w:val="0E7606E8"/>
    <w:rsid w:val="0E8FA00B"/>
    <w:rsid w:val="0ED13CEF"/>
    <w:rsid w:val="0F59AC3E"/>
    <w:rsid w:val="0F62B1A2"/>
    <w:rsid w:val="0FB6FF7D"/>
    <w:rsid w:val="0FBB221B"/>
    <w:rsid w:val="0FEDE477"/>
    <w:rsid w:val="106AB1BE"/>
    <w:rsid w:val="109D7EF0"/>
    <w:rsid w:val="10D30D14"/>
    <w:rsid w:val="11470041"/>
    <w:rsid w:val="116ABA44"/>
    <w:rsid w:val="11969304"/>
    <w:rsid w:val="11C6ED52"/>
    <w:rsid w:val="126000EE"/>
    <w:rsid w:val="126EDD75"/>
    <w:rsid w:val="1294420A"/>
    <w:rsid w:val="12BACF68"/>
    <w:rsid w:val="12BBDEA7"/>
    <w:rsid w:val="12D8517D"/>
    <w:rsid w:val="12ED08B8"/>
    <w:rsid w:val="137447F9"/>
    <w:rsid w:val="138EDC5E"/>
    <w:rsid w:val="141323E2"/>
    <w:rsid w:val="14CD269F"/>
    <w:rsid w:val="14EF5C77"/>
    <w:rsid w:val="1516BC79"/>
    <w:rsid w:val="155A4FB1"/>
    <w:rsid w:val="15A6CB7D"/>
    <w:rsid w:val="163C6D41"/>
    <w:rsid w:val="167894CA"/>
    <w:rsid w:val="16F58B5B"/>
    <w:rsid w:val="16FC96B1"/>
    <w:rsid w:val="17BD8BFD"/>
    <w:rsid w:val="17F95544"/>
    <w:rsid w:val="17FBC38A"/>
    <w:rsid w:val="18091E95"/>
    <w:rsid w:val="1880A9DD"/>
    <w:rsid w:val="188DAEB4"/>
    <w:rsid w:val="18933E55"/>
    <w:rsid w:val="18A15960"/>
    <w:rsid w:val="18CCE422"/>
    <w:rsid w:val="194CA49E"/>
    <w:rsid w:val="1966C5EE"/>
    <w:rsid w:val="19AB27DF"/>
    <w:rsid w:val="19C0E383"/>
    <w:rsid w:val="19DFBF14"/>
    <w:rsid w:val="19F076A0"/>
    <w:rsid w:val="1A9D6CD2"/>
    <w:rsid w:val="1ADA4772"/>
    <w:rsid w:val="1AF1B92A"/>
    <w:rsid w:val="1B1C2723"/>
    <w:rsid w:val="1B5489F0"/>
    <w:rsid w:val="1BA31EBF"/>
    <w:rsid w:val="1BF82325"/>
    <w:rsid w:val="1C5D75C4"/>
    <w:rsid w:val="1CD7A933"/>
    <w:rsid w:val="1CE498C3"/>
    <w:rsid w:val="1D4A32DF"/>
    <w:rsid w:val="1DB1901C"/>
    <w:rsid w:val="1EA51B6C"/>
    <w:rsid w:val="1F31CA69"/>
    <w:rsid w:val="1F9EF457"/>
    <w:rsid w:val="1FC55217"/>
    <w:rsid w:val="200533EC"/>
    <w:rsid w:val="20A9C7B4"/>
    <w:rsid w:val="20B970D5"/>
    <w:rsid w:val="20D7F607"/>
    <w:rsid w:val="21A01290"/>
    <w:rsid w:val="21AA7AB5"/>
    <w:rsid w:val="21EE9B62"/>
    <w:rsid w:val="21FB3EB5"/>
    <w:rsid w:val="220FBD67"/>
    <w:rsid w:val="227833FF"/>
    <w:rsid w:val="22CA435C"/>
    <w:rsid w:val="22D8E0B8"/>
    <w:rsid w:val="23284573"/>
    <w:rsid w:val="233DEF75"/>
    <w:rsid w:val="23C4B625"/>
    <w:rsid w:val="24BFA0F2"/>
    <w:rsid w:val="24D173E1"/>
    <w:rsid w:val="258F91B3"/>
    <w:rsid w:val="25C49757"/>
    <w:rsid w:val="25DDF50E"/>
    <w:rsid w:val="26034597"/>
    <w:rsid w:val="260C9377"/>
    <w:rsid w:val="262FC524"/>
    <w:rsid w:val="264667A6"/>
    <w:rsid w:val="26DF3862"/>
    <w:rsid w:val="26E2460B"/>
    <w:rsid w:val="26E29783"/>
    <w:rsid w:val="270B3BAE"/>
    <w:rsid w:val="276E7E8F"/>
    <w:rsid w:val="2777222B"/>
    <w:rsid w:val="28597127"/>
    <w:rsid w:val="2901DDB5"/>
    <w:rsid w:val="29238AD3"/>
    <w:rsid w:val="29F2681F"/>
    <w:rsid w:val="2AA4CE59"/>
    <w:rsid w:val="2B7426F4"/>
    <w:rsid w:val="2B7612B0"/>
    <w:rsid w:val="2B9B20F1"/>
    <w:rsid w:val="2C2B08C6"/>
    <w:rsid w:val="2C669AA1"/>
    <w:rsid w:val="2C7FC2FE"/>
    <w:rsid w:val="2CA218FC"/>
    <w:rsid w:val="2CE68119"/>
    <w:rsid w:val="2CED568A"/>
    <w:rsid w:val="2D2702D2"/>
    <w:rsid w:val="2D41C4E5"/>
    <w:rsid w:val="2D44CAD4"/>
    <w:rsid w:val="2D831910"/>
    <w:rsid w:val="2DC70BC5"/>
    <w:rsid w:val="2DE943F7"/>
    <w:rsid w:val="2E025FBD"/>
    <w:rsid w:val="2E1B935F"/>
    <w:rsid w:val="2E5A1AE5"/>
    <w:rsid w:val="2E79652B"/>
    <w:rsid w:val="2F4D0B43"/>
    <w:rsid w:val="2F8A6341"/>
    <w:rsid w:val="2F9E3B63"/>
    <w:rsid w:val="2FA0AB22"/>
    <w:rsid w:val="2FB763C0"/>
    <w:rsid w:val="2FFB2BBF"/>
    <w:rsid w:val="3014EA99"/>
    <w:rsid w:val="30246003"/>
    <w:rsid w:val="311D1C54"/>
    <w:rsid w:val="31224C6F"/>
    <w:rsid w:val="31533421"/>
    <w:rsid w:val="315AE05C"/>
    <w:rsid w:val="31B61D9A"/>
    <w:rsid w:val="31CB0D9F"/>
    <w:rsid w:val="31D9EF3E"/>
    <w:rsid w:val="324FEA8E"/>
    <w:rsid w:val="32C533D6"/>
    <w:rsid w:val="33370653"/>
    <w:rsid w:val="33567C65"/>
    <w:rsid w:val="335C9742"/>
    <w:rsid w:val="33900687"/>
    <w:rsid w:val="33DAD9EF"/>
    <w:rsid w:val="34243302"/>
    <w:rsid w:val="3434CA3D"/>
    <w:rsid w:val="34BFE86A"/>
    <w:rsid w:val="3524536B"/>
    <w:rsid w:val="35342F0A"/>
    <w:rsid w:val="362C1220"/>
    <w:rsid w:val="362D88D8"/>
    <w:rsid w:val="369C258A"/>
    <w:rsid w:val="36C2DF21"/>
    <w:rsid w:val="36DE37A0"/>
    <w:rsid w:val="37DCE4AA"/>
    <w:rsid w:val="37F142C2"/>
    <w:rsid w:val="384081BB"/>
    <w:rsid w:val="38A1C73D"/>
    <w:rsid w:val="39021EF8"/>
    <w:rsid w:val="398286EC"/>
    <w:rsid w:val="39A13577"/>
    <w:rsid w:val="39C0C17B"/>
    <w:rsid w:val="3A9B60A1"/>
    <w:rsid w:val="3AA9FA64"/>
    <w:rsid w:val="3AD42399"/>
    <w:rsid w:val="3C95E6C8"/>
    <w:rsid w:val="3CC912C3"/>
    <w:rsid w:val="3CF69770"/>
    <w:rsid w:val="3D1ED8D6"/>
    <w:rsid w:val="3D6893D8"/>
    <w:rsid w:val="3D9406FD"/>
    <w:rsid w:val="3DA6A8A6"/>
    <w:rsid w:val="3DE7CAE1"/>
    <w:rsid w:val="3DF56323"/>
    <w:rsid w:val="3DF754C2"/>
    <w:rsid w:val="3E31B729"/>
    <w:rsid w:val="3E37ABD0"/>
    <w:rsid w:val="3ECB6C48"/>
    <w:rsid w:val="3EEA3130"/>
    <w:rsid w:val="3EF70C4E"/>
    <w:rsid w:val="3EFF7224"/>
    <w:rsid w:val="3F9C70F1"/>
    <w:rsid w:val="3FC52080"/>
    <w:rsid w:val="4007CBDB"/>
    <w:rsid w:val="4013CF4F"/>
    <w:rsid w:val="4029BB03"/>
    <w:rsid w:val="4029DF73"/>
    <w:rsid w:val="404C81BE"/>
    <w:rsid w:val="40C52246"/>
    <w:rsid w:val="413C7AE2"/>
    <w:rsid w:val="4156D436"/>
    <w:rsid w:val="417AFE97"/>
    <w:rsid w:val="4243E59B"/>
    <w:rsid w:val="43A6DF94"/>
    <w:rsid w:val="44271CEE"/>
    <w:rsid w:val="4428690A"/>
    <w:rsid w:val="44E6A628"/>
    <w:rsid w:val="451678F3"/>
    <w:rsid w:val="45F99F59"/>
    <w:rsid w:val="463DC07F"/>
    <w:rsid w:val="46B24954"/>
    <w:rsid w:val="47362EBC"/>
    <w:rsid w:val="474417A4"/>
    <w:rsid w:val="47707CE7"/>
    <w:rsid w:val="48A53724"/>
    <w:rsid w:val="49401C8A"/>
    <w:rsid w:val="49403088"/>
    <w:rsid w:val="49977725"/>
    <w:rsid w:val="499F0972"/>
    <w:rsid w:val="49D81669"/>
    <w:rsid w:val="4AA54A3C"/>
    <w:rsid w:val="4ADC9468"/>
    <w:rsid w:val="4B43826E"/>
    <w:rsid w:val="4C099FDF"/>
    <w:rsid w:val="4C718FE4"/>
    <w:rsid w:val="4CDE97BA"/>
    <w:rsid w:val="4D218AD8"/>
    <w:rsid w:val="4D51D266"/>
    <w:rsid w:val="4DEC0752"/>
    <w:rsid w:val="4F256086"/>
    <w:rsid w:val="4F7F4126"/>
    <w:rsid w:val="4FB11E2C"/>
    <w:rsid w:val="50944492"/>
    <w:rsid w:val="51B73016"/>
    <w:rsid w:val="5235AF44"/>
    <w:rsid w:val="53532F53"/>
    <w:rsid w:val="536FA175"/>
    <w:rsid w:val="53D32F60"/>
    <w:rsid w:val="54571DD0"/>
    <w:rsid w:val="54641239"/>
    <w:rsid w:val="547C9E1A"/>
    <w:rsid w:val="54883407"/>
    <w:rsid w:val="54B0033C"/>
    <w:rsid w:val="5502ABC5"/>
    <w:rsid w:val="555F5968"/>
    <w:rsid w:val="55B24865"/>
    <w:rsid w:val="55DF93F9"/>
    <w:rsid w:val="56527BD6"/>
    <w:rsid w:val="56949AE3"/>
    <w:rsid w:val="56ACE08A"/>
    <w:rsid w:val="571B8B7D"/>
    <w:rsid w:val="583F869F"/>
    <w:rsid w:val="585302A8"/>
    <w:rsid w:val="58617546"/>
    <w:rsid w:val="5874CFE1"/>
    <w:rsid w:val="5896DCBB"/>
    <w:rsid w:val="589F5677"/>
    <w:rsid w:val="58D76E4E"/>
    <w:rsid w:val="5919A212"/>
    <w:rsid w:val="594F516B"/>
    <w:rsid w:val="596DD31D"/>
    <w:rsid w:val="597FC9A9"/>
    <w:rsid w:val="59992DB5"/>
    <w:rsid w:val="5A82C172"/>
    <w:rsid w:val="5B304F53"/>
    <w:rsid w:val="5B41E54C"/>
    <w:rsid w:val="5B50F0AD"/>
    <w:rsid w:val="5B58EB23"/>
    <w:rsid w:val="5BDC299E"/>
    <w:rsid w:val="5CD9FC7C"/>
    <w:rsid w:val="5CF5C982"/>
    <w:rsid w:val="5D63AA27"/>
    <w:rsid w:val="5D72C79A"/>
    <w:rsid w:val="5DF81AE9"/>
    <w:rsid w:val="5E084A51"/>
    <w:rsid w:val="5E43D988"/>
    <w:rsid w:val="5E874725"/>
    <w:rsid w:val="5E962EA0"/>
    <w:rsid w:val="5EC0DB4C"/>
    <w:rsid w:val="5ECC96DE"/>
    <w:rsid w:val="5F3EE448"/>
    <w:rsid w:val="5F5A8A2A"/>
    <w:rsid w:val="5FA4B270"/>
    <w:rsid w:val="5FD6FF02"/>
    <w:rsid w:val="606979BF"/>
    <w:rsid w:val="60C780AF"/>
    <w:rsid w:val="60EF68D4"/>
    <w:rsid w:val="611EBB45"/>
    <w:rsid w:val="6124498E"/>
    <w:rsid w:val="6194548A"/>
    <w:rsid w:val="61AB08C7"/>
    <w:rsid w:val="62248490"/>
    <w:rsid w:val="6285C32A"/>
    <w:rsid w:val="63FC9631"/>
    <w:rsid w:val="64B03F64"/>
    <w:rsid w:val="656F5F8D"/>
    <w:rsid w:val="659D6AB8"/>
    <w:rsid w:val="65B623C3"/>
    <w:rsid w:val="66298B4E"/>
    <w:rsid w:val="668C412F"/>
    <w:rsid w:val="66ABB4EB"/>
    <w:rsid w:val="66DE72FB"/>
    <w:rsid w:val="66EAAC81"/>
    <w:rsid w:val="674F5DDD"/>
    <w:rsid w:val="67A7004F"/>
    <w:rsid w:val="67B07C77"/>
    <w:rsid w:val="681E45CE"/>
    <w:rsid w:val="6824E7C1"/>
    <w:rsid w:val="6954FBDF"/>
    <w:rsid w:val="695EF454"/>
    <w:rsid w:val="69652702"/>
    <w:rsid w:val="6A391EAD"/>
    <w:rsid w:val="6AB70E97"/>
    <w:rsid w:val="6AC2288C"/>
    <w:rsid w:val="6ACAAECD"/>
    <w:rsid w:val="6C05E184"/>
    <w:rsid w:val="6C30D90E"/>
    <w:rsid w:val="6E286D02"/>
    <w:rsid w:val="6E607A43"/>
    <w:rsid w:val="6F030798"/>
    <w:rsid w:val="7047B505"/>
    <w:rsid w:val="706CFA9A"/>
    <w:rsid w:val="709D573C"/>
    <w:rsid w:val="70A7ABF3"/>
    <w:rsid w:val="70A8307F"/>
    <w:rsid w:val="70D9F17A"/>
    <w:rsid w:val="70DD7C8E"/>
    <w:rsid w:val="70F837B2"/>
    <w:rsid w:val="710E1801"/>
    <w:rsid w:val="71121BCB"/>
    <w:rsid w:val="718A16E9"/>
    <w:rsid w:val="71DCF3A8"/>
    <w:rsid w:val="71F68CAC"/>
    <w:rsid w:val="7211AE2E"/>
    <w:rsid w:val="723AA85A"/>
    <w:rsid w:val="728DC88F"/>
    <w:rsid w:val="729C935A"/>
    <w:rsid w:val="734793AA"/>
    <w:rsid w:val="738C175C"/>
    <w:rsid w:val="739B6715"/>
    <w:rsid w:val="74A999BA"/>
    <w:rsid w:val="74C498A5"/>
    <w:rsid w:val="757AC6CA"/>
    <w:rsid w:val="758B7179"/>
    <w:rsid w:val="7660ACF9"/>
    <w:rsid w:val="76CFEB4F"/>
    <w:rsid w:val="76E5F622"/>
    <w:rsid w:val="776A2844"/>
    <w:rsid w:val="783173B0"/>
    <w:rsid w:val="785B2236"/>
    <w:rsid w:val="78795D36"/>
    <w:rsid w:val="7893C84A"/>
    <w:rsid w:val="78CD9315"/>
    <w:rsid w:val="7936F922"/>
    <w:rsid w:val="794045D2"/>
    <w:rsid w:val="7949D8EB"/>
    <w:rsid w:val="79652CBF"/>
    <w:rsid w:val="7984FBB5"/>
    <w:rsid w:val="7A1FB41A"/>
    <w:rsid w:val="7A578669"/>
    <w:rsid w:val="7A7F4E81"/>
    <w:rsid w:val="7A862F9B"/>
    <w:rsid w:val="7AE37819"/>
    <w:rsid w:val="7B113C0D"/>
    <w:rsid w:val="7B49CDC9"/>
    <w:rsid w:val="7C02271C"/>
    <w:rsid w:val="7C543BEC"/>
    <w:rsid w:val="7CD769A9"/>
    <w:rsid w:val="7D25C12B"/>
    <w:rsid w:val="7D2E047C"/>
    <w:rsid w:val="7DB92AFF"/>
    <w:rsid w:val="7E70886D"/>
    <w:rsid w:val="7E84E41B"/>
    <w:rsid w:val="7E89A701"/>
    <w:rsid w:val="7E982C59"/>
    <w:rsid w:val="7EA5A850"/>
    <w:rsid w:val="7EEFF71E"/>
    <w:rsid w:val="7EF166EF"/>
    <w:rsid w:val="7F1A0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52EA8"/>
  <w14:defaultImageDpi w14:val="32767"/>
  <w15:chartTrackingRefBased/>
  <w15:docId w15:val="{0C7CB5FB-4152-1C4C-9443-680B9045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SideHead">
    <w:name w:val="Bold Side Head"/>
    <w:basedOn w:val="Normal"/>
    <w:next w:val="Normal"/>
    <w:rsid w:val="00D25669"/>
    <w:pPr>
      <w:keepNext/>
      <w:tabs>
        <w:tab w:val="left" w:pos="1440"/>
      </w:tabs>
      <w:spacing w:before="360" w:line="300" w:lineRule="atLeast"/>
    </w:pPr>
    <w:rPr>
      <w:rFonts w:ascii="Times New Roman" w:eastAsia="Calibri" w:hAnsi="Times New Roman" w:cs="Times New Roman"/>
      <w:b/>
    </w:rPr>
  </w:style>
  <w:style w:type="paragraph" w:customStyle="1" w:styleId="xmsonormal">
    <w:name w:val="x_msonormal"/>
    <w:basedOn w:val="Normal"/>
    <w:rsid w:val="003C101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1"/>
    <w:qFormat/>
    <w:rsid w:val="00FE5691"/>
    <w:pPr>
      <w:spacing w:after="160" w:line="259" w:lineRule="auto"/>
      <w:ind w:left="720"/>
      <w:contextualSpacing/>
    </w:pPr>
    <w:rPr>
      <w:sz w:val="22"/>
      <w:szCs w:val="22"/>
    </w:rPr>
  </w:style>
  <w:style w:type="paragraph" w:customStyle="1" w:styleId="paragraph">
    <w:name w:val="paragraph"/>
    <w:basedOn w:val="Normal"/>
    <w:rsid w:val="0012436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24360"/>
  </w:style>
  <w:style w:type="character" w:customStyle="1" w:styleId="eop">
    <w:name w:val="eop"/>
    <w:basedOn w:val="DefaultParagraphFont"/>
    <w:rsid w:val="00124360"/>
  </w:style>
  <w:style w:type="paragraph" w:styleId="BalloonText">
    <w:name w:val="Balloon Text"/>
    <w:basedOn w:val="Normal"/>
    <w:link w:val="BalloonTextChar"/>
    <w:uiPriority w:val="99"/>
    <w:semiHidden/>
    <w:unhideWhenUsed/>
    <w:rsid w:val="000A0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1E4"/>
    <w:rPr>
      <w:rFonts w:ascii="Segoe UI" w:hAnsi="Segoe UI" w:cs="Segoe UI"/>
      <w:sz w:val="18"/>
      <w:szCs w:val="18"/>
    </w:rPr>
  </w:style>
  <w:style w:type="paragraph" w:customStyle="1" w:styleId="Default">
    <w:name w:val="Default"/>
    <w:rsid w:val="0095093F"/>
    <w:pPr>
      <w:autoSpaceDE w:val="0"/>
      <w:autoSpaceDN w:val="0"/>
      <w:adjustRightInd w:val="0"/>
    </w:pPr>
    <w:rPr>
      <w:rFonts w:ascii="Calibri" w:hAnsi="Calibri" w:cs="Calibri"/>
      <w:color w:val="000000"/>
    </w:rPr>
  </w:style>
  <w:style w:type="character" w:styleId="Hyperlink">
    <w:name w:val="Hyperlink"/>
    <w:basedOn w:val="DefaultParagraphFont"/>
    <w:uiPriority w:val="99"/>
    <w:semiHidden/>
    <w:unhideWhenUsed/>
    <w:rsid w:val="00100BAF"/>
    <w:rPr>
      <w:color w:val="0000FF"/>
      <w:u w:val="single"/>
    </w:rPr>
  </w:style>
  <w:style w:type="paragraph" w:styleId="BodyText">
    <w:name w:val="Body Text"/>
    <w:basedOn w:val="Normal"/>
    <w:link w:val="BodyTextChar"/>
    <w:uiPriority w:val="1"/>
    <w:qFormat/>
    <w:rsid w:val="0088528A"/>
    <w:pPr>
      <w:widowControl w:val="0"/>
      <w:autoSpaceDE w:val="0"/>
      <w:autoSpaceDN w:val="0"/>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88528A"/>
    <w:rPr>
      <w:rFonts w:ascii="Times New Roman" w:eastAsia="Times New Roman" w:hAnsi="Times New Roman" w:cs="Times New Roman"/>
      <w:sz w:val="28"/>
      <w:szCs w:val="28"/>
    </w:rPr>
  </w:style>
  <w:style w:type="paragraph" w:styleId="Title">
    <w:name w:val="Title"/>
    <w:basedOn w:val="Normal"/>
    <w:link w:val="TitleChar"/>
    <w:uiPriority w:val="10"/>
    <w:qFormat/>
    <w:rsid w:val="0088528A"/>
    <w:pPr>
      <w:widowControl w:val="0"/>
      <w:autoSpaceDE w:val="0"/>
      <w:autoSpaceDN w:val="0"/>
      <w:ind w:left="2470" w:right="1106" w:hanging="327"/>
    </w:pPr>
    <w:rPr>
      <w:rFonts w:ascii="Times New Roman" w:eastAsia="Times New Roman" w:hAnsi="Times New Roman" w:cs="Times New Roman"/>
      <w:b/>
      <w:bCs/>
      <w:sz w:val="28"/>
      <w:szCs w:val="28"/>
    </w:rPr>
  </w:style>
  <w:style w:type="character" w:customStyle="1" w:styleId="TitleChar">
    <w:name w:val="Title Char"/>
    <w:basedOn w:val="DefaultParagraphFont"/>
    <w:link w:val="Title"/>
    <w:uiPriority w:val="10"/>
    <w:rsid w:val="0088528A"/>
    <w:rPr>
      <w:rFonts w:ascii="Times New Roman" w:eastAsia="Times New Roman" w:hAnsi="Times New Roman" w:cs="Times New Roman"/>
      <w:b/>
      <w:bCs/>
      <w:sz w:val="28"/>
      <w:szCs w:val="28"/>
    </w:rPr>
  </w:style>
  <w:style w:type="paragraph" w:styleId="Header">
    <w:name w:val="header"/>
    <w:basedOn w:val="Normal"/>
    <w:link w:val="HeaderChar"/>
    <w:uiPriority w:val="99"/>
    <w:unhideWhenUsed/>
    <w:rsid w:val="001461E2"/>
    <w:pPr>
      <w:tabs>
        <w:tab w:val="center" w:pos="4680"/>
        <w:tab w:val="right" w:pos="9360"/>
      </w:tabs>
    </w:pPr>
  </w:style>
  <w:style w:type="character" w:customStyle="1" w:styleId="HeaderChar">
    <w:name w:val="Header Char"/>
    <w:basedOn w:val="DefaultParagraphFont"/>
    <w:link w:val="Header"/>
    <w:uiPriority w:val="99"/>
    <w:rsid w:val="001461E2"/>
  </w:style>
  <w:style w:type="paragraph" w:styleId="Footer">
    <w:name w:val="footer"/>
    <w:basedOn w:val="Normal"/>
    <w:link w:val="FooterChar"/>
    <w:uiPriority w:val="99"/>
    <w:unhideWhenUsed/>
    <w:rsid w:val="001461E2"/>
    <w:pPr>
      <w:tabs>
        <w:tab w:val="center" w:pos="4680"/>
        <w:tab w:val="right" w:pos="9360"/>
      </w:tabs>
    </w:pPr>
  </w:style>
  <w:style w:type="character" w:customStyle="1" w:styleId="FooterChar">
    <w:name w:val="Footer Char"/>
    <w:basedOn w:val="DefaultParagraphFont"/>
    <w:link w:val="Footer"/>
    <w:uiPriority w:val="99"/>
    <w:rsid w:val="00146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747223">
      <w:bodyDiv w:val="1"/>
      <w:marLeft w:val="0"/>
      <w:marRight w:val="0"/>
      <w:marTop w:val="0"/>
      <w:marBottom w:val="0"/>
      <w:divBdr>
        <w:top w:val="none" w:sz="0" w:space="0" w:color="auto"/>
        <w:left w:val="none" w:sz="0" w:space="0" w:color="auto"/>
        <w:bottom w:val="none" w:sz="0" w:space="0" w:color="auto"/>
        <w:right w:val="none" w:sz="0" w:space="0" w:color="auto"/>
      </w:divBdr>
    </w:div>
    <w:div w:id="208878815">
      <w:bodyDiv w:val="1"/>
      <w:marLeft w:val="0"/>
      <w:marRight w:val="0"/>
      <w:marTop w:val="0"/>
      <w:marBottom w:val="0"/>
      <w:divBdr>
        <w:top w:val="none" w:sz="0" w:space="0" w:color="auto"/>
        <w:left w:val="none" w:sz="0" w:space="0" w:color="auto"/>
        <w:bottom w:val="none" w:sz="0" w:space="0" w:color="auto"/>
        <w:right w:val="none" w:sz="0" w:space="0" w:color="auto"/>
      </w:divBdr>
    </w:div>
    <w:div w:id="291906399">
      <w:bodyDiv w:val="1"/>
      <w:marLeft w:val="0"/>
      <w:marRight w:val="0"/>
      <w:marTop w:val="0"/>
      <w:marBottom w:val="0"/>
      <w:divBdr>
        <w:top w:val="none" w:sz="0" w:space="0" w:color="auto"/>
        <w:left w:val="none" w:sz="0" w:space="0" w:color="auto"/>
        <w:bottom w:val="none" w:sz="0" w:space="0" w:color="auto"/>
        <w:right w:val="none" w:sz="0" w:space="0" w:color="auto"/>
      </w:divBdr>
    </w:div>
    <w:div w:id="348486556">
      <w:bodyDiv w:val="1"/>
      <w:marLeft w:val="0"/>
      <w:marRight w:val="0"/>
      <w:marTop w:val="0"/>
      <w:marBottom w:val="0"/>
      <w:divBdr>
        <w:top w:val="none" w:sz="0" w:space="0" w:color="auto"/>
        <w:left w:val="none" w:sz="0" w:space="0" w:color="auto"/>
        <w:bottom w:val="none" w:sz="0" w:space="0" w:color="auto"/>
        <w:right w:val="none" w:sz="0" w:space="0" w:color="auto"/>
      </w:divBdr>
    </w:div>
    <w:div w:id="363334183">
      <w:bodyDiv w:val="1"/>
      <w:marLeft w:val="0"/>
      <w:marRight w:val="0"/>
      <w:marTop w:val="0"/>
      <w:marBottom w:val="0"/>
      <w:divBdr>
        <w:top w:val="none" w:sz="0" w:space="0" w:color="auto"/>
        <w:left w:val="none" w:sz="0" w:space="0" w:color="auto"/>
        <w:bottom w:val="none" w:sz="0" w:space="0" w:color="auto"/>
        <w:right w:val="none" w:sz="0" w:space="0" w:color="auto"/>
      </w:divBdr>
    </w:div>
    <w:div w:id="374424799">
      <w:bodyDiv w:val="1"/>
      <w:marLeft w:val="0"/>
      <w:marRight w:val="0"/>
      <w:marTop w:val="0"/>
      <w:marBottom w:val="0"/>
      <w:divBdr>
        <w:top w:val="none" w:sz="0" w:space="0" w:color="auto"/>
        <w:left w:val="none" w:sz="0" w:space="0" w:color="auto"/>
        <w:bottom w:val="none" w:sz="0" w:space="0" w:color="auto"/>
        <w:right w:val="none" w:sz="0" w:space="0" w:color="auto"/>
      </w:divBdr>
    </w:div>
    <w:div w:id="558589515">
      <w:bodyDiv w:val="1"/>
      <w:marLeft w:val="0"/>
      <w:marRight w:val="0"/>
      <w:marTop w:val="0"/>
      <w:marBottom w:val="0"/>
      <w:divBdr>
        <w:top w:val="none" w:sz="0" w:space="0" w:color="auto"/>
        <w:left w:val="none" w:sz="0" w:space="0" w:color="auto"/>
        <w:bottom w:val="none" w:sz="0" w:space="0" w:color="auto"/>
        <w:right w:val="none" w:sz="0" w:space="0" w:color="auto"/>
      </w:divBdr>
    </w:div>
    <w:div w:id="568223853">
      <w:bodyDiv w:val="1"/>
      <w:marLeft w:val="0"/>
      <w:marRight w:val="0"/>
      <w:marTop w:val="0"/>
      <w:marBottom w:val="0"/>
      <w:divBdr>
        <w:top w:val="none" w:sz="0" w:space="0" w:color="auto"/>
        <w:left w:val="none" w:sz="0" w:space="0" w:color="auto"/>
        <w:bottom w:val="none" w:sz="0" w:space="0" w:color="auto"/>
        <w:right w:val="none" w:sz="0" w:space="0" w:color="auto"/>
      </w:divBdr>
      <w:divsChild>
        <w:div w:id="1632855893">
          <w:marLeft w:val="0"/>
          <w:marRight w:val="0"/>
          <w:marTop w:val="0"/>
          <w:marBottom w:val="0"/>
          <w:divBdr>
            <w:top w:val="none" w:sz="0" w:space="0" w:color="auto"/>
            <w:left w:val="none" w:sz="0" w:space="0" w:color="auto"/>
            <w:bottom w:val="none" w:sz="0" w:space="0" w:color="auto"/>
            <w:right w:val="none" w:sz="0" w:space="0" w:color="auto"/>
          </w:divBdr>
        </w:div>
        <w:div w:id="1481388768">
          <w:marLeft w:val="0"/>
          <w:marRight w:val="0"/>
          <w:marTop w:val="0"/>
          <w:marBottom w:val="0"/>
          <w:divBdr>
            <w:top w:val="none" w:sz="0" w:space="0" w:color="auto"/>
            <w:left w:val="none" w:sz="0" w:space="0" w:color="auto"/>
            <w:bottom w:val="none" w:sz="0" w:space="0" w:color="auto"/>
            <w:right w:val="none" w:sz="0" w:space="0" w:color="auto"/>
          </w:divBdr>
        </w:div>
        <w:div w:id="1584680869">
          <w:marLeft w:val="0"/>
          <w:marRight w:val="0"/>
          <w:marTop w:val="0"/>
          <w:marBottom w:val="0"/>
          <w:divBdr>
            <w:top w:val="none" w:sz="0" w:space="0" w:color="auto"/>
            <w:left w:val="none" w:sz="0" w:space="0" w:color="auto"/>
            <w:bottom w:val="none" w:sz="0" w:space="0" w:color="auto"/>
            <w:right w:val="none" w:sz="0" w:space="0" w:color="auto"/>
          </w:divBdr>
        </w:div>
        <w:div w:id="97069118">
          <w:marLeft w:val="0"/>
          <w:marRight w:val="0"/>
          <w:marTop w:val="0"/>
          <w:marBottom w:val="0"/>
          <w:divBdr>
            <w:top w:val="none" w:sz="0" w:space="0" w:color="auto"/>
            <w:left w:val="none" w:sz="0" w:space="0" w:color="auto"/>
            <w:bottom w:val="none" w:sz="0" w:space="0" w:color="auto"/>
            <w:right w:val="none" w:sz="0" w:space="0" w:color="auto"/>
          </w:divBdr>
        </w:div>
        <w:div w:id="1508639505">
          <w:marLeft w:val="0"/>
          <w:marRight w:val="0"/>
          <w:marTop w:val="0"/>
          <w:marBottom w:val="0"/>
          <w:divBdr>
            <w:top w:val="none" w:sz="0" w:space="0" w:color="auto"/>
            <w:left w:val="none" w:sz="0" w:space="0" w:color="auto"/>
            <w:bottom w:val="none" w:sz="0" w:space="0" w:color="auto"/>
            <w:right w:val="none" w:sz="0" w:space="0" w:color="auto"/>
          </w:divBdr>
        </w:div>
        <w:div w:id="688868728">
          <w:marLeft w:val="0"/>
          <w:marRight w:val="0"/>
          <w:marTop w:val="0"/>
          <w:marBottom w:val="0"/>
          <w:divBdr>
            <w:top w:val="none" w:sz="0" w:space="0" w:color="auto"/>
            <w:left w:val="none" w:sz="0" w:space="0" w:color="auto"/>
            <w:bottom w:val="none" w:sz="0" w:space="0" w:color="auto"/>
            <w:right w:val="none" w:sz="0" w:space="0" w:color="auto"/>
          </w:divBdr>
        </w:div>
        <w:div w:id="39207563">
          <w:marLeft w:val="0"/>
          <w:marRight w:val="0"/>
          <w:marTop w:val="0"/>
          <w:marBottom w:val="0"/>
          <w:divBdr>
            <w:top w:val="none" w:sz="0" w:space="0" w:color="auto"/>
            <w:left w:val="none" w:sz="0" w:space="0" w:color="auto"/>
            <w:bottom w:val="none" w:sz="0" w:space="0" w:color="auto"/>
            <w:right w:val="none" w:sz="0" w:space="0" w:color="auto"/>
          </w:divBdr>
        </w:div>
        <w:div w:id="2087803204">
          <w:marLeft w:val="0"/>
          <w:marRight w:val="0"/>
          <w:marTop w:val="0"/>
          <w:marBottom w:val="0"/>
          <w:divBdr>
            <w:top w:val="none" w:sz="0" w:space="0" w:color="auto"/>
            <w:left w:val="none" w:sz="0" w:space="0" w:color="auto"/>
            <w:bottom w:val="none" w:sz="0" w:space="0" w:color="auto"/>
            <w:right w:val="none" w:sz="0" w:space="0" w:color="auto"/>
          </w:divBdr>
        </w:div>
        <w:div w:id="978460683">
          <w:marLeft w:val="0"/>
          <w:marRight w:val="0"/>
          <w:marTop w:val="0"/>
          <w:marBottom w:val="0"/>
          <w:divBdr>
            <w:top w:val="none" w:sz="0" w:space="0" w:color="auto"/>
            <w:left w:val="none" w:sz="0" w:space="0" w:color="auto"/>
            <w:bottom w:val="none" w:sz="0" w:space="0" w:color="auto"/>
            <w:right w:val="none" w:sz="0" w:space="0" w:color="auto"/>
          </w:divBdr>
        </w:div>
        <w:div w:id="1383410371">
          <w:marLeft w:val="0"/>
          <w:marRight w:val="0"/>
          <w:marTop w:val="0"/>
          <w:marBottom w:val="0"/>
          <w:divBdr>
            <w:top w:val="none" w:sz="0" w:space="0" w:color="auto"/>
            <w:left w:val="none" w:sz="0" w:space="0" w:color="auto"/>
            <w:bottom w:val="none" w:sz="0" w:space="0" w:color="auto"/>
            <w:right w:val="none" w:sz="0" w:space="0" w:color="auto"/>
          </w:divBdr>
        </w:div>
        <w:div w:id="175268128">
          <w:marLeft w:val="0"/>
          <w:marRight w:val="0"/>
          <w:marTop w:val="0"/>
          <w:marBottom w:val="0"/>
          <w:divBdr>
            <w:top w:val="none" w:sz="0" w:space="0" w:color="auto"/>
            <w:left w:val="none" w:sz="0" w:space="0" w:color="auto"/>
            <w:bottom w:val="none" w:sz="0" w:space="0" w:color="auto"/>
            <w:right w:val="none" w:sz="0" w:space="0" w:color="auto"/>
          </w:divBdr>
        </w:div>
        <w:div w:id="675494816">
          <w:marLeft w:val="0"/>
          <w:marRight w:val="0"/>
          <w:marTop w:val="0"/>
          <w:marBottom w:val="0"/>
          <w:divBdr>
            <w:top w:val="none" w:sz="0" w:space="0" w:color="auto"/>
            <w:left w:val="none" w:sz="0" w:space="0" w:color="auto"/>
            <w:bottom w:val="none" w:sz="0" w:space="0" w:color="auto"/>
            <w:right w:val="none" w:sz="0" w:space="0" w:color="auto"/>
          </w:divBdr>
        </w:div>
        <w:div w:id="329990010">
          <w:marLeft w:val="0"/>
          <w:marRight w:val="0"/>
          <w:marTop w:val="0"/>
          <w:marBottom w:val="0"/>
          <w:divBdr>
            <w:top w:val="none" w:sz="0" w:space="0" w:color="auto"/>
            <w:left w:val="none" w:sz="0" w:space="0" w:color="auto"/>
            <w:bottom w:val="none" w:sz="0" w:space="0" w:color="auto"/>
            <w:right w:val="none" w:sz="0" w:space="0" w:color="auto"/>
          </w:divBdr>
        </w:div>
        <w:div w:id="856893585">
          <w:marLeft w:val="0"/>
          <w:marRight w:val="0"/>
          <w:marTop w:val="0"/>
          <w:marBottom w:val="0"/>
          <w:divBdr>
            <w:top w:val="none" w:sz="0" w:space="0" w:color="auto"/>
            <w:left w:val="none" w:sz="0" w:space="0" w:color="auto"/>
            <w:bottom w:val="none" w:sz="0" w:space="0" w:color="auto"/>
            <w:right w:val="none" w:sz="0" w:space="0" w:color="auto"/>
          </w:divBdr>
        </w:div>
        <w:div w:id="1718821900">
          <w:marLeft w:val="0"/>
          <w:marRight w:val="0"/>
          <w:marTop w:val="0"/>
          <w:marBottom w:val="0"/>
          <w:divBdr>
            <w:top w:val="none" w:sz="0" w:space="0" w:color="auto"/>
            <w:left w:val="none" w:sz="0" w:space="0" w:color="auto"/>
            <w:bottom w:val="none" w:sz="0" w:space="0" w:color="auto"/>
            <w:right w:val="none" w:sz="0" w:space="0" w:color="auto"/>
          </w:divBdr>
        </w:div>
        <w:div w:id="1826584356">
          <w:marLeft w:val="0"/>
          <w:marRight w:val="0"/>
          <w:marTop w:val="0"/>
          <w:marBottom w:val="0"/>
          <w:divBdr>
            <w:top w:val="none" w:sz="0" w:space="0" w:color="auto"/>
            <w:left w:val="none" w:sz="0" w:space="0" w:color="auto"/>
            <w:bottom w:val="none" w:sz="0" w:space="0" w:color="auto"/>
            <w:right w:val="none" w:sz="0" w:space="0" w:color="auto"/>
          </w:divBdr>
        </w:div>
        <w:div w:id="1075278201">
          <w:marLeft w:val="0"/>
          <w:marRight w:val="0"/>
          <w:marTop w:val="0"/>
          <w:marBottom w:val="0"/>
          <w:divBdr>
            <w:top w:val="none" w:sz="0" w:space="0" w:color="auto"/>
            <w:left w:val="none" w:sz="0" w:space="0" w:color="auto"/>
            <w:bottom w:val="none" w:sz="0" w:space="0" w:color="auto"/>
            <w:right w:val="none" w:sz="0" w:space="0" w:color="auto"/>
          </w:divBdr>
        </w:div>
        <w:div w:id="1548184355">
          <w:marLeft w:val="0"/>
          <w:marRight w:val="0"/>
          <w:marTop w:val="0"/>
          <w:marBottom w:val="0"/>
          <w:divBdr>
            <w:top w:val="none" w:sz="0" w:space="0" w:color="auto"/>
            <w:left w:val="none" w:sz="0" w:space="0" w:color="auto"/>
            <w:bottom w:val="none" w:sz="0" w:space="0" w:color="auto"/>
            <w:right w:val="none" w:sz="0" w:space="0" w:color="auto"/>
          </w:divBdr>
        </w:div>
        <w:div w:id="865949349">
          <w:marLeft w:val="0"/>
          <w:marRight w:val="0"/>
          <w:marTop w:val="0"/>
          <w:marBottom w:val="0"/>
          <w:divBdr>
            <w:top w:val="none" w:sz="0" w:space="0" w:color="auto"/>
            <w:left w:val="none" w:sz="0" w:space="0" w:color="auto"/>
            <w:bottom w:val="none" w:sz="0" w:space="0" w:color="auto"/>
            <w:right w:val="none" w:sz="0" w:space="0" w:color="auto"/>
          </w:divBdr>
        </w:div>
        <w:div w:id="496579156">
          <w:marLeft w:val="0"/>
          <w:marRight w:val="0"/>
          <w:marTop w:val="0"/>
          <w:marBottom w:val="0"/>
          <w:divBdr>
            <w:top w:val="none" w:sz="0" w:space="0" w:color="auto"/>
            <w:left w:val="none" w:sz="0" w:space="0" w:color="auto"/>
            <w:bottom w:val="none" w:sz="0" w:space="0" w:color="auto"/>
            <w:right w:val="none" w:sz="0" w:space="0" w:color="auto"/>
          </w:divBdr>
        </w:div>
        <w:div w:id="1336421794">
          <w:marLeft w:val="0"/>
          <w:marRight w:val="0"/>
          <w:marTop w:val="0"/>
          <w:marBottom w:val="0"/>
          <w:divBdr>
            <w:top w:val="none" w:sz="0" w:space="0" w:color="auto"/>
            <w:left w:val="none" w:sz="0" w:space="0" w:color="auto"/>
            <w:bottom w:val="none" w:sz="0" w:space="0" w:color="auto"/>
            <w:right w:val="none" w:sz="0" w:space="0" w:color="auto"/>
          </w:divBdr>
        </w:div>
        <w:div w:id="1164013622">
          <w:marLeft w:val="0"/>
          <w:marRight w:val="0"/>
          <w:marTop w:val="0"/>
          <w:marBottom w:val="0"/>
          <w:divBdr>
            <w:top w:val="none" w:sz="0" w:space="0" w:color="auto"/>
            <w:left w:val="none" w:sz="0" w:space="0" w:color="auto"/>
            <w:bottom w:val="none" w:sz="0" w:space="0" w:color="auto"/>
            <w:right w:val="none" w:sz="0" w:space="0" w:color="auto"/>
          </w:divBdr>
        </w:div>
        <w:div w:id="1634404225">
          <w:marLeft w:val="0"/>
          <w:marRight w:val="0"/>
          <w:marTop w:val="0"/>
          <w:marBottom w:val="0"/>
          <w:divBdr>
            <w:top w:val="none" w:sz="0" w:space="0" w:color="auto"/>
            <w:left w:val="none" w:sz="0" w:space="0" w:color="auto"/>
            <w:bottom w:val="none" w:sz="0" w:space="0" w:color="auto"/>
            <w:right w:val="none" w:sz="0" w:space="0" w:color="auto"/>
          </w:divBdr>
        </w:div>
        <w:div w:id="1463965162">
          <w:marLeft w:val="0"/>
          <w:marRight w:val="0"/>
          <w:marTop w:val="0"/>
          <w:marBottom w:val="0"/>
          <w:divBdr>
            <w:top w:val="none" w:sz="0" w:space="0" w:color="auto"/>
            <w:left w:val="none" w:sz="0" w:space="0" w:color="auto"/>
            <w:bottom w:val="none" w:sz="0" w:space="0" w:color="auto"/>
            <w:right w:val="none" w:sz="0" w:space="0" w:color="auto"/>
          </w:divBdr>
        </w:div>
        <w:div w:id="494995412">
          <w:marLeft w:val="0"/>
          <w:marRight w:val="0"/>
          <w:marTop w:val="0"/>
          <w:marBottom w:val="0"/>
          <w:divBdr>
            <w:top w:val="none" w:sz="0" w:space="0" w:color="auto"/>
            <w:left w:val="none" w:sz="0" w:space="0" w:color="auto"/>
            <w:bottom w:val="none" w:sz="0" w:space="0" w:color="auto"/>
            <w:right w:val="none" w:sz="0" w:space="0" w:color="auto"/>
          </w:divBdr>
        </w:div>
        <w:div w:id="1716811821">
          <w:marLeft w:val="0"/>
          <w:marRight w:val="0"/>
          <w:marTop w:val="0"/>
          <w:marBottom w:val="0"/>
          <w:divBdr>
            <w:top w:val="none" w:sz="0" w:space="0" w:color="auto"/>
            <w:left w:val="none" w:sz="0" w:space="0" w:color="auto"/>
            <w:bottom w:val="none" w:sz="0" w:space="0" w:color="auto"/>
            <w:right w:val="none" w:sz="0" w:space="0" w:color="auto"/>
          </w:divBdr>
        </w:div>
        <w:div w:id="284847634">
          <w:marLeft w:val="0"/>
          <w:marRight w:val="0"/>
          <w:marTop w:val="0"/>
          <w:marBottom w:val="0"/>
          <w:divBdr>
            <w:top w:val="none" w:sz="0" w:space="0" w:color="auto"/>
            <w:left w:val="none" w:sz="0" w:space="0" w:color="auto"/>
            <w:bottom w:val="none" w:sz="0" w:space="0" w:color="auto"/>
            <w:right w:val="none" w:sz="0" w:space="0" w:color="auto"/>
          </w:divBdr>
        </w:div>
        <w:div w:id="1129325207">
          <w:marLeft w:val="0"/>
          <w:marRight w:val="0"/>
          <w:marTop w:val="0"/>
          <w:marBottom w:val="0"/>
          <w:divBdr>
            <w:top w:val="none" w:sz="0" w:space="0" w:color="auto"/>
            <w:left w:val="none" w:sz="0" w:space="0" w:color="auto"/>
            <w:bottom w:val="none" w:sz="0" w:space="0" w:color="auto"/>
            <w:right w:val="none" w:sz="0" w:space="0" w:color="auto"/>
          </w:divBdr>
        </w:div>
        <w:div w:id="25259539">
          <w:marLeft w:val="0"/>
          <w:marRight w:val="0"/>
          <w:marTop w:val="0"/>
          <w:marBottom w:val="0"/>
          <w:divBdr>
            <w:top w:val="none" w:sz="0" w:space="0" w:color="auto"/>
            <w:left w:val="none" w:sz="0" w:space="0" w:color="auto"/>
            <w:bottom w:val="none" w:sz="0" w:space="0" w:color="auto"/>
            <w:right w:val="none" w:sz="0" w:space="0" w:color="auto"/>
          </w:divBdr>
        </w:div>
        <w:div w:id="1854419712">
          <w:marLeft w:val="0"/>
          <w:marRight w:val="0"/>
          <w:marTop w:val="0"/>
          <w:marBottom w:val="0"/>
          <w:divBdr>
            <w:top w:val="none" w:sz="0" w:space="0" w:color="auto"/>
            <w:left w:val="none" w:sz="0" w:space="0" w:color="auto"/>
            <w:bottom w:val="none" w:sz="0" w:space="0" w:color="auto"/>
            <w:right w:val="none" w:sz="0" w:space="0" w:color="auto"/>
          </w:divBdr>
        </w:div>
        <w:div w:id="418454734">
          <w:marLeft w:val="0"/>
          <w:marRight w:val="0"/>
          <w:marTop w:val="0"/>
          <w:marBottom w:val="0"/>
          <w:divBdr>
            <w:top w:val="none" w:sz="0" w:space="0" w:color="auto"/>
            <w:left w:val="none" w:sz="0" w:space="0" w:color="auto"/>
            <w:bottom w:val="none" w:sz="0" w:space="0" w:color="auto"/>
            <w:right w:val="none" w:sz="0" w:space="0" w:color="auto"/>
          </w:divBdr>
        </w:div>
      </w:divsChild>
    </w:div>
    <w:div w:id="634528677">
      <w:bodyDiv w:val="1"/>
      <w:marLeft w:val="0"/>
      <w:marRight w:val="0"/>
      <w:marTop w:val="0"/>
      <w:marBottom w:val="0"/>
      <w:divBdr>
        <w:top w:val="none" w:sz="0" w:space="0" w:color="auto"/>
        <w:left w:val="none" w:sz="0" w:space="0" w:color="auto"/>
        <w:bottom w:val="none" w:sz="0" w:space="0" w:color="auto"/>
        <w:right w:val="none" w:sz="0" w:space="0" w:color="auto"/>
      </w:divBdr>
    </w:div>
    <w:div w:id="750346256">
      <w:bodyDiv w:val="1"/>
      <w:marLeft w:val="0"/>
      <w:marRight w:val="0"/>
      <w:marTop w:val="0"/>
      <w:marBottom w:val="0"/>
      <w:divBdr>
        <w:top w:val="none" w:sz="0" w:space="0" w:color="auto"/>
        <w:left w:val="none" w:sz="0" w:space="0" w:color="auto"/>
        <w:bottom w:val="none" w:sz="0" w:space="0" w:color="auto"/>
        <w:right w:val="none" w:sz="0" w:space="0" w:color="auto"/>
      </w:divBdr>
    </w:div>
    <w:div w:id="801535379">
      <w:bodyDiv w:val="1"/>
      <w:marLeft w:val="0"/>
      <w:marRight w:val="0"/>
      <w:marTop w:val="0"/>
      <w:marBottom w:val="0"/>
      <w:divBdr>
        <w:top w:val="none" w:sz="0" w:space="0" w:color="auto"/>
        <w:left w:val="none" w:sz="0" w:space="0" w:color="auto"/>
        <w:bottom w:val="none" w:sz="0" w:space="0" w:color="auto"/>
        <w:right w:val="none" w:sz="0" w:space="0" w:color="auto"/>
      </w:divBdr>
    </w:div>
    <w:div w:id="984359394">
      <w:bodyDiv w:val="1"/>
      <w:marLeft w:val="0"/>
      <w:marRight w:val="0"/>
      <w:marTop w:val="0"/>
      <w:marBottom w:val="0"/>
      <w:divBdr>
        <w:top w:val="none" w:sz="0" w:space="0" w:color="auto"/>
        <w:left w:val="none" w:sz="0" w:space="0" w:color="auto"/>
        <w:bottom w:val="none" w:sz="0" w:space="0" w:color="auto"/>
        <w:right w:val="none" w:sz="0" w:space="0" w:color="auto"/>
      </w:divBdr>
    </w:div>
    <w:div w:id="1103186054">
      <w:bodyDiv w:val="1"/>
      <w:marLeft w:val="0"/>
      <w:marRight w:val="0"/>
      <w:marTop w:val="0"/>
      <w:marBottom w:val="0"/>
      <w:divBdr>
        <w:top w:val="none" w:sz="0" w:space="0" w:color="auto"/>
        <w:left w:val="none" w:sz="0" w:space="0" w:color="auto"/>
        <w:bottom w:val="none" w:sz="0" w:space="0" w:color="auto"/>
        <w:right w:val="none" w:sz="0" w:space="0" w:color="auto"/>
      </w:divBdr>
    </w:div>
    <w:div w:id="1576746062">
      <w:bodyDiv w:val="1"/>
      <w:marLeft w:val="0"/>
      <w:marRight w:val="0"/>
      <w:marTop w:val="0"/>
      <w:marBottom w:val="0"/>
      <w:divBdr>
        <w:top w:val="none" w:sz="0" w:space="0" w:color="auto"/>
        <w:left w:val="none" w:sz="0" w:space="0" w:color="auto"/>
        <w:bottom w:val="none" w:sz="0" w:space="0" w:color="auto"/>
        <w:right w:val="none" w:sz="0" w:space="0" w:color="auto"/>
      </w:divBdr>
    </w:div>
    <w:div w:id="1583447593">
      <w:bodyDiv w:val="1"/>
      <w:marLeft w:val="0"/>
      <w:marRight w:val="0"/>
      <w:marTop w:val="0"/>
      <w:marBottom w:val="0"/>
      <w:divBdr>
        <w:top w:val="none" w:sz="0" w:space="0" w:color="auto"/>
        <w:left w:val="none" w:sz="0" w:space="0" w:color="auto"/>
        <w:bottom w:val="none" w:sz="0" w:space="0" w:color="auto"/>
        <w:right w:val="none" w:sz="0" w:space="0" w:color="auto"/>
      </w:divBdr>
    </w:div>
    <w:div w:id="1612400789">
      <w:bodyDiv w:val="1"/>
      <w:marLeft w:val="0"/>
      <w:marRight w:val="0"/>
      <w:marTop w:val="0"/>
      <w:marBottom w:val="0"/>
      <w:divBdr>
        <w:top w:val="none" w:sz="0" w:space="0" w:color="auto"/>
        <w:left w:val="none" w:sz="0" w:space="0" w:color="auto"/>
        <w:bottom w:val="none" w:sz="0" w:space="0" w:color="auto"/>
        <w:right w:val="none" w:sz="0" w:space="0" w:color="auto"/>
      </w:divBdr>
    </w:div>
    <w:div w:id="1655985842">
      <w:bodyDiv w:val="1"/>
      <w:marLeft w:val="0"/>
      <w:marRight w:val="0"/>
      <w:marTop w:val="0"/>
      <w:marBottom w:val="0"/>
      <w:divBdr>
        <w:top w:val="none" w:sz="0" w:space="0" w:color="auto"/>
        <w:left w:val="none" w:sz="0" w:space="0" w:color="auto"/>
        <w:bottom w:val="none" w:sz="0" w:space="0" w:color="auto"/>
        <w:right w:val="none" w:sz="0" w:space="0" w:color="auto"/>
      </w:divBdr>
    </w:div>
    <w:div w:id="1774781819">
      <w:bodyDiv w:val="1"/>
      <w:marLeft w:val="0"/>
      <w:marRight w:val="0"/>
      <w:marTop w:val="0"/>
      <w:marBottom w:val="0"/>
      <w:divBdr>
        <w:top w:val="none" w:sz="0" w:space="0" w:color="auto"/>
        <w:left w:val="none" w:sz="0" w:space="0" w:color="auto"/>
        <w:bottom w:val="none" w:sz="0" w:space="0" w:color="auto"/>
        <w:right w:val="none" w:sz="0" w:space="0" w:color="auto"/>
      </w:divBdr>
    </w:div>
    <w:div w:id="1963731489">
      <w:bodyDiv w:val="1"/>
      <w:marLeft w:val="0"/>
      <w:marRight w:val="0"/>
      <w:marTop w:val="0"/>
      <w:marBottom w:val="0"/>
      <w:divBdr>
        <w:top w:val="none" w:sz="0" w:space="0" w:color="auto"/>
        <w:left w:val="none" w:sz="0" w:space="0" w:color="auto"/>
        <w:bottom w:val="none" w:sz="0" w:space="0" w:color="auto"/>
        <w:right w:val="none" w:sz="0" w:space="0" w:color="auto"/>
      </w:divBdr>
    </w:div>
    <w:div w:id="196766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mphis.edu/hr/pdf/out-of-state-work.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B4AF098E25E0429CEF71613A7A3775" ma:contentTypeVersion="13" ma:contentTypeDescription="Create a new document." ma:contentTypeScope="" ma:versionID="c11c81f49f366782dee14a76d852bfb7">
  <xsd:schema xmlns:xsd="http://www.w3.org/2001/XMLSchema" xmlns:xs="http://www.w3.org/2001/XMLSchema" xmlns:p="http://schemas.microsoft.com/office/2006/metadata/properties" xmlns:ns3="0da55917-f11a-4726-bc66-b69f3b2a89ad" xmlns:ns4="72f3d41c-b93f-4c30-bb91-589cf41b6c36" targetNamespace="http://schemas.microsoft.com/office/2006/metadata/properties" ma:root="true" ma:fieldsID="0736b04edf4add1d02191c3baf69dc01" ns3:_="" ns4:_="">
    <xsd:import namespace="0da55917-f11a-4726-bc66-b69f3b2a89ad"/>
    <xsd:import namespace="72f3d41c-b93f-4c30-bb91-589cf41b6c36"/>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55917-f11a-4726-bc66-b69f3b2a89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f3d41c-b93f-4c30-bb91-589cf41b6c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3C435D-CBE4-44EC-B386-D35C25FD2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55917-f11a-4726-bc66-b69f3b2a89ad"/>
    <ds:schemaRef ds:uri="72f3d41c-b93f-4c30-bb91-589cf41b6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864336-21D2-41D6-BEFE-A486EA0F010F}">
  <ds:schemaRefs>
    <ds:schemaRef ds:uri="http://schemas.openxmlformats.org/officeDocument/2006/bibliography"/>
  </ds:schemaRefs>
</ds:datastoreItem>
</file>

<file path=customXml/itemProps3.xml><?xml version="1.0" encoding="utf-8"?>
<ds:datastoreItem xmlns:ds="http://schemas.openxmlformats.org/officeDocument/2006/customXml" ds:itemID="{6496E232-9A75-4D7E-B001-F8F295FA679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8A0F5E-1C94-4084-83F6-223459662E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15</Pages>
  <Words>4109</Words>
  <Characters>23426</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Thieme (jthieme)</dc:creator>
  <cp:keywords/>
  <dc:description/>
  <cp:lastModifiedBy>J T</cp:lastModifiedBy>
  <cp:revision>24</cp:revision>
  <dcterms:created xsi:type="dcterms:W3CDTF">2026-08-25T16:21:00Z</dcterms:created>
  <dcterms:modified xsi:type="dcterms:W3CDTF">2026-09-14T19:28:00Z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0x01010076B4AF098E25E0429CEF71613A7A3775</vt:lpwstr>
  </property>
</Properties>
</file>