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93F9B" w14:textId="77777777" w:rsidR="0048561C" w:rsidRPr="00A6157C" w:rsidRDefault="0048561C" w:rsidP="0048561C">
      <w:pPr>
        <w:jc w:val="center"/>
        <w:rPr>
          <w:rFonts w:cstheme="minorHAnsi"/>
          <w:bCs/>
          <w:iCs/>
          <w:color w:val="323E4F"/>
          <w:sz w:val="40"/>
          <w:szCs w:val="40"/>
        </w:rPr>
      </w:pPr>
    </w:p>
    <w:p w14:paraId="0919CA58" w14:textId="77777777" w:rsidR="0048561C" w:rsidRPr="00A6157C" w:rsidRDefault="0048561C" w:rsidP="0048561C">
      <w:pPr>
        <w:jc w:val="center"/>
        <w:rPr>
          <w:rFonts w:cstheme="minorHAnsi"/>
          <w:bCs/>
          <w:iCs/>
          <w:color w:val="323E4F"/>
          <w:sz w:val="40"/>
          <w:szCs w:val="40"/>
        </w:rPr>
      </w:pPr>
    </w:p>
    <w:p w14:paraId="3D744BD0" w14:textId="77777777" w:rsidR="0048561C" w:rsidRPr="00A6157C" w:rsidRDefault="0048561C" w:rsidP="0048561C">
      <w:pPr>
        <w:jc w:val="center"/>
        <w:rPr>
          <w:rFonts w:cstheme="minorHAnsi"/>
          <w:color w:val="323E4F"/>
          <w:sz w:val="40"/>
          <w:szCs w:val="40"/>
        </w:rPr>
      </w:pPr>
      <w:r w:rsidRPr="00A6157C">
        <w:rPr>
          <w:rFonts w:cstheme="minorHAnsi"/>
          <w:bCs/>
          <w:iCs/>
          <w:color w:val="323E4F"/>
          <w:sz w:val="40"/>
          <w:szCs w:val="40"/>
        </w:rPr>
        <w:t>The University of Memphis Evaluati</w:t>
      </w:r>
      <w:bookmarkStart w:id="0" w:name="_GoBack"/>
      <w:bookmarkEnd w:id="0"/>
      <w:r w:rsidRPr="00A6157C">
        <w:rPr>
          <w:rFonts w:cstheme="minorHAnsi"/>
          <w:bCs/>
          <w:iCs/>
          <w:color w:val="323E4F"/>
          <w:sz w:val="40"/>
          <w:szCs w:val="40"/>
        </w:rPr>
        <w:t>ons by Faculty</w:t>
      </w:r>
    </w:p>
    <w:p w14:paraId="318D4D18" w14:textId="77777777" w:rsidR="0048561C" w:rsidRPr="00A6157C" w:rsidRDefault="0048561C" w:rsidP="0048561C">
      <w:pPr>
        <w:jc w:val="center"/>
        <w:rPr>
          <w:rFonts w:cstheme="minorHAnsi"/>
          <w:color w:val="323E4F"/>
          <w:sz w:val="40"/>
          <w:szCs w:val="40"/>
        </w:rPr>
      </w:pPr>
    </w:p>
    <w:p w14:paraId="0DB8B4E3" w14:textId="6A483940" w:rsidR="007B52B6" w:rsidRPr="00A6157C" w:rsidRDefault="007B52B6" w:rsidP="007B52B6">
      <w:pPr>
        <w:jc w:val="center"/>
        <w:rPr>
          <w:rFonts w:cstheme="minorHAnsi"/>
          <w:color w:val="323E4F"/>
          <w:sz w:val="40"/>
          <w:szCs w:val="40"/>
        </w:rPr>
      </w:pPr>
      <w:r w:rsidRPr="00A6157C">
        <w:rPr>
          <w:rFonts w:cstheme="minorHAnsi"/>
          <w:color w:val="323E4F"/>
          <w:sz w:val="40"/>
          <w:szCs w:val="40"/>
        </w:rPr>
        <w:t>Dean of Colleges, Schools, and Academic Units</w:t>
      </w:r>
    </w:p>
    <w:p w14:paraId="6FC93107" w14:textId="146AD627" w:rsidR="003747DC" w:rsidRPr="00A6157C" w:rsidRDefault="003747DC" w:rsidP="007B52B6">
      <w:pPr>
        <w:jc w:val="center"/>
        <w:rPr>
          <w:rFonts w:cstheme="minorHAnsi"/>
          <w:color w:val="323E4F"/>
          <w:sz w:val="40"/>
          <w:szCs w:val="40"/>
        </w:rPr>
      </w:pPr>
    </w:p>
    <w:p w14:paraId="61A64C57" w14:textId="77777777" w:rsidR="003747DC" w:rsidRPr="00A6157C" w:rsidRDefault="003747DC" w:rsidP="007B52B6">
      <w:pPr>
        <w:jc w:val="center"/>
        <w:rPr>
          <w:rFonts w:cstheme="minorHAnsi"/>
          <w:color w:val="323E4F"/>
          <w:sz w:val="40"/>
          <w:szCs w:val="40"/>
        </w:rPr>
      </w:pPr>
    </w:p>
    <w:p w14:paraId="14D36617" w14:textId="0CEF98E3" w:rsidR="0048561C" w:rsidRPr="00A6157C" w:rsidRDefault="003747DC" w:rsidP="007B52B6">
      <w:pPr>
        <w:jc w:val="center"/>
        <w:rPr>
          <w:rFonts w:cstheme="minorHAnsi"/>
          <w:color w:val="323E4F"/>
          <w:sz w:val="40"/>
          <w:szCs w:val="40"/>
        </w:rPr>
      </w:pPr>
      <w:r w:rsidRPr="00A6157C">
        <w:rPr>
          <w:rFonts w:cstheme="minorHAnsi"/>
          <w:color w:val="323E4F"/>
          <w:sz w:val="40"/>
          <w:szCs w:val="40"/>
        </w:rPr>
        <w:t>All Colleges Combined</w:t>
      </w:r>
    </w:p>
    <w:p w14:paraId="0D004811" w14:textId="77777777" w:rsidR="0048561C" w:rsidRPr="00A6157C" w:rsidRDefault="0048561C" w:rsidP="0048561C">
      <w:pPr>
        <w:jc w:val="center"/>
        <w:rPr>
          <w:rFonts w:cstheme="minorHAnsi"/>
          <w:color w:val="323E4F"/>
          <w:sz w:val="40"/>
          <w:szCs w:val="40"/>
        </w:rPr>
      </w:pPr>
    </w:p>
    <w:p w14:paraId="5ED96122" w14:textId="77777777" w:rsidR="0048561C" w:rsidRPr="00A6157C" w:rsidRDefault="0048561C" w:rsidP="0048561C">
      <w:pPr>
        <w:jc w:val="center"/>
        <w:rPr>
          <w:rFonts w:cstheme="minorHAnsi"/>
          <w:color w:val="323E4F"/>
          <w:sz w:val="40"/>
          <w:szCs w:val="40"/>
        </w:rPr>
      </w:pPr>
    </w:p>
    <w:p w14:paraId="54702E97" w14:textId="77777777" w:rsidR="0048561C" w:rsidRPr="00A6157C" w:rsidRDefault="0048561C" w:rsidP="0048561C">
      <w:pPr>
        <w:jc w:val="center"/>
        <w:rPr>
          <w:rFonts w:cstheme="minorHAnsi"/>
          <w:color w:val="323E4F"/>
          <w:sz w:val="40"/>
          <w:szCs w:val="40"/>
        </w:rPr>
      </w:pPr>
    </w:p>
    <w:p w14:paraId="2D1C7839" w14:textId="77777777" w:rsidR="0048561C" w:rsidRPr="00A6157C" w:rsidRDefault="0048561C" w:rsidP="0048561C">
      <w:pPr>
        <w:jc w:val="center"/>
        <w:rPr>
          <w:rFonts w:cstheme="minorHAnsi"/>
          <w:color w:val="323E4F"/>
          <w:sz w:val="40"/>
          <w:szCs w:val="40"/>
        </w:rPr>
      </w:pPr>
    </w:p>
    <w:p w14:paraId="383CEE03" w14:textId="77777777" w:rsidR="0048561C" w:rsidRPr="00A6157C" w:rsidRDefault="00337667" w:rsidP="0048561C">
      <w:pPr>
        <w:jc w:val="center"/>
        <w:rPr>
          <w:rFonts w:cstheme="minorHAnsi"/>
          <w:color w:val="323E4F"/>
          <w:sz w:val="40"/>
          <w:szCs w:val="40"/>
        </w:rPr>
      </w:pPr>
      <w:r w:rsidRPr="00A6157C">
        <w:rPr>
          <w:rFonts w:cstheme="minorHAnsi"/>
          <w:color w:val="323E4F"/>
          <w:sz w:val="40"/>
          <w:szCs w:val="40"/>
        </w:rPr>
        <w:t>April 20</w:t>
      </w:r>
      <w:r w:rsidR="009065C7" w:rsidRPr="00A6157C">
        <w:rPr>
          <w:rFonts w:cstheme="minorHAnsi"/>
          <w:color w:val="323E4F"/>
          <w:sz w:val="40"/>
          <w:szCs w:val="40"/>
        </w:rPr>
        <w:t>20</w:t>
      </w:r>
    </w:p>
    <w:p w14:paraId="1483B1A0" w14:textId="77777777" w:rsidR="0048561C" w:rsidRPr="00A6157C" w:rsidRDefault="0048561C" w:rsidP="0048561C">
      <w:pPr>
        <w:rPr>
          <w:rFonts w:cstheme="minorHAnsi"/>
          <w:color w:val="323E4F"/>
          <w:szCs w:val="24"/>
        </w:rPr>
      </w:pPr>
    </w:p>
    <w:p w14:paraId="1B41F402" w14:textId="77777777" w:rsidR="0048561C" w:rsidRPr="00A6157C" w:rsidRDefault="0048561C" w:rsidP="0048561C">
      <w:pPr>
        <w:rPr>
          <w:rFonts w:cstheme="minorHAnsi"/>
          <w:szCs w:val="24"/>
        </w:rPr>
      </w:pPr>
    </w:p>
    <w:p w14:paraId="4C3AC2FF" w14:textId="77777777" w:rsidR="0048561C" w:rsidRPr="00A6157C" w:rsidRDefault="0048561C" w:rsidP="0048561C">
      <w:pPr>
        <w:rPr>
          <w:rFonts w:cstheme="minorHAnsi"/>
          <w:szCs w:val="24"/>
        </w:rPr>
        <w:sectPr w:rsidR="0048561C" w:rsidRPr="00A6157C" w:rsidSect="0048561C">
          <w:headerReference w:type="default" r:id="rId8"/>
          <w:footerReference w:type="default" r:id="rId9"/>
          <w:pgSz w:w="12240" w:h="15840" w:code="1"/>
          <w:pgMar w:top="1440" w:right="1440" w:bottom="1440" w:left="1440" w:header="432" w:footer="432" w:gutter="0"/>
          <w:cols w:space="720"/>
          <w:docGrid w:linePitch="360"/>
        </w:sectPr>
      </w:pPr>
    </w:p>
    <w:p w14:paraId="6BB9EE42" w14:textId="3C88D27D" w:rsidR="001411F4" w:rsidRPr="00A6157C" w:rsidRDefault="001411F4" w:rsidP="001411F4">
      <w:pPr>
        <w:spacing w:after="0" w:line="240" w:lineRule="auto"/>
        <w:jc w:val="center"/>
        <w:rPr>
          <w:rFonts w:cstheme="minorHAnsi"/>
          <w:b/>
          <w:bCs/>
          <w:color w:val="323E4F" w:themeColor="text2" w:themeShade="BF"/>
          <w:sz w:val="24"/>
          <w:szCs w:val="24"/>
        </w:rPr>
      </w:pPr>
      <w:bookmarkStart w:id="1" w:name="_Toc476895183"/>
      <w:bookmarkStart w:id="2" w:name="_Toc476897712"/>
      <w:bookmarkStart w:id="3" w:name="_Toc476898080"/>
      <w:bookmarkStart w:id="4" w:name="_Toc476898290"/>
      <w:bookmarkStart w:id="5" w:name="_Toc476898409"/>
      <w:bookmarkStart w:id="6" w:name="_Toc476899347"/>
      <w:bookmarkStart w:id="7" w:name="_Toc476906654"/>
      <w:bookmarkStart w:id="8" w:name="_Toc33617980"/>
      <w:bookmarkStart w:id="9" w:name="_Toc476312232"/>
      <w:bookmarkStart w:id="10" w:name="_Toc476315223"/>
      <w:bookmarkStart w:id="11" w:name="_Toc476312227"/>
      <w:r w:rsidRPr="00A6157C">
        <w:rPr>
          <w:rFonts w:cstheme="minorHAnsi"/>
          <w:b/>
          <w:bCs/>
          <w:color w:val="323E4F" w:themeColor="text2" w:themeShade="BF"/>
          <w:sz w:val="24"/>
          <w:szCs w:val="24"/>
        </w:rPr>
        <w:lastRenderedPageBreak/>
        <w:t>T</w:t>
      </w:r>
      <w:r w:rsidR="00B572A1" w:rsidRPr="00A6157C">
        <w:rPr>
          <w:rFonts w:cstheme="minorHAnsi"/>
          <w:b/>
          <w:bCs/>
          <w:color w:val="323E4F" w:themeColor="text2" w:themeShade="BF"/>
          <w:sz w:val="24"/>
          <w:szCs w:val="24"/>
        </w:rPr>
        <w:t>able of Contents</w:t>
      </w:r>
    </w:p>
    <w:p w14:paraId="6CDE4EDC" w14:textId="6EB3B4A7" w:rsidR="00820A23" w:rsidRPr="00A6157C" w:rsidRDefault="00820A23" w:rsidP="00820A23">
      <w:pPr>
        <w:spacing w:after="0" w:line="360" w:lineRule="auto"/>
        <w:rPr>
          <w:rFonts w:cstheme="minorHAnsi"/>
          <w:sz w:val="24"/>
          <w:szCs w:val="24"/>
        </w:rPr>
      </w:pPr>
    </w:p>
    <w:p w14:paraId="118E5637" w14:textId="1832D68E" w:rsidR="006B2CB6" w:rsidRPr="00A6157C" w:rsidRDefault="00820A23" w:rsidP="006B2CB6">
      <w:pPr>
        <w:pStyle w:val="TOC1"/>
        <w:spacing w:line="360" w:lineRule="auto"/>
        <w:rPr>
          <w:rFonts w:asciiTheme="minorHAnsi" w:eastAsiaTheme="minorEastAsia" w:hAnsiTheme="minorHAnsi" w:cstheme="minorHAnsi"/>
        </w:rPr>
      </w:pPr>
      <w:r w:rsidRPr="00A6157C">
        <w:rPr>
          <w:rFonts w:asciiTheme="minorHAnsi" w:hAnsiTheme="minorHAnsi" w:cstheme="minorHAnsi"/>
        </w:rPr>
        <w:fldChar w:fldCharType="begin"/>
      </w:r>
      <w:r w:rsidRPr="00A6157C">
        <w:rPr>
          <w:rFonts w:asciiTheme="minorHAnsi" w:hAnsiTheme="minorHAnsi" w:cstheme="minorHAnsi"/>
        </w:rPr>
        <w:instrText xml:space="preserve"> TOC \o "1-3" \h \z \u </w:instrText>
      </w:r>
      <w:r w:rsidRPr="00A6157C">
        <w:rPr>
          <w:rFonts w:asciiTheme="minorHAnsi" w:hAnsiTheme="minorHAnsi" w:cstheme="minorHAnsi"/>
        </w:rPr>
        <w:fldChar w:fldCharType="separate"/>
      </w:r>
      <w:hyperlink w:anchor="_Toc37158680" w:history="1">
        <w:r w:rsidR="006B2CB6" w:rsidRPr="00A6157C">
          <w:rPr>
            <w:rStyle w:val="Hyperlink"/>
            <w:rFonts w:asciiTheme="minorHAnsi" w:hAnsiTheme="minorHAnsi" w:cstheme="minorHAnsi"/>
          </w:rPr>
          <w:t>Introduction</w:t>
        </w:r>
        <w:r w:rsidR="006B2CB6" w:rsidRPr="00A6157C">
          <w:rPr>
            <w:rFonts w:asciiTheme="minorHAnsi" w:hAnsiTheme="minorHAnsi" w:cstheme="minorHAnsi"/>
            <w:webHidden/>
          </w:rPr>
          <w:tab/>
        </w:r>
        <w:r w:rsidR="006B2CB6" w:rsidRPr="00A6157C">
          <w:rPr>
            <w:rFonts w:asciiTheme="minorHAnsi" w:hAnsiTheme="minorHAnsi" w:cstheme="minorHAnsi"/>
            <w:webHidden/>
          </w:rPr>
          <w:fldChar w:fldCharType="begin"/>
        </w:r>
        <w:r w:rsidR="006B2CB6" w:rsidRPr="00A6157C">
          <w:rPr>
            <w:rFonts w:asciiTheme="minorHAnsi" w:hAnsiTheme="minorHAnsi" w:cstheme="minorHAnsi"/>
            <w:webHidden/>
          </w:rPr>
          <w:instrText xml:space="preserve"> PAGEREF _Toc37158680 \h </w:instrText>
        </w:r>
        <w:r w:rsidR="006B2CB6" w:rsidRPr="00A6157C">
          <w:rPr>
            <w:rFonts w:asciiTheme="minorHAnsi" w:hAnsiTheme="minorHAnsi" w:cstheme="minorHAnsi"/>
            <w:webHidden/>
          </w:rPr>
        </w:r>
        <w:r w:rsidR="006B2CB6" w:rsidRPr="00A6157C">
          <w:rPr>
            <w:rFonts w:asciiTheme="minorHAnsi" w:hAnsiTheme="minorHAnsi" w:cstheme="minorHAnsi"/>
            <w:webHidden/>
          </w:rPr>
          <w:fldChar w:fldCharType="separate"/>
        </w:r>
        <w:r w:rsidR="006B2CB6" w:rsidRPr="00A6157C">
          <w:rPr>
            <w:rFonts w:asciiTheme="minorHAnsi" w:hAnsiTheme="minorHAnsi" w:cstheme="minorHAnsi"/>
            <w:webHidden/>
          </w:rPr>
          <w:t>i</w:t>
        </w:r>
        <w:r w:rsidR="006B2CB6" w:rsidRPr="00A6157C">
          <w:rPr>
            <w:rFonts w:asciiTheme="minorHAnsi" w:hAnsiTheme="minorHAnsi" w:cstheme="minorHAnsi"/>
            <w:webHidden/>
          </w:rPr>
          <w:fldChar w:fldCharType="end"/>
        </w:r>
      </w:hyperlink>
    </w:p>
    <w:p w14:paraId="1C8E42B7" w14:textId="5463F302" w:rsidR="006B2CB6" w:rsidRPr="00A6157C" w:rsidRDefault="00A6157C" w:rsidP="006B2CB6">
      <w:pPr>
        <w:pStyle w:val="TOC2"/>
        <w:tabs>
          <w:tab w:val="right" w:leader="dot" w:pos="9350"/>
        </w:tabs>
        <w:spacing w:line="360" w:lineRule="auto"/>
        <w:rPr>
          <w:rFonts w:cstheme="minorHAnsi"/>
          <w:noProof/>
          <w:sz w:val="24"/>
          <w:szCs w:val="24"/>
        </w:rPr>
      </w:pPr>
      <w:hyperlink w:anchor="_Toc37158681" w:history="1">
        <w:r w:rsidR="006B2CB6" w:rsidRPr="00A6157C">
          <w:rPr>
            <w:rStyle w:val="Hyperlink"/>
            <w:rFonts w:cstheme="minorHAnsi"/>
            <w:noProof/>
            <w:sz w:val="24"/>
            <w:szCs w:val="24"/>
          </w:rPr>
          <w:t>Reporting</w:t>
        </w:r>
        <w:r w:rsidR="006B2CB6" w:rsidRPr="00A6157C">
          <w:rPr>
            <w:rFonts w:cstheme="minorHAnsi"/>
            <w:noProof/>
            <w:webHidden/>
            <w:sz w:val="24"/>
            <w:szCs w:val="24"/>
          </w:rPr>
          <w:tab/>
        </w:r>
        <w:r w:rsidR="006B2CB6" w:rsidRPr="00A6157C">
          <w:rPr>
            <w:rFonts w:cstheme="minorHAnsi"/>
            <w:noProof/>
            <w:webHidden/>
            <w:sz w:val="24"/>
            <w:szCs w:val="24"/>
          </w:rPr>
          <w:fldChar w:fldCharType="begin"/>
        </w:r>
        <w:r w:rsidR="006B2CB6" w:rsidRPr="00A6157C">
          <w:rPr>
            <w:rFonts w:cstheme="minorHAnsi"/>
            <w:noProof/>
            <w:webHidden/>
            <w:sz w:val="24"/>
            <w:szCs w:val="24"/>
          </w:rPr>
          <w:instrText xml:space="preserve"> PAGEREF _Toc37158681 \h </w:instrText>
        </w:r>
        <w:r w:rsidR="006B2CB6" w:rsidRPr="00A6157C">
          <w:rPr>
            <w:rFonts w:cstheme="minorHAnsi"/>
            <w:noProof/>
            <w:webHidden/>
            <w:sz w:val="24"/>
            <w:szCs w:val="24"/>
          </w:rPr>
        </w:r>
        <w:r w:rsidR="006B2CB6" w:rsidRPr="00A6157C">
          <w:rPr>
            <w:rFonts w:cstheme="minorHAnsi"/>
            <w:noProof/>
            <w:webHidden/>
            <w:sz w:val="24"/>
            <w:szCs w:val="24"/>
          </w:rPr>
          <w:fldChar w:fldCharType="separate"/>
        </w:r>
        <w:r w:rsidR="006B2CB6" w:rsidRPr="00A6157C">
          <w:rPr>
            <w:rFonts w:cstheme="minorHAnsi"/>
            <w:noProof/>
            <w:webHidden/>
            <w:sz w:val="24"/>
            <w:szCs w:val="24"/>
          </w:rPr>
          <w:t>i</w:t>
        </w:r>
        <w:r w:rsidR="006B2CB6" w:rsidRPr="00A6157C">
          <w:rPr>
            <w:rFonts w:cstheme="minorHAnsi"/>
            <w:noProof/>
            <w:webHidden/>
            <w:sz w:val="24"/>
            <w:szCs w:val="24"/>
          </w:rPr>
          <w:fldChar w:fldCharType="end"/>
        </w:r>
      </w:hyperlink>
    </w:p>
    <w:p w14:paraId="18A22BF1" w14:textId="6B42BBD8" w:rsidR="006B2CB6" w:rsidRPr="00A6157C" w:rsidRDefault="00A6157C" w:rsidP="006B2CB6">
      <w:pPr>
        <w:pStyle w:val="TOC2"/>
        <w:tabs>
          <w:tab w:val="right" w:leader="dot" w:pos="9350"/>
        </w:tabs>
        <w:spacing w:line="360" w:lineRule="auto"/>
        <w:rPr>
          <w:rFonts w:cstheme="minorHAnsi"/>
          <w:noProof/>
          <w:sz w:val="24"/>
          <w:szCs w:val="24"/>
        </w:rPr>
      </w:pPr>
      <w:hyperlink w:anchor="_Toc37158682" w:history="1">
        <w:r w:rsidR="006B2CB6" w:rsidRPr="00A6157C">
          <w:rPr>
            <w:rStyle w:val="Hyperlink"/>
            <w:rFonts w:cstheme="minorHAnsi"/>
            <w:noProof/>
            <w:sz w:val="24"/>
            <w:szCs w:val="24"/>
          </w:rPr>
          <w:t>Participants</w:t>
        </w:r>
        <w:r w:rsidR="006B2CB6" w:rsidRPr="00A6157C">
          <w:rPr>
            <w:rFonts w:cstheme="minorHAnsi"/>
            <w:noProof/>
            <w:webHidden/>
            <w:sz w:val="24"/>
            <w:szCs w:val="24"/>
          </w:rPr>
          <w:tab/>
        </w:r>
        <w:r w:rsidR="006B2CB6" w:rsidRPr="00A6157C">
          <w:rPr>
            <w:rFonts w:cstheme="minorHAnsi"/>
            <w:noProof/>
            <w:webHidden/>
            <w:sz w:val="24"/>
            <w:szCs w:val="24"/>
          </w:rPr>
          <w:fldChar w:fldCharType="begin"/>
        </w:r>
        <w:r w:rsidR="006B2CB6" w:rsidRPr="00A6157C">
          <w:rPr>
            <w:rFonts w:cstheme="minorHAnsi"/>
            <w:noProof/>
            <w:webHidden/>
            <w:sz w:val="24"/>
            <w:szCs w:val="24"/>
          </w:rPr>
          <w:instrText xml:space="preserve"> PAGEREF _Toc37158682 \h </w:instrText>
        </w:r>
        <w:r w:rsidR="006B2CB6" w:rsidRPr="00A6157C">
          <w:rPr>
            <w:rFonts w:cstheme="minorHAnsi"/>
            <w:noProof/>
            <w:webHidden/>
            <w:sz w:val="24"/>
            <w:szCs w:val="24"/>
          </w:rPr>
        </w:r>
        <w:r w:rsidR="006B2CB6" w:rsidRPr="00A6157C">
          <w:rPr>
            <w:rFonts w:cstheme="minorHAnsi"/>
            <w:noProof/>
            <w:webHidden/>
            <w:sz w:val="24"/>
            <w:szCs w:val="24"/>
          </w:rPr>
          <w:fldChar w:fldCharType="separate"/>
        </w:r>
        <w:r w:rsidR="006B2CB6" w:rsidRPr="00A6157C">
          <w:rPr>
            <w:rFonts w:cstheme="minorHAnsi"/>
            <w:noProof/>
            <w:webHidden/>
            <w:sz w:val="24"/>
            <w:szCs w:val="24"/>
          </w:rPr>
          <w:t>i</w:t>
        </w:r>
        <w:r w:rsidR="006B2CB6" w:rsidRPr="00A6157C">
          <w:rPr>
            <w:rFonts w:cstheme="minorHAnsi"/>
            <w:noProof/>
            <w:webHidden/>
            <w:sz w:val="24"/>
            <w:szCs w:val="24"/>
          </w:rPr>
          <w:fldChar w:fldCharType="end"/>
        </w:r>
      </w:hyperlink>
    </w:p>
    <w:p w14:paraId="207C7EA4" w14:textId="178F755C" w:rsidR="006B2CB6" w:rsidRPr="00A6157C" w:rsidRDefault="00A6157C" w:rsidP="006B2CB6">
      <w:pPr>
        <w:pStyle w:val="TOC1"/>
        <w:spacing w:line="360" w:lineRule="auto"/>
        <w:rPr>
          <w:rFonts w:asciiTheme="minorHAnsi" w:eastAsiaTheme="minorEastAsia" w:hAnsiTheme="minorHAnsi" w:cstheme="minorHAnsi"/>
        </w:rPr>
      </w:pPr>
      <w:hyperlink w:anchor="_Toc37158683" w:history="1">
        <w:r w:rsidR="006B2CB6" w:rsidRPr="00A6157C">
          <w:rPr>
            <w:rStyle w:val="Hyperlink"/>
            <w:rFonts w:asciiTheme="minorHAnsi" w:hAnsiTheme="minorHAnsi" w:cstheme="minorHAnsi"/>
          </w:rPr>
          <w:t>Spring 2020 Faculty Evaluation – Deans: All Colleges Combined</w:t>
        </w:r>
        <w:r w:rsidR="006B2CB6" w:rsidRPr="00A6157C">
          <w:rPr>
            <w:rFonts w:asciiTheme="minorHAnsi" w:hAnsiTheme="minorHAnsi" w:cstheme="minorHAnsi"/>
            <w:webHidden/>
          </w:rPr>
          <w:tab/>
        </w:r>
        <w:r w:rsidR="006B2CB6" w:rsidRPr="00A6157C">
          <w:rPr>
            <w:rFonts w:asciiTheme="minorHAnsi" w:hAnsiTheme="minorHAnsi" w:cstheme="minorHAnsi"/>
            <w:webHidden/>
          </w:rPr>
          <w:fldChar w:fldCharType="begin"/>
        </w:r>
        <w:r w:rsidR="006B2CB6" w:rsidRPr="00A6157C">
          <w:rPr>
            <w:rFonts w:asciiTheme="minorHAnsi" w:hAnsiTheme="minorHAnsi" w:cstheme="minorHAnsi"/>
            <w:webHidden/>
          </w:rPr>
          <w:instrText xml:space="preserve"> PAGEREF _Toc37158683 \h </w:instrText>
        </w:r>
        <w:r w:rsidR="006B2CB6" w:rsidRPr="00A6157C">
          <w:rPr>
            <w:rFonts w:asciiTheme="minorHAnsi" w:hAnsiTheme="minorHAnsi" w:cstheme="minorHAnsi"/>
            <w:webHidden/>
          </w:rPr>
        </w:r>
        <w:r w:rsidR="006B2CB6" w:rsidRPr="00A6157C">
          <w:rPr>
            <w:rFonts w:asciiTheme="minorHAnsi" w:hAnsiTheme="minorHAnsi" w:cstheme="minorHAnsi"/>
            <w:webHidden/>
          </w:rPr>
          <w:fldChar w:fldCharType="separate"/>
        </w:r>
        <w:r w:rsidR="006B2CB6" w:rsidRPr="00A6157C">
          <w:rPr>
            <w:rFonts w:asciiTheme="minorHAnsi" w:hAnsiTheme="minorHAnsi" w:cstheme="minorHAnsi"/>
            <w:webHidden/>
          </w:rPr>
          <w:t>1</w:t>
        </w:r>
        <w:r w:rsidR="006B2CB6" w:rsidRPr="00A6157C">
          <w:rPr>
            <w:rFonts w:asciiTheme="minorHAnsi" w:hAnsiTheme="minorHAnsi" w:cstheme="minorHAnsi"/>
            <w:webHidden/>
          </w:rPr>
          <w:fldChar w:fldCharType="end"/>
        </w:r>
      </w:hyperlink>
    </w:p>
    <w:p w14:paraId="631314FF" w14:textId="14D73304" w:rsidR="006B2CB6" w:rsidRPr="00A6157C" w:rsidRDefault="00A6157C" w:rsidP="006B2CB6">
      <w:pPr>
        <w:pStyle w:val="TOC2"/>
        <w:tabs>
          <w:tab w:val="right" w:leader="dot" w:pos="9350"/>
        </w:tabs>
        <w:spacing w:line="360" w:lineRule="auto"/>
        <w:rPr>
          <w:rFonts w:cstheme="minorHAnsi"/>
          <w:noProof/>
          <w:sz w:val="24"/>
          <w:szCs w:val="24"/>
        </w:rPr>
      </w:pPr>
      <w:hyperlink w:anchor="_Toc37158684" w:history="1">
        <w:r w:rsidR="006B2CB6" w:rsidRPr="00A6157C">
          <w:rPr>
            <w:rStyle w:val="Hyperlink"/>
            <w:rFonts w:cstheme="minorHAnsi"/>
            <w:noProof/>
            <w:sz w:val="24"/>
            <w:szCs w:val="24"/>
          </w:rPr>
          <w:t>Overall Dimension Summary</w:t>
        </w:r>
        <w:r w:rsidR="006B2CB6" w:rsidRPr="00A6157C">
          <w:rPr>
            <w:rFonts w:cstheme="minorHAnsi"/>
            <w:noProof/>
            <w:webHidden/>
            <w:sz w:val="24"/>
            <w:szCs w:val="24"/>
          </w:rPr>
          <w:tab/>
        </w:r>
        <w:r w:rsidR="006B2CB6" w:rsidRPr="00A6157C">
          <w:rPr>
            <w:rFonts w:cstheme="minorHAnsi"/>
            <w:noProof/>
            <w:webHidden/>
            <w:sz w:val="24"/>
            <w:szCs w:val="24"/>
          </w:rPr>
          <w:fldChar w:fldCharType="begin"/>
        </w:r>
        <w:r w:rsidR="006B2CB6" w:rsidRPr="00A6157C">
          <w:rPr>
            <w:rFonts w:cstheme="minorHAnsi"/>
            <w:noProof/>
            <w:webHidden/>
            <w:sz w:val="24"/>
            <w:szCs w:val="24"/>
          </w:rPr>
          <w:instrText xml:space="preserve"> PAGEREF _Toc37158684 \h </w:instrText>
        </w:r>
        <w:r w:rsidR="006B2CB6" w:rsidRPr="00A6157C">
          <w:rPr>
            <w:rFonts w:cstheme="minorHAnsi"/>
            <w:noProof/>
            <w:webHidden/>
            <w:sz w:val="24"/>
            <w:szCs w:val="24"/>
          </w:rPr>
        </w:r>
        <w:r w:rsidR="006B2CB6" w:rsidRPr="00A6157C">
          <w:rPr>
            <w:rFonts w:cstheme="minorHAnsi"/>
            <w:noProof/>
            <w:webHidden/>
            <w:sz w:val="24"/>
            <w:szCs w:val="24"/>
          </w:rPr>
          <w:fldChar w:fldCharType="separate"/>
        </w:r>
        <w:r w:rsidR="006B2CB6" w:rsidRPr="00A6157C">
          <w:rPr>
            <w:rFonts w:cstheme="minorHAnsi"/>
            <w:noProof/>
            <w:webHidden/>
            <w:sz w:val="24"/>
            <w:szCs w:val="24"/>
          </w:rPr>
          <w:t>4</w:t>
        </w:r>
        <w:r w:rsidR="006B2CB6" w:rsidRPr="00A6157C">
          <w:rPr>
            <w:rFonts w:cstheme="minorHAnsi"/>
            <w:noProof/>
            <w:webHidden/>
            <w:sz w:val="24"/>
            <w:szCs w:val="24"/>
          </w:rPr>
          <w:fldChar w:fldCharType="end"/>
        </w:r>
      </w:hyperlink>
    </w:p>
    <w:p w14:paraId="6E19560C" w14:textId="21F7F996" w:rsidR="006B2CB6" w:rsidRPr="00A6157C" w:rsidRDefault="00A6157C" w:rsidP="006B2CB6">
      <w:pPr>
        <w:pStyle w:val="TOC2"/>
        <w:tabs>
          <w:tab w:val="right" w:leader="dot" w:pos="9350"/>
        </w:tabs>
        <w:spacing w:line="360" w:lineRule="auto"/>
        <w:rPr>
          <w:rFonts w:cstheme="minorHAnsi"/>
          <w:noProof/>
          <w:sz w:val="24"/>
          <w:szCs w:val="24"/>
        </w:rPr>
      </w:pPr>
      <w:hyperlink w:anchor="_Toc37158685" w:history="1">
        <w:r w:rsidR="006B2CB6" w:rsidRPr="00A6157C">
          <w:rPr>
            <w:rStyle w:val="Hyperlink"/>
            <w:rFonts w:eastAsia="Times New Roman" w:cstheme="minorHAnsi"/>
            <w:noProof/>
            <w:sz w:val="24"/>
            <w:szCs w:val="24"/>
          </w:rPr>
          <w:t>Optional Demographics</w:t>
        </w:r>
        <w:r w:rsidR="006B2CB6" w:rsidRPr="00A6157C">
          <w:rPr>
            <w:rFonts w:cstheme="minorHAnsi"/>
            <w:noProof/>
            <w:webHidden/>
            <w:sz w:val="24"/>
            <w:szCs w:val="24"/>
          </w:rPr>
          <w:tab/>
        </w:r>
        <w:r w:rsidR="006B2CB6" w:rsidRPr="00A6157C">
          <w:rPr>
            <w:rFonts w:cstheme="minorHAnsi"/>
            <w:noProof/>
            <w:webHidden/>
            <w:sz w:val="24"/>
            <w:szCs w:val="24"/>
          </w:rPr>
          <w:fldChar w:fldCharType="begin"/>
        </w:r>
        <w:r w:rsidR="006B2CB6" w:rsidRPr="00A6157C">
          <w:rPr>
            <w:rFonts w:cstheme="minorHAnsi"/>
            <w:noProof/>
            <w:webHidden/>
            <w:sz w:val="24"/>
            <w:szCs w:val="24"/>
          </w:rPr>
          <w:instrText xml:space="preserve"> PAGEREF _Toc37158685 \h </w:instrText>
        </w:r>
        <w:r w:rsidR="006B2CB6" w:rsidRPr="00A6157C">
          <w:rPr>
            <w:rFonts w:cstheme="minorHAnsi"/>
            <w:noProof/>
            <w:webHidden/>
            <w:sz w:val="24"/>
            <w:szCs w:val="24"/>
          </w:rPr>
        </w:r>
        <w:r w:rsidR="006B2CB6" w:rsidRPr="00A6157C">
          <w:rPr>
            <w:rFonts w:cstheme="minorHAnsi"/>
            <w:noProof/>
            <w:webHidden/>
            <w:sz w:val="24"/>
            <w:szCs w:val="24"/>
          </w:rPr>
          <w:fldChar w:fldCharType="separate"/>
        </w:r>
        <w:r w:rsidR="006B2CB6" w:rsidRPr="00A6157C">
          <w:rPr>
            <w:rFonts w:cstheme="minorHAnsi"/>
            <w:noProof/>
            <w:webHidden/>
            <w:sz w:val="24"/>
            <w:szCs w:val="24"/>
          </w:rPr>
          <w:t>12</w:t>
        </w:r>
        <w:r w:rsidR="006B2CB6" w:rsidRPr="00A6157C">
          <w:rPr>
            <w:rFonts w:cstheme="minorHAnsi"/>
            <w:noProof/>
            <w:webHidden/>
            <w:sz w:val="24"/>
            <w:szCs w:val="24"/>
          </w:rPr>
          <w:fldChar w:fldCharType="end"/>
        </w:r>
      </w:hyperlink>
    </w:p>
    <w:p w14:paraId="5D06FB46" w14:textId="5CB3B737" w:rsidR="006B2CB6" w:rsidRPr="00A6157C" w:rsidRDefault="00A6157C" w:rsidP="006B2CB6">
      <w:pPr>
        <w:pStyle w:val="TOC1"/>
        <w:spacing w:line="360" w:lineRule="auto"/>
        <w:rPr>
          <w:rFonts w:asciiTheme="minorHAnsi" w:eastAsiaTheme="minorEastAsia" w:hAnsiTheme="minorHAnsi" w:cstheme="minorHAnsi"/>
          <w:sz w:val="22"/>
          <w:szCs w:val="22"/>
        </w:rPr>
      </w:pPr>
      <w:hyperlink w:anchor="_Toc37158686" w:history="1">
        <w:r w:rsidR="006B2CB6" w:rsidRPr="00A6157C">
          <w:rPr>
            <w:rStyle w:val="Hyperlink"/>
            <w:rFonts w:asciiTheme="minorHAnsi" w:hAnsiTheme="minorHAnsi" w:cstheme="minorHAnsi"/>
          </w:rPr>
          <w:t>Faculty Evaluation - Full-Time Faculty compared to Adjunct Faculty</w:t>
        </w:r>
        <w:r w:rsidR="006B2CB6" w:rsidRPr="00A6157C">
          <w:rPr>
            <w:rFonts w:asciiTheme="minorHAnsi" w:hAnsiTheme="minorHAnsi" w:cstheme="minorHAnsi"/>
            <w:webHidden/>
          </w:rPr>
          <w:tab/>
        </w:r>
        <w:r w:rsidR="006B2CB6" w:rsidRPr="00A6157C">
          <w:rPr>
            <w:rFonts w:asciiTheme="minorHAnsi" w:hAnsiTheme="minorHAnsi" w:cstheme="minorHAnsi"/>
            <w:webHidden/>
          </w:rPr>
          <w:fldChar w:fldCharType="begin"/>
        </w:r>
        <w:r w:rsidR="006B2CB6" w:rsidRPr="00A6157C">
          <w:rPr>
            <w:rFonts w:asciiTheme="minorHAnsi" w:hAnsiTheme="minorHAnsi" w:cstheme="minorHAnsi"/>
            <w:webHidden/>
          </w:rPr>
          <w:instrText xml:space="preserve"> PAGEREF _Toc37158686 \h </w:instrText>
        </w:r>
        <w:r w:rsidR="006B2CB6" w:rsidRPr="00A6157C">
          <w:rPr>
            <w:rFonts w:asciiTheme="minorHAnsi" w:hAnsiTheme="minorHAnsi" w:cstheme="minorHAnsi"/>
            <w:webHidden/>
          </w:rPr>
        </w:r>
        <w:r w:rsidR="006B2CB6" w:rsidRPr="00A6157C">
          <w:rPr>
            <w:rFonts w:asciiTheme="minorHAnsi" w:hAnsiTheme="minorHAnsi" w:cstheme="minorHAnsi"/>
            <w:webHidden/>
          </w:rPr>
          <w:fldChar w:fldCharType="separate"/>
        </w:r>
        <w:r w:rsidR="006B2CB6" w:rsidRPr="00A6157C">
          <w:rPr>
            <w:rFonts w:asciiTheme="minorHAnsi" w:hAnsiTheme="minorHAnsi" w:cstheme="minorHAnsi"/>
            <w:webHidden/>
          </w:rPr>
          <w:t>15</w:t>
        </w:r>
        <w:r w:rsidR="006B2CB6" w:rsidRPr="00A6157C">
          <w:rPr>
            <w:rFonts w:asciiTheme="minorHAnsi" w:hAnsiTheme="minorHAnsi" w:cstheme="minorHAnsi"/>
            <w:webHidden/>
          </w:rPr>
          <w:fldChar w:fldCharType="end"/>
        </w:r>
      </w:hyperlink>
    </w:p>
    <w:p w14:paraId="402E53A7" w14:textId="14BF7F96" w:rsidR="001411F4" w:rsidRPr="00A6157C" w:rsidRDefault="00820A23" w:rsidP="006B2CB6">
      <w:pPr>
        <w:spacing w:after="0" w:line="360" w:lineRule="auto"/>
        <w:rPr>
          <w:rFonts w:cstheme="minorHAnsi"/>
          <w:sz w:val="24"/>
          <w:szCs w:val="24"/>
        </w:rPr>
      </w:pPr>
      <w:r w:rsidRPr="00A6157C">
        <w:rPr>
          <w:rFonts w:cstheme="minorHAnsi"/>
          <w:sz w:val="24"/>
          <w:szCs w:val="24"/>
        </w:rPr>
        <w:fldChar w:fldCharType="end"/>
      </w:r>
    </w:p>
    <w:p w14:paraId="65BA3D70" w14:textId="77777777" w:rsidR="00820A23" w:rsidRPr="00A6157C" w:rsidRDefault="00820A23" w:rsidP="00820A23">
      <w:pPr>
        <w:spacing w:after="0" w:line="360" w:lineRule="auto"/>
        <w:rPr>
          <w:rFonts w:cstheme="minorHAnsi"/>
          <w:sz w:val="24"/>
          <w:szCs w:val="24"/>
        </w:rPr>
      </w:pPr>
    </w:p>
    <w:p w14:paraId="443A847D" w14:textId="77777777" w:rsidR="00820A23" w:rsidRPr="00A6157C" w:rsidRDefault="00820A23" w:rsidP="00820A23">
      <w:pPr>
        <w:spacing w:after="0" w:line="360" w:lineRule="auto"/>
        <w:rPr>
          <w:rFonts w:cstheme="minorHAnsi"/>
          <w:sz w:val="24"/>
          <w:szCs w:val="24"/>
        </w:rPr>
        <w:sectPr w:rsidR="00820A23" w:rsidRPr="00A6157C" w:rsidSect="007F5C34">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05579B6A" w14:textId="7B3AD258" w:rsidR="009065C7" w:rsidRPr="00A6157C" w:rsidRDefault="009065C7" w:rsidP="006E5ABD">
      <w:pPr>
        <w:pStyle w:val="Heading1"/>
        <w:rPr>
          <w:rFonts w:asciiTheme="minorHAnsi" w:hAnsiTheme="minorHAnsi" w:cstheme="minorHAnsi"/>
        </w:rPr>
      </w:pPr>
      <w:bookmarkStart w:id="12" w:name="_Toc37158680"/>
      <w:r w:rsidRPr="00A6157C">
        <w:rPr>
          <w:rFonts w:asciiTheme="minorHAnsi" w:hAnsiTheme="minorHAnsi" w:cstheme="minorHAnsi"/>
        </w:rPr>
        <w:lastRenderedPageBreak/>
        <w:t>Introduction</w:t>
      </w:r>
      <w:bookmarkEnd w:id="1"/>
      <w:bookmarkEnd w:id="2"/>
      <w:bookmarkEnd w:id="3"/>
      <w:bookmarkEnd w:id="4"/>
      <w:bookmarkEnd w:id="5"/>
      <w:bookmarkEnd w:id="6"/>
      <w:bookmarkEnd w:id="7"/>
      <w:bookmarkEnd w:id="8"/>
      <w:bookmarkEnd w:id="12"/>
    </w:p>
    <w:p w14:paraId="0CF1DEC5" w14:textId="77777777" w:rsidR="009065C7" w:rsidRPr="00A6157C" w:rsidRDefault="009065C7" w:rsidP="009065C7">
      <w:pPr>
        <w:spacing w:after="0" w:line="276" w:lineRule="auto"/>
        <w:rPr>
          <w:rFonts w:eastAsia="Times New Roman" w:cstheme="minorHAnsi"/>
          <w:sz w:val="20"/>
          <w:szCs w:val="20"/>
        </w:rPr>
      </w:pPr>
    </w:p>
    <w:p w14:paraId="19D04AD9" w14:textId="77777777" w:rsidR="00066F54" w:rsidRPr="00A6157C" w:rsidRDefault="00066F54" w:rsidP="00066F54">
      <w:pPr>
        <w:spacing w:after="0" w:line="276" w:lineRule="auto"/>
        <w:ind w:firstLine="360"/>
        <w:rPr>
          <w:rFonts w:cstheme="minorHAnsi"/>
          <w:sz w:val="24"/>
          <w:szCs w:val="24"/>
        </w:rPr>
      </w:pPr>
      <w:r w:rsidRPr="00A6157C">
        <w:rPr>
          <w:rFonts w:cstheme="minorHAnsi"/>
          <w:sz w:val="24"/>
          <w:szCs w:val="24"/>
        </w:rPr>
        <w:t>Three parallel instruments were developed, modified and approved by the Faculty Senate to collect current faculty perceptions of the President, Provost, and Deans. Each survey consists of 26 items that are scored using Likert-type ratings [strong disagreement (1) to strong agreement (5) to no evidence on which to base an opinion].  Each dimension combines three to four survey items about Vision and Goal Setting, Leadership, Responsiveness, Communication, Management, Equity, or Trustworthiness and are ranked using a mean. Mean scores range from 1 to 5 with higher scores being more positive.</w:t>
      </w:r>
    </w:p>
    <w:p w14:paraId="66D42685" w14:textId="77777777" w:rsidR="00066F54" w:rsidRPr="00A6157C" w:rsidRDefault="00066F54" w:rsidP="00066F54">
      <w:pPr>
        <w:spacing w:after="0" w:line="276" w:lineRule="auto"/>
        <w:ind w:firstLine="360"/>
        <w:rPr>
          <w:rFonts w:cstheme="minorHAnsi"/>
          <w:sz w:val="24"/>
          <w:szCs w:val="24"/>
        </w:rPr>
      </w:pPr>
    </w:p>
    <w:p w14:paraId="73D6A54A" w14:textId="77777777" w:rsidR="00066F54" w:rsidRPr="00A6157C" w:rsidRDefault="00066F54" w:rsidP="00066F54">
      <w:pPr>
        <w:spacing w:after="0" w:line="276" w:lineRule="auto"/>
        <w:ind w:firstLine="360"/>
        <w:rPr>
          <w:rFonts w:cstheme="minorHAnsi"/>
          <w:sz w:val="24"/>
          <w:szCs w:val="24"/>
        </w:rPr>
      </w:pPr>
      <w:r w:rsidRPr="00A6157C">
        <w:rPr>
          <w:rFonts w:cstheme="minorHAnsi"/>
          <w:sz w:val="24"/>
          <w:szCs w:val="24"/>
        </w:rPr>
        <w:t xml:space="preserve">Following the 26 survey items additional items solicit demographic information including current position (full professor, associate professor, assistant professor, clinical professor, or adjunct professor); faculty status (tenured, tenure-track, or non-tenure-track); time at the University of Memphis, and gender. Space was also provided for additional comments. </w:t>
      </w:r>
    </w:p>
    <w:p w14:paraId="0C8FF415" w14:textId="77777777" w:rsidR="00066F54" w:rsidRPr="00A6157C" w:rsidRDefault="00066F54" w:rsidP="00066F54">
      <w:pPr>
        <w:spacing w:after="0" w:line="276" w:lineRule="auto"/>
        <w:ind w:firstLine="720"/>
        <w:rPr>
          <w:rFonts w:cstheme="minorHAnsi"/>
          <w:sz w:val="24"/>
          <w:szCs w:val="24"/>
        </w:rPr>
      </w:pPr>
    </w:p>
    <w:p w14:paraId="09938833" w14:textId="77777777" w:rsidR="00066F54" w:rsidRPr="00A6157C" w:rsidRDefault="00066F54" w:rsidP="00066F54">
      <w:pPr>
        <w:spacing w:after="0" w:line="276" w:lineRule="auto"/>
        <w:ind w:firstLine="360"/>
        <w:rPr>
          <w:rFonts w:cstheme="minorHAnsi"/>
          <w:sz w:val="24"/>
          <w:szCs w:val="24"/>
        </w:rPr>
      </w:pPr>
      <w:r w:rsidRPr="00A6157C">
        <w:rPr>
          <w:rFonts w:cstheme="minorHAnsi"/>
          <w:sz w:val="24"/>
          <w:szCs w:val="24"/>
        </w:rPr>
        <w:t>The surveys were administered online for two weeks by the Center for Research in Educational Policy (CREP) using the Qualtrics XM survey platform.  Data are securely stored and accessible only through CREP.</w:t>
      </w:r>
    </w:p>
    <w:p w14:paraId="7BDCB356" w14:textId="77777777" w:rsidR="00066F54" w:rsidRPr="00A6157C" w:rsidRDefault="00066F54" w:rsidP="00066F54">
      <w:pPr>
        <w:spacing w:after="0" w:line="276" w:lineRule="auto"/>
        <w:ind w:firstLine="720"/>
        <w:rPr>
          <w:rFonts w:cstheme="minorHAnsi"/>
          <w:sz w:val="24"/>
          <w:szCs w:val="24"/>
        </w:rPr>
      </w:pPr>
    </w:p>
    <w:p w14:paraId="5CD8EDE4" w14:textId="77777777" w:rsidR="00066F54" w:rsidRPr="00A6157C" w:rsidRDefault="00066F54" w:rsidP="00066F54">
      <w:pPr>
        <w:pStyle w:val="Heading2"/>
        <w:rPr>
          <w:rFonts w:asciiTheme="minorHAnsi" w:hAnsiTheme="minorHAnsi" w:cstheme="minorHAnsi"/>
        </w:rPr>
      </w:pPr>
      <w:bookmarkStart w:id="13" w:name="_Toc37158681"/>
      <w:r w:rsidRPr="00A6157C">
        <w:rPr>
          <w:rFonts w:asciiTheme="minorHAnsi" w:hAnsiTheme="minorHAnsi" w:cstheme="minorHAnsi"/>
        </w:rPr>
        <w:t>Reporting</w:t>
      </w:r>
      <w:bookmarkEnd w:id="13"/>
    </w:p>
    <w:p w14:paraId="092B2337" w14:textId="77777777" w:rsidR="00066F54" w:rsidRPr="00A6157C" w:rsidRDefault="00066F54" w:rsidP="00066F54">
      <w:pPr>
        <w:spacing w:after="0" w:line="276" w:lineRule="auto"/>
        <w:ind w:left="-360" w:right="-360" w:firstLine="720"/>
        <w:rPr>
          <w:rFonts w:cstheme="minorHAnsi"/>
          <w:sz w:val="24"/>
          <w:szCs w:val="24"/>
        </w:rPr>
      </w:pPr>
    </w:p>
    <w:p w14:paraId="1F3296F2" w14:textId="7C3A504B" w:rsidR="00066F54" w:rsidRPr="00A6157C" w:rsidRDefault="00066F54" w:rsidP="00066F54">
      <w:pPr>
        <w:spacing w:after="0" w:line="276" w:lineRule="auto"/>
        <w:ind w:left="-360" w:right="-360" w:firstLine="720"/>
        <w:rPr>
          <w:rFonts w:cstheme="minorHAnsi"/>
          <w:sz w:val="24"/>
          <w:szCs w:val="24"/>
        </w:rPr>
      </w:pPr>
      <w:r w:rsidRPr="00A6157C">
        <w:rPr>
          <w:rFonts w:cstheme="minorHAnsi"/>
          <w:sz w:val="24"/>
          <w:szCs w:val="24"/>
        </w:rPr>
        <w:t xml:space="preserve">For the Faculty Senate Report the aggregate </w:t>
      </w:r>
      <w:r w:rsidR="00A01CF1" w:rsidRPr="00A6157C">
        <w:rPr>
          <w:rFonts w:cstheme="minorHAnsi"/>
          <w:sz w:val="24"/>
          <w:szCs w:val="24"/>
        </w:rPr>
        <w:t>Dean</w:t>
      </w:r>
      <w:r w:rsidRPr="00A6157C">
        <w:rPr>
          <w:rFonts w:cstheme="minorHAnsi"/>
          <w:sz w:val="24"/>
          <w:szCs w:val="24"/>
        </w:rPr>
        <w:t xml:space="preserve"> data are reported by survey item percentages and dimension means (pg. 1-23) and then disaggregated by Full -Time Faculty and Adjunct Faculty and presented side by side for easy comparison (pg. 25-39). </w:t>
      </w:r>
    </w:p>
    <w:p w14:paraId="6F011F8A" w14:textId="77777777" w:rsidR="00066F54" w:rsidRPr="00A6157C" w:rsidRDefault="00066F54" w:rsidP="00066F54">
      <w:pPr>
        <w:spacing w:after="0" w:line="276" w:lineRule="auto"/>
        <w:rPr>
          <w:rFonts w:cstheme="minorHAnsi"/>
          <w:sz w:val="20"/>
          <w:szCs w:val="20"/>
        </w:rPr>
      </w:pPr>
    </w:p>
    <w:p w14:paraId="23965112" w14:textId="77777777" w:rsidR="009065C7" w:rsidRPr="00A6157C" w:rsidRDefault="009065C7" w:rsidP="009065C7">
      <w:pPr>
        <w:pStyle w:val="Heading2"/>
        <w:rPr>
          <w:rFonts w:asciiTheme="minorHAnsi" w:hAnsiTheme="minorHAnsi" w:cstheme="minorHAnsi"/>
        </w:rPr>
      </w:pPr>
      <w:bookmarkStart w:id="14" w:name="_Toc511305525"/>
      <w:bookmarkStart w:id="15" w:name="_Toc476906655"/>
      <w:bookmarkStart w:id="16" w:name="_Toc476899348"/>
      <w:bookmarkStart w:id="17" w:name="_Toc476898410"/>
      <w:bookmarkStart w:id="18" w:name="_Toc476898291"/>
      <w:bookmarkStart w:id="19" w:name="_Toc476898081"/>
      <w:bookmarkStart w:id="20" w:name="_Toc476897713"/>
      <w:bookmarkStart w:id="21" w:name="_Toc476895184"/>
      <w:bookmarkStart w:id="22" w:name="_Toc33617981"/>
      <w:bookmarkStart w:id="23" w:name="_Toc37158682"/>
      <w:r w:rsidRPr="00A6157C">
        <w:rPr>
          <w:rFonts w:asciiTheme="minorHAnsi" w:hAnsiTheme="minorHAnsi" w:cstheme="minorHAnsi"/>
        </w:rPr>
        <w:t>Participants</w:t>
      </w:r>
      <w:bookmarkEnd w:id="14"/>
      <w:bookmarkEnd w:id="15"/>
      <w:bookmarkEnd w:id="16"/>
      <w:bookmarkEnd w:id="17"/>
      <w:bookmarkEnd w:id="18"/>
      <w:bookmarkEnd w:id="19"/>
      <w:bookmarkEnd w:id="20"/>
      <w:bookmarkEnd w:id="21"/>
      <w:bookmarkEnd w:id="22"/>
      <w:bookmarkEnd w:id="23"/>
    </w:p>
    <w:p w14:paraId="58B0D809" w14:textId="77777777" w:rsidR="009065C7" w:rsidRPr="00A6157C" w:rsidRDefault="009065C7" w:rsidP="009065C7">
      <w:pPr>
        <w:spacing w:after="0" w:line="276" w:lineRule="auto"/>
        <w:rPr>
          <w:rFonts w:cstheme="minorHAnsi"/>
          <w:sz w:val="20"/>
          <w:szCs w:val="20"/>
        </w:rPr>
      </w:pPr>
    </w:p>
    <w:p w14:paraId="64DDE5B0" w14:textId="30855CC1" w:rsidR="009065C7" w:rsidRPr="00A6157C" w:rsidRDefault="00150B6D" w:rsidP="00150B6D">
      <w:pPr>
        <w:spacing w:after="0" w:line="276" w:lineRule="auto"/>
        <w:ind w:firstLine="720"/>
        <w:rPr>
          <w:rFonts w:cstheme="minorHAnsi"/>
          <w:sz w:val="24"/>
          <w:szCs w:val="24"/>
        </w:rPr>
      </w:pPr>
      <w:r w:rsidRPr="00A6157C">
        <w:rPr>
          <w:rFonts w:cstheme="minorHAnsi"/>
          <w:sz w:val="24"/>
          <w:szCs w:val="24"/>
        </w:rPr>
        <w:t>According to the Office of Institutional Research, the faculty database consists of 974 full-time and 490 part-time faculty and an overall faculty population of 1,464.</w:t>
      </w:r>
      <w:r w:rsidRPr="00A6157C">
        <w:rPr>
          <w:rFonts w:cstheme="minorHAnsi"/>
          <w:color w:val="FF0000"/>
          <w:sz w:val="24"/>
          <w:szCs w:val="24"/>
        </w:rPr>
        <w:t xml:space="preserve"> </w:t>
      </w:r>
      <w:r w:rsidRPr="00A6157C">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0744255E" w14:textId="77777777" w:rsidR="00150B6D" w:rsidRPr="00A6157C" w:rsidRDefault="00150B6D" w:rsidP="009065C7">
      <w:pPr>
        <w:spacing w:after="0" w:line="276" w:lineRule="auto"/>
        <w:rPr>
          <w:rFonts w:cstheme="minorHAnsi"/>
          <w:sz w:val="20"/>
          <w:szCs w:val="20"/>
        </w:rPr>
      </w:pPr>
    </w:p>
    <w:tbl>
      <w:tblPr>
        <w:tblStyle w:val="TableGrid"/>
        <w:tblW w:w="5000" w:type="pct"/>
        <w:tblLook w:val="04A0" w:firstRow="1" w:lastRow="0" w:firstColumn="1" w:lastColumn="0" w:noHBand="0" w:noVBand="1"/>
      </w:tblPr>
      <w:tblGrid>
        <w:gridCol w:w="7774"/>
        <w:gridCol w:w="1576"/>
      </w:tblGrid>
      <w:tr w:rsidR="00150B6D" w:rsidRPr="00A6157C" w14:paraId="4329A436" w14:textId="77777777" w:rsidTr="003D7C73">
        <w:tc>
          <w:tcPr>
            <w:tcW w:w="4157" w:type="pct"/>
            <w:shd w:val="clear" w:color="auto" w:fill="D9D9D9" w:themeFill="background1" w:themeFillShade="D9"/>
          </w:tcPr>
          <w:p w14:paraId="273004D3" w14:textId="77777777" w:rsidR="00150B6D" w:rsidRPr="00A6157C" w:rsidRDefault="00150B6D" w:rsidP="003D7C73">
            <w:pPr>
              <w:spacing w:line="276" w:lineRule="auto"/>
              <w:rPr>
                <w:rFonts w:cstheme="minorHAnsi"/>
                <w:b/>
                <w:bCs/>
              </w:rPr>
            </w:pPr>
            <w:bookmarkStart w:id="24" w:name="_Hlk34299829"/>
            <w:bookmarkStart w:id="25" w:name="_Toc511305526"/>
            <w:bookmarkStart w:id="26" w:name="_Toc476906656"/>
            <w:bookmarkStart w:id="27" w:name="_Toc476899349"/>
            <w:bookmarkStart w:id="28" w:name="_Toc476898411"/>
            <w:bookmarkStart w:id="29" w:name="_Toc476898292"/>
            <w:bookmarkStart w:id="30" w:name="_Toc476898082"/>
            <w:bookmarkStart w:id="31" w:name="_Toc476897714"/>
            <w:bookmarkStart w:id="32" w:name="_Toc476895185"/>
            <w:bookmarkStart w:id="33" w:name="_Toc33617982"/>
            <w:r w:rsidRPr="00A6157C">
              <w:rPr>
                <w:rFonts w:cstheme="minorHAnsi"/>
                <w:b/>
                <w:bCs/>
              </w:rPr>
              <w:t>Participation by faculty evaluation survey</w:t>
            </w:r>
          </w:p>
        </w:tc>
        <w:tc>
          <w:tcPr>
            <w:tcW w:w="843" w:type="pct"/>
            <w:shd w:val="clear" w:color="auto" w:fill="D9D9D9" w:themeFill="background1" w:themeFillShade="D9"/>
          </w:tcPr>
          <w:p w14:paraId="7835CDEB" w14:textId="77777777" w:rsidR="00150B6D" w:rsidRPr="00A6157C" w:rsidRDefault="00150B6D" w:rsidP="003D7C73">
            <w:pPr>
              <w:spacing w:line="276" w:lineRule="auto"/>
              <w:jc w:val="center"/>
              <w:rPr>
                <w:rFonts w:cstheme="minorHAnsi"/>
                <w:u w:val="single"/>
              </w:rPr>
            </w:pPr>
            <w:r w:rsidRPr="00A6157C">
              <w:rPr>
                <w:rFonts w:cstheme="minorHAnsi"/>
                <w:u w:val="single"/>
              </w:rPr>
              <w:t>Count</w:t>
            </w:r>
          </w:p>
        </w:tc>
      </w:tr>
      <w:tr w:rsidR="00150B6D" w:rsidRPr="00A6157C" w14:paraId="6176A8CB" w14:textId="77777777" w:rsidTr="0056315D">
        <w:tc>
          <w:tcPr>
            <w:tcW w:w="4157" w:type="pct"/>
            <w:vAlign w:val="center"/>
          </w:tcPr>
          <w:p w14:paraId="2F8D7E90" w14:textId="77777777" w:rsidR="00150B6D" w:rsidRPr="00A6157C" w:rsidRDefault="00150B6D" w:rsidP="0056315D">
            <w:pPr>
              <w:spacing w:line="276" w:lineRule="auto"/>
              <w:rPr>
                <w:rFonts w:cstheme="minorHAnsi"/>
              </w:rPr>
            </w:pPr>
            <w:r w:rsidRPr="00A6157C">
              <w:rPr>
                <w:rFonts w:cstheme="minorHAnsi"/>
              </w:rPr>
              <w:t>President’s Evaluation</w:t>
            </w:r>
          </w:p>
        </w:tc>
        <w:tc>
          <w:tcPr>
            <w:tcW w:w="843" w:type="pct"/>
            <w:vAlign w:val="center"/>
          </w:tcPr>
          <w:p w14:paraId="623D3712" w14:textId="539F7F74" w:rsidR="00150B6D" w:rsidRPr="00A6157C" w:rsidRDefault="00150B6D" w:rsidP="0056315D">
            <w:pPr>
              <w:spacing w:line="276" w:lineRule="auto"/>
              <w:jc w:val="center"/>
              <w:rPr>
                <w:rFonts w:cstheme="minorHAnsi"/>
              </w:rPr>
            </w:pPr>
            <w:r w:rsidRPr="00A6157C">
              <w:rPr>
                <w:rFonts w:cstheme="minorHAnsi"/>
              </w:rPr>
              <w:t>18</w:t>
            </w:r>
            <w:r w:rsidR="0054669B" w:rsidRPr="00A6157C">
              <w:rPr>
                <w:rFonts w:cstheme="minorHAnsi"/>
              </w:rPr>
              <w:t>1</w:t>
            </w:r>
          </w:p>
        </w:tc>
      </w:tr>
      <w:tr w:rsidR="00150B6D" w:rsidRPr="00A6157C" w14:paraId="372862EE" w14:textId="77777777" w:rsidTr="0056315D">
        <w:tc>
          <w:tcPr>
            <w:tcW w:w="4157" w:type="pct"/>
            <w:vAlign w:val="center"/>
          </w:tcPr>
          <w:p w14:paraId="20366C3C" w14:textId="77777777" w:rsidR="00150B6D" w:rsidRPr="00A6157C" w:rsidRDefault="00150B6D" w:rsidP="0056315D">
            <w:pPr>
              <w:spacing w:line="276" w:lineRule="auto"/>
              <w:rPr>
                <w:rFonts w:cstheme="minorHAnsi"/>
              </w:rPr>
            </w:pPr>
            <w:r w:rsidRPr="00A6157C">
              <w:rPr>
                <w:rFonts w:cstheme="minorHAnsi"/>
              </w:rPr>
              <w:t>Provost’s Evaluation</w:t>
            </w:r>
          </w:p>
        </w:tc>
        <w:tc>
          <w:tcPr>
            <w:tcW w:w="843" w:type="pct"/>
            <w:vAlign w:val="center"/>
          </w:tcPr>
          <w:p w14:paraId="62E2F045" w14:textId="77777777" w:rsidR="00150B6D" w:rsidRPr="00A6157C" w:rsidRDefault="00150B6D" w:rsidP="0056315D">
            <w:pPr>
              <w:spacing w:line="276" w:lineRule="auto"/>
              <w:jc w:val="center"/>
              <w:rPr>
                <w:rFonts w:cstheme="minorHAnsi"/>
              </w:rPr>
            </w:pPr>
            <w:r w:rsidRPr="00A6157C">
              <w:rPr>
                <w:rFonts w:cstheme="minorHAnsi"/>
              </w:rPr>
              <w:t>139</w:t>
            </w:r>
          </w:p>
        </w:tc>
      </w:tr>
      <w:tr w:rsidR="00150B6D" w:rsidRPr="00A6157C" w14:paraId="0DF0D59C" w14:textId="77777777" w:rsidTr="0056315D">
        <w:tc>
          <w:tcPr>
            <w:tcW w:w="4157" w:type="pct"/>
            <w:vAlign w:val="center"/>
          </w:tcPr>
          <w:p w14:paraId="23681277" w14:textId="77777777" w:rsidR="00150B6D" w:rsidRPr="00A6157C" w:rsidRDefault="00150B6D" w:rsidP="0056315D">
            <w:pPr>
              <w:spacing w:line="276" w:lineRule="auto"/>
              <w:rPr>
                <w:rFonts w:cstheme="minorHAnsi"/>
              </w:rPr>
            </w:pPr>
            <w:r w:rsidRPr="00A6157C">
              <w:rPr>
                <w:rFonts w:cstheme="minorHAnsi"/>
              </w:rPr>
              <w:t>Deans’ Evaluation</w:t>
            </w:r>
          </w:p>
        </w:tc>
        <w:tc>
          <w:tcPr>
            <w:tcW w:w="843" w:type="pct"/>
            <w:vAlign w:val="center"/>
          </w:tcPr>
          <w:p w14:paraId="6A991613" w14:textId="77777777" w:rsidR="00150B6D" w:rsidRPr="00A6157C" w:rsidRDefault="00150B6D" w:rsidP="0056315D">
            <w:pPr>
              <w:spacing w:line="276" w:lineRule="auto"/>
              <w:jc w:val="center"/>
              <w:rPr>
                <w:rFonts w:cstheme="minorHAnsi"/>
              </w:rPr>
            </w:pPr>
            <w:r w:rsidRPr="00A6157C">
              <w:rPr>
                <w:rFonts w:cstheme="minorHAnsi"/>
              </w:rPr>
              <w:t>253</w:t>
            </w:r>
          </w:p>
        </w:tc>
      </w:tr>
      <w:tr w:rsidR="00150B6D" w:rsidRPr="00A6157C" w14:paraId="11394326" w14:textId="77777777" w:rsidTr="0056315D">
        <w:tc>
          <w:tcPr>
            <w:tcW w:w="4157" w:type="pct"/>
            <w:shd w:val="clear" w:color="auto" w:fill="D9D9D9" w:themeFill="background1" w:themeFillShade="D9"/>
          </w:tcPr>
          <w:p w14:paraId="6B3F7B11" w14:textId="77777777" w:rsidR="00150B6D" w:rsidRPr="00A6157C" w:rsidRDefault="00150B6D" w:rsidP="003D7C73">
            <w:pPr>
              <w:spacing w:line="276" w:lineRule="auto"/>
              <w:rPr>
                <w:rFonts w:cstheme="minorHAnsi"/>
                <w:b/>
                <w:bCs/>
              </w:rPr>
            </w:pPr>
            <w:r w:rsidRPr="00A6157C">
              <w:rPr>
                <w:rFonts w:cstheme="minorHAnsi"/>
              </w:rPr>
              <w:t xml:space="preserve">   </w:t>
            </w:r>
            <w:r w:rsidRPr="00A6157C">
              <w:rPr>
                <w:rFonts w:cstheme="minorHAnsi"/>
                <w:b/>
                <w:bCs/>
              </w:rPr>
              <w:t>Participation</w:t>
            </w:r>
            <w:r w:rsidRPr="00A6157C">
              <w:rPr>
                <w:rFonts w:cstheme="minorHAnsi"/>
              </w:rPr>
              <w:t xml:space="preserve"> </w:t>
            </w:r>
            <w:r w:rsidRPr="00A6157C">
              <w:rPr>
                <w:rFonts w:cstheme="minorHAnsi"/>
                <w:b/>
                <w:bCs/>
              </w:rPr>
              <w:t>by college</w:t>
            </w:r>
          </w:p>
        </w:tc>
        <w:tc>
          <w:tcPr>
            <w:tcW w:w="843" w:type="pct"/>
            <w:shd w:val="clear" w:color="auto" w:fill="D9D9D9" w:themeFill="background1" w:themeFillShade="D9"/>
            <w:vAlign w:val="center"/>
          </w:tcPr>
          <w:p w14:paraId="7D611A42" w14:textId="77777777" w:rsidR="00150B6D" w:rsidRPr="00A6157C" w:rsidRDefault="00150B6D" w:rsidP="0056315D">
            <w:pPr>
              <w:spacing w:line="276" w:lineRule="auto"/>
              <w:jc w:val="center"/>
              <w:rPr>
                <w:rFonts w:cstheme="minorHAnsi"/>
              </w:rPr>
            </w:pPr>
          </w:p>
        </w:tc>
      </w:tr>
      <w:tr w:rsidR="00150B6D" w:rsidRPr="00A6157C" w14:paraId="5018B0E3" w14:textId="77777777" w:rsidTr="0056315D">
        <w:tc>
          <w:tcPr>
            <w:tcW w:w="4157" w:type="pct"/>
            <w:vAlign w:val="center"/>
          </w:tcPr>
          <w:p w14:paraId="5CD1D54E" w14:textId="77777777" w:rsidR="00150B6D" w:rsidRPr="00A6157C" w:rsidRDefault="00150B6D" w:rsidP="0056315D">
            <w:pPr>
              <w:spacing w:line="276" w:lineRule="auto"/>
              <w:ind w:left="255"/>
              <w:rPr>
                <w:rFonts w:cstheme="minorHAnsi"/>
              </w:rPr>
            </w:pPr>
            <w:r w:rsidRPr="00A6157C">
              <w:rPr>
                <w:rFonts w:cstheme="minorHAnsi"/>
              </w:rPr>
              <w:t>Cecil C. Humphreys School of Law</w:t>
            </w:r>
          </w:p>
        </w:tc>
        <w:tc>
          <w:tcPr>
            <w:tcW w:w="843" w:type="pct"/>
            <w:vAlign w:val="center"/>
          </w:tcPr>
          <w:p w14:paraId="78F0FCA1" w14:textId="77777777" w:rsidR="00150B6D" w:rsidRPr="00A6157C" w:rsidRDefault="00150B6D" w:rsidP="0056315D">
            <w:pPr>
              <w:spacing w:line="276" w:lineRule="auto"/>
              <w:jc w:val="center"/>
              <w:rPr>
                <w:rFonts w:cstheme="minorHAnsi"/>
              </w:rPr>
            </w:pPr>
            <w:r w:rsidRPr="00A6157C">
              <w:rPr>
                <w:rFonts w:cstheme="minorHAnsi"/>
              </w:rPr>
              <w:t>12</w:t>
            </w:r>
          </w:p>
        </w:tc>
      </w:tr>
      <w:tr w:rsidR="00150B6D" w:rsidRPr="00A6157C" w14:paraId="766DD84D" w14:textId="77777777" w:rsidTr="0056315D">
        <w:tc>
          <w:tcPr>
            <w:tcW w:w="4157" w:type="pct"/>
            <w:vAlign w:val="center"/>
          </w:tcPr>
          <w:p w14:paraId="5E46CCCE" w14:textId="77777777" w:rsidR="00150B6D" w:rsidRPr="00A6157C" w:rsidRDefault="00150B6D" w:rsidP="0056315D">
            <w:pPr>
              <w:spacing w:line="276" w:lineRule="auto"/>
              <w:ind w:left="255"/>
              <w:rPr>
                <w:rFonts w:cstheme="minorHAnsi"/>
              </w:rPr>
            </w:pPr>
            <w:r w:rsidRPr="00A6157C">
              <w:rPr>
                <w:rFonts w:cstheme="minorHAnsi"/>
              </w:rPr>
              <w:lastRenderedPageBreak/>
              <w:t>College of Arts and Sciences</w:t>
            </w:r>
          </w:p>
        </w:tc>
        <w:tc>
          <w:tcPr>
            <w:tcW w:w="843" w:type="pct"/>
            <w:vAlign w:val="center"/>
          </w:tcPr>
          <w:p w14:paraId="5D2BDA98" w14:textId="77777777" w:rsidR="00150B6D" w:rsidRPr="00A6157C" w:rsidRDefault="00150B6D" w:rsidP="0056315D">
            <w:pPr>
              <w:spacing w:line="276" w:lineRule="auto"/>
              <w:jc w:val="center"/>
              <w:rPr>
                <w:rFonts w:cstheme="minorHAnsi"/>
              </w:rPr>
            </w:pPr>
            <w:r w:rsidRPr="00A6157C">
              <w:rPr>
                <w:rFonts w:cstheme="minorHAnsi"/>
              </w:rPr>
              <w:t>45</w:t>
            </w:r>
          </w:p>
        </w:tc>
      </w:tr>
      <w:tr w:rsidR="00150B6D" w:rsidRPr="00A6157C" w14:paraId="0371012A" w14:textId="77777777" w:rsidTr="0056315D">
        <w:tc>
          <w:tcPr>
            <w:tcW w:w="4157" w:type="pct"/>
            <w:vAlign w:val="center"/>
          </w:tcPr>
          <w:p w14:paraId="6F0FEF11" w14:textId="77777777" w:rsidR="00150B6D" w:rsidRPr="00A6157C" w:rsidRDefault="00150B6D" w:rsidP="0056315D">
            <w:pPr>
              <w:spacing w:line="276" w:lineRule="auto"/>
              <w:ind w:left="255"/>
              <w:rPr>
                <w:rFonts w:cstheme="minorHAnsi"/>
              </w:rPr>
            </w:pPr>
            <w:r w:rsidRPr="00A6157C">
              <w:rPr>
                <w:rFonts w:cstheme="minorHAnsi"/>
              </w:rPr>
              <w:t>College of Communication and Fine Arts</w:t>
            </w:r>
          </w:p>
        </w:tc>
        <w:tc>
          <w:tcPr>
            <w:tcW w:w="843" w:type="pct"/>
            <w:vAlign w:val="center"/>
          </w:tcPr>
          <w:p w14:paraId="51534AFF" w14:textId="77777777" w:rsidR="00150B6D" w:rsidRPr="00A6157C" w:rsidRDefault="00150B6D" w:rsidP="0056315D">
            <w:pPr>
              <w:spacing w:line="276" w:lineRule="auto"/>
              <w:jc w:val="center"/>
              <w:rPr>
                <w:rFonts w:cstheme="minorHAnsi"/>
              </w:rPr>
            </w:pPr>
            <w:r w:rsidRPr="00A6157C">
              <w:rPr>
                <w:rFonts w:cstheme="minorHAnsi"/>
              </w:rPr>
              <w:t>38</w:t>
            </w:r>
          </w:p>
        </w:tc>
      </w:tr>
      <w:tr w:rsidR="00150B6D" w:rsidRPr="00A6157C" w14:paraId="3DCCAFBA" w14:textId="77777777" w:rsidTr="0056315D">
        <w:tc>
          <w:tcPr>
            <w:tcW w:w="4157" w:type="pct"/>
            <w:vAlign w:val="center"/>
          </w:tcPr>
          <w:p w14:paraId="21466AA5" w14:textId="77777777" w:rsidR="00150B6D" w:rsidRPr="00A6157C" w:rsidRDefault="00150B6D" w:rsidP="0056315D">
            <w:pPr>
              <w:spacing w:line="276" w:lineRule="auto"/>
              <w:ind w:left="255"/>
              <w:rPr>
                <w:rFonts w:cstheme="minorHAnsi"/>
              </w:rPr>
            </w:pPr>
            <w:r w:rsidRPr="00A6157C">
              <w:rPr>
                <w:rFonts w:cstheme="minorHAnsi"/>
              </w:rPr>
              <w:t>College of Education</w:t>
            </w:r>
          </w:p>
        </w:tc>
        <w:tc>
          <w:tcPr>
            <w:tcW w:w="843" w:type="pct"/>
            <w:vAlign w:val="center"/>
          </w:tcPr>
          <w:p w14:paraId="2576133C" w14:textId="77777777" w:rsidR="00150B6D" w:rsidRPr="00A6157C" w:rsidRDefault="00150B6D" w:rsidP="0056315D">
            <w:pPr>
              <w:spacing w:line="276" w:lineRule="auto"/>
              <w:jc w:val="center"/>
              <w:rPr>
                <w:rFonts w:cstheme="minorHAnsi"/>
              </w:rPr>
            </w:pPr>
            <w:r w:rsidRPr="00A6157C">
              <w:rPr>
                <w:rFonts w:cstheme="minorHAnsi"/>
              </w:rPr>
              <w:t>24</w:t>
            </w:r>
          </w:p>
        </w:tc>
      </w:tr>
      <w:tr w:rsidR="00150B6D" w:rsidRPr="00A6157C" w14:paraId="3422F496" w14:textId="77777777" w:rsidTr="0056315D">
        <w:tc>
          <w:tcPr>
            <w:tcW w:w="4157" w:type="pct"/>
            <w:vAlign w:val="center"/>
          </w:tcPr>
          <w:p w14:paraId="707E3E9F" w14:textId="77777777" w:rsidR="00150B6D" w:rsidRPr="00A6157C" w:rsidRDefault="00150B6D" w:rsidP="0056315D">
            <w:pPr>
              <w:spacing w:line="276" w:lineRule="auto"/>
              <w:ind w:left="255"/>
              <w:rPr>
                <w:rFonts w:cstheme="minorHAnsi"/>
              </w:rPr>
            </w:pPr>
            <w:r w:rsidRPr="00A6157C">
              <w:rPr>
                <w:rFonts w:cstheme="minorHAnsi"/>
              </w:rPr>
              <w:t>Fogelman College of Business and Economics</w:t>
            </w:r>
          </w:p>
        </w:tc>
        <w:tc>
          <w:tcPr>
            <w:tcW w:w="843" w:type="pct"/>
            <w:vAlign w:val="center"/>
          </w:tcPr>
          <w:p w14:paraId="3635419D" w14:textId="77777777" w:rsidR="00150B6D" w:rsidRPr="00A6157C" w:rsidRDefault="00150B6D" w:rsidP="0056315D">
            <w:pPr>
              <w:spacing w:line="276" w:lineRule="auto"/>
              <w:jc w:val="center"/>
              <w:rPr>
                <w:rFonts w:cstheme="minorHAnsi"/>
              </w:rPr>
            </w:pPr>
            <w:r w:rsidRPr="00A6157C">
              <w:rPr>
                <w:rFonts w:cstheme="minorHAnsi"/>
              </w:rPr>
              <w:t>13</w:t>
            </w:r>
          </w:p>
        </w:tc>
      </w:tr>
      <w:tr w:rsidR="00150B6D" w:rsidRPr="00A6157C" w14:paraId="57DC57D5" w14:textId="77777777" w:rsidTr="0056315D">
        <w:tc>
          <w:tcPr>
            <w:tcW w:w="4157" w:type="pct"/>
            <w:vAlign w:val="center"/>
          </w:tcPr>
          <w:p w14:paraId="3C0DDC15" w14:textId="77777777" w:rsidR="00150B6D" w:rsidRPr="00A6157C" w:rsidRDefault="00150B6D" w:rsidP="0056315D">
            <w:pPr>
              <w:spacing w:line="276" w:lineRule="auto"/>
              <w:ind w:left="255"/>
              <w:rPr>
                <w:rFonts w:cstheme="minorHAnsi"/>
              </w:rPr>
            </w:pPr>
            <w:r w:rsidRPr="00A6157C">
              <w:rPr>
                <w:rFonts w:cstheme="minorHAnsi"/>
              </w:rPr>
              <w:t>Graduate School</w:t>
            </w:r>
          </w:p>
        </w:tc>
        <w:tc>
          <w:tcPr>
            <w:tcW w:w="843" w:type="pct"/>
            <w:vAlign w:val="center"/>
          </w:tcPr>
          <w:p w14:paraId="7AC0F74E" w14:textId="77777777" w:rsidR="00150B6D" w:rsidRPr="00A6157C" w:rsidRDefault="00150B6D" w:rsidP="0056315D">
            <w:pPr>
              <w:spacing w:line="276" w:lineRule="auto"/>
              <w:jc w:val="center"/>
              <w:rPr>
                <w:rFonts w:cstheme="minorHAnsi"/>
              </w:rPr>
            </w:pPr>
            <w:r w:rsidRPr="00A6157C">
              <w:rPr>
                <w:rFonts w:cstheme="minorHAnsi"/>
              </w:rPr>
              <w:t>1</w:t>
            </w:r>
          </w:p>
        </w:tc>
      </w:tr>
      <w:tr w:rsidR="00150B6D" w:rsidRPr="00A6157C" w14:paraId="78D6BFF7" w14:textId="77777777" w:rsidTr="0056315D">
        <w:tc>
          <w:tcPr>
            <w:tcW w:w="4157" w:type="pct"/>
            <w:vAlign w:val="center"/>
          </w:tcPr>
          <w:p w14:paraId="3B2260D1" w14:textId="77777777" w:rsidR="00150B6D" w:rsidRPr="00A6157C" w:rsidRDefault="00150B6D" w:rsidP="0056315D">
            <w:pPr>
              <w:spacing w:line="276" w:lineRule="auto"/>
              <w:ind w:left="255"/>
              <w:rPr>
                <w:rFonts w:cstheme="minorHAnsi"/>
              </w:rPr>
            </w:pPr>
            <w:proofErr w:type="spellStart"/>
            <w:r w:rsidRPr="00A6157C">
              <w:rPr>
                <w:rFonts w:cstheme="minorHAnsi"/>
              </w:rPr>
              <w:t>Herff</w:t>
            </w:r>
            <w:proofErr w:type="spellEnd"/>
            <w:r w:rsidRPr="00A6157C">
              <w:rPr>
                <w:rFonts w:cstheme="minorHAnsi"/>
              </w:rPr>
              <w:t xml:space="preserve"> College of Engineering</w:t>
            </w:r>
          </w:p>
        </w:tc>
        <w:tc>
          <w:tcPr>
            <w:tcW w:w="843" w:type="pct"/>
            <w:vAlign w:val="center"/>
          </w:tcPr>
          <w:p w14:paraId="30E914FB" w14:textId="77777777" w:rsidR="00150B6D" w:rsidRPr="00A6157C" w:rsidRDefault="00150B6D" w:rsidP="0056315D">
            <w:pPr>
              <w:spacing w:line="276" w:lineRule="auto"/>
              <w:jc w:val="center"/>
              <w:rPr>
                <w:rFonts w:cstheme="minorHAnsi"/>
              </w:rPr>
            </w:pPr>
            <w:r w:rsidRPr="00A6157C">
              <w:rPr>
                <w:rFonts w:cstheme="minorHAnsi"/>
              </w:rPr>
              <w:t>24</w:t>
            </w:r>
          </w:p>
        </w:tc>
      </w:tr>
      <w:tr w:rsidR="00150B6D" w:rsidRPr="00A6157C" w14:paraId="3C1A401A" w14:textId="77777777" w:rsidTr="0056315D">
        <w:tc>
          <w:tcPr>
            <w:tcW w:w="4157" w:type="pct"/>
            <w:vAlign w:val="center"/>
          </w:tcPr>
          <w:p w14:paraId="618F5E50" w14:textId="77777777" w:rsidR="00150B6D" w:rsidRPr="00A6157C" w:rsidRDefault="00150B6D" w:rsidP="0056315D">
            <w:pPr>
              <w:spacing w:line="276" w:lineRule="auto"/>
              <w:ind w:left="255"/>
              <w:rPr>
                <w:rFonts w:cstheme="minorHAnsi"/>
              </w:rPr>
            </w:pPr>
            <w:r w:rsidRPr="00A6157C">
              <w:rPr>
                <w:rFonts w:cstheme="minorHAnsi"/>
              </w:rPr>
              <w:t>Kemmons Wilson School of Hospitality &amp; Resort Management</w:t>
            </w:r>
          </w:p>
        </w:tc>
        <w:tc>
          <w:tcPr>
            <w:tcW w:w="843" w:type="pct"/>
            <w:vAlign w:val="center"/>
          </w:tcPr>
          <w:p w14:paraId="54221F5E" w14:textId="77777777" w:rsidR="00150B6D" w:rsidRPr="00A6157C" w:rsidRDefault="00150B6D" w:rsidP="0056315D">
            <w:pPr>
              <w:spacing w:line="276" w:lineRule="auto"/>
              <w:jc w:val="center"/>
              <w:rPr>
                <w:rFonts w:cstheme="minorHAnsi"/>
              </w:rPr>
            </w:pPr>
            <w:r w:rsidRPr="00A6157C">
              <w:rPr>
                <w:rFonts w:cstheme="minorHAnsi"/>
              </w:rPr>
              <w:t>8</w:t>
            </w:r>
          </w:p>
        </w:tc>
      </w:tr>
      <w:tr w:rsidR="00150B6D" w:rsidRPr="00A6157C" w14:paraId="1E37B607" w14:textId="77777777" w:rsidTr="0056315D">
        <w:tc>
          <w:tcPr>
            <w:tcW w:w="4157" w:type="pct"/>
            <w:vAlign w:val="center"/>
          </w:tcPr>
          <w:p w14:paraId="5619EEF3" w14:textId="77777777" w:rsidR="00150B6D" w:rsidRPr="00A6157C" w:rsidRDefault="00150B6D" w:rsidP="0056315D">
            <w:pPr>
              <w:spacing w:line="276" w:lineRule="auto"/>
              <w:ind w:left="255"/>
              <w:rPr>
                <w:rFonts w:cstheme="minorHAnsi"/>
              </w:rPr>
            </w:pPr>
            <w:r w:rsidRPr="00A6157C">
              <w:rPr>
                <w:rFonts w:cstheme="minorHAnsi"/>
              </w:rPr>
              <w:t>Loewenberg College of Nursing</w:t>
            </w:r>
          </w:p>
        </w:tc>
        <w:tc>
          <w:tcPr>
            <w:tcW w:w="843" w:type="pct"/>
            <w:vAlign w:val="center"/>
          </w:tcPr>
          <w:p w14:paraId="3BF0C163" w14:textId="77777777" w:rsidR="00150B6D" w:rsidRPr="00A6157C" w:rsidRDefault="00150B6D" w:rsidP="0056315D">
            <w:pPr>
              <w:spacing w:line="276" w:lineRule="auto"/>
              <w:jc w:val="center"/>
              <w:rPr>
                <w:rFonts w:cstheme="minorHAnsi"/>
              </w:rPr>
            </w:pPr>
            <w:r w:rsidRPr="00A6157C">
              <w:rPr>
                <w:rFonts w:cstheme="minorHAnsi"/>
              </w:rPr>
              <w:t>29</w:t>
            </w:r>
          </w:p>
        </w:tc>
      </w:tr>
      <w:tr w:rsidR="00150B6D" w:rsidRPr="00A6157C" w14:paraId="106FEDFC" w14:textId="77777777" w:rsidTr="0056315D">
        <w:tc>
          <w:tcPr>
            <w:tcW w:w="4157" w:type="pct"/>
            <w:vAlign w:val="center"/>
          </w:tcPr>
          <w:p w14:paraId="5A4EF3D2" w14:textId="77777777" w:rsidR="00150B6D" w:rsidRPr="00A6157C" w:rsidRDefault="00150B6D" w:rsidP="0056315D">
            <w:pPr>
              <w:spacing w:line="276" w:lineRule="auto"/>
              <w:ind w:left="255"/>
              <w:rPr>
                <w:rFonts w:cstheme="minorHAnsi"/>
              </w:rPr>
            </w:pPr>
            <w:r w:rsidRPr="00A6157C">
              <w:rPr>
                <w:rFonts w:cstheme="minorHAnsi"/>
              </w:rPr>
              <w:t>School of Communication Sciences and Disorders</w:t>
            </w:r>
          </w:p>
        </w:tc>
        <w:tc>
          <w:tcPr>
            <w:tcW w:w="843" w:type="pct"/>
            <w:vAlign w:val="center"/>
          </w:tcPr>
          <w:p w14:paraId="21ECB1DB" w14:textId="77777777" w:rsidR="00150B6D" w:rsidRPr="00A6157C" w:rsidRDefault="00150B6D" w:rsidP="0056315D">
            <w:pPr>
              <w:spacing w:line="276" w:lineRule="auto"/>
              <w:jc w:val="center"/>
              <w:rPr>
                <w:rFonts w:cstheme="minorHAnsi"/>
              </w:rPr>
            </w:pPr>
            <w:r w:rsidRPr="00A6157C">
              <w:rPr>
                <w:rFonts w:cstheme="minorHAnsi"/>
              </w:rPr>
              <w:t>5</w:t>
            </w:r>
          </w:p>
        </w:tc>
      </w:tr>
      <w:tr w:rsidR="00150B6D" w:rsidRPr="00A6157C" w14:paraId="5C0F3968" w14:textId="77777777" w:rsidTr="0056315D">
        <w:tc>
          <w:tcPr>
            <w:tcW w:w="4157" w:type="pct"/>
            <w:vAlign w:val="center"/>
          </w:tcPr>
          <w:p w14:paraId="3109A4B4" w14:textId="77777777" w:rsidR="00150B6D" w:rsidRPr="00A6157C" w:rsidRDefault="00150B6D" w:rsidP="0056315D">
            <w:pPr>
              <w:spacing w:line="276" w:lineRule="auto"/>
              <w:ind w:left="255"/>
              <w:rPr>
                <w:rFonts w:cstheme="minorHAnsi"/>
              </w:rPr>
            </w:pPr>
            <w:r w:rsidRPr="00A6157C">
              <w:rPr>
                <w:rFonts w:cstheme="minorHAnsi"/>
              </w:rPr>
              <w:t>School of Health Sciences</w:t>
            </w:r>
          </w:p>
        </w:tc>
        <w:tc>
          <w:tcPr>
            <w:tcW w:w="843" w:type="pct"/>
            <w:vAlign w:val="center"/>
          </w:tcPr>
          <w:p w14:paraId="5A006428" w14:textId="77777777" w:rsidR="00150B6D" w:rsidRPr="00A6157C" w:rsidRDefault="00150B6D" w:rsidP="0056315D">
            <w:pPr>
              <w:spacing w:line="276" w:lineRule="auto"/>
              <w:jc w:val="center"/>
              <w:rPr>
                <w:rFonts w:cstheme="minorHAnsi"/>
              </w:rPr>
            </w:pPr>
            <w:r w:rsidRPr="00A6157C">
              <w:rPr>
                <w:rFonts w:cstheme="minorHAnsi"/>
              </w:rPr>
              <w:t>41</w:t>
            </w:r>
          </w:p>
        </w:tc>
      </w:tr>
      <w:tr w:rsidR="00150B6D" w:rsidRPr="00A6157C" w14:paraId="414ED4BD" w14:textId="77777777" w:rsidTr="0056315D">
        <w:tc>
          <w:tcPr>
            <w:tcW w:w="4157" w:type="pct"/>
            <w:vAlign w:val="center"/>
          </w:tcPr>
          <w:p w14:paraId="4F1A33AE" w14:textId="77777777" w:rsidR="00150B6D" w:rsidRPr="00A6157C" w:rsidRDefault="00150B6D" w:rsidP="0056315D">
            <w:pPr>
              <w:spacing w:line="276" w:lineRule="auto"/>
              <w:ind w:left="255"/>
              <w:rPr>
                <w:rFonts w:cstheme="minorHAnsi"/>
              </w:rPr>
            </w:pPr>
            <w:r w:rsidRPr="00A6157C">
              <w:rPr>
                <w:rFonts w:cstheme="minorHAnsi"/>
              </w:rPr>
              <w:t>School of Public Health</w:t>
            </w:r>
          </w:p>
        </w:tc>
        <w:tc>
          <w:tcPr>
            <w:tcW w:w="843" w:type="pct"/>
            <w:vAlign w:val="center"/>
          </w:tcPr>
          <w:p w14:paraId="3B3D7F71" w14:textId="77777777" w:rsidR="00150B6D" w:rsidRPr="00A6157C" w:rsidRDefault="00150B6D" w:rsidP="0056315D">
            <w:pPr>
              <w:spacing w:line="276" w:lineRule="auto"/>
              <w:jc w:val="center"/>
              <w:rPr>
                <w:rFonts w:cstheme="minorHAnsi"/>
              </w:rPr>
            </w:pPr>
            <w:r w:rsidRPr="00A6157C">
              <w:rPr>
                <w:rFonts w:cstheme="minorHAnsi"/>
              </w:rPr>
              <w:t>4</w:t>
            </w:r>
          </w:p>
        </w:tc>
      </w:tr>
      <w:tr w:rsidR="00150B6D" w:rsidRPr="00A6157C" w14:paraId="66D12865" w14:textId="77777777" w:rsidTr="0056315D">
        <w:tc>
          <w:tcPr>
            <w:tcW w:w="4157" w:type="pct"/>
            <w:vAlign w:val="center"/>
          </w:tcPr>
          <w:p w14:paraId="08442377" w14:textId="77777777" w:rsidR="00150B6D" w:rsidRPr="00A6157C" w:rsidRDefault="00150B6D" w:rsidP="0056315D">
            <w:pPr>
              <w:spacing w:line="276" w:lineRule="auto"/>
              <w:ind w:left="255"/>
              <w:rPr>
                <w:rFonts w:cstheme="minorHAnsi"/>
              </w:rPr>
            </w:pPr>
            <w:r w:rsidRPr="00A6157C">
              <w:rPr>
                <w:rFonts w:cstheme="minorHAnsi"/>
              </w:rPr>
              <w:t xml:space="preserve">UofM Global &amp; Academic Innovation, </w:t>
            </w:r>
            <w:r w:rsidRPr="00A6157C">
              <w:rPr>
                <w:rFonts w:cstheme="minorHAnsi"/>
              </w:rPr>
              <w:br/>
              <w:t>College of Professional &amp; Liberal Studies (CPLS)</w:t>
            </w:r>
          </w:p>
        </w:tc>
        <w:tc>
          <w:tcPr>
            <w:tcW w:w="843" w:type="pct"/>
            <w:vAlign w:val="center"/>
          </w:tcPr>
          <w:p w14:paraId="391146AD" w14:textId="77777777" w:rsidR="00150B6D" w:rsidRPr="00A6157C" w:rsidRDefault="00150B6D" w:rsidP="0056315D">
            <w:pPr>
              <w:spacing w:line="276" w:lineRule="auto"/>
              <w:jc w:val="center"/>
              <w:rPr>
                <w:rFonts w:cstheme="minorHAnsi"/>
              </w:rPr>
            </w:pPr>
            <w:r w:rsidRPr="00A6157C">
              <w:rPr>
                <w:rFonts w:cstheme="minorHAnsi"/>
              </w:rPr>
              <w:t>2</w:t>
            </w:r>
          </w:p>
        </w:tc>
      </w:tr>
      <w:tr w:rsidR="00150B6D" w:rsidRPr="00A6157C" w14:paraId="599961C9" w14:textId="77777777" w:rsidTr="0056315D">
        <w:tc>
          <w:tcPr>
            <w:tcW w:w="4157" w:type="pct"/>
            <w:vAlign w:val="center"/>
          </w:tcPr>
          <w:p w14:paraId="0107AAD3" w14:textId="77777777" w:rsidR="00150B6D" w:rsidRPr="00A6157C" w:rsidRDefault="00150B6D" w:rsidP="0056315D">
            <w:pPr>
              <w:spacing w:line="276" w:lineRule="auto"/>
              <w:ind w:left="255"/>
              <w:rPr>
                <w:rFonts w:cstheme="minorHAnsi"/>
              </w:rPr>
            </w:pPr>
            <w:r w:rsidRPr="00A6157C">
              <w:rPr>
                <w:rFonts w:cstheme="minorHAnsi"/>
              </w:rPr>
              <w:t xml:space="preserve">UofM </w:t>
            </w:r>
            <w:proofErr w:type="spellStart"/>
            <w:r w:rsidRPr="00A6157C">
              <w:rPr>
                <w:rFonts w:cstheme="minorHAnsi"/>
              </w:rPr>
              <w:t>Lambuth</w:t>
            </w:r>
            <w:proofErr w:type="spellEnd"/>
          </w:p>
        </w:tc>
        <w:tc>
          <w:tcPr>
            <w:tcW w:w="843" w:type="pct"/>
            <w:vAlign w:val="center"/>
          </w:tcPr>
          <w:p w14:paraId="1E3104FF" w14:textId="77777777" w:rsidR="00150B6D" w:rsidRPr="00A6157C" w:rsidRDefault="00150B6D" w:rsidP="0056315D">
            <w:pPr>
              <w:spacing w:line="276" w:lineRule="auto"/>
              <w:jc w:val="center"/>
              <w:rPr>
                <w:rFonts w:cstheme="minorHAnsi"/>
              </w:rPr>
            </w:pPr>
            <w:r w:rsidRPr="00A6157C">
              <w:rPr>
                <w:rFonts w:cstheme="minorHAnsi"/>
              </w:rPr>
              <w:t>1</w:t>
            </w:r>
          </w:p>
        </w:tc>
      </w:tr>
      <w:tr w:rsidR="00150B6D" w:rsidRPr="00A6157C" w14:paraId="166F0268" w14:textId="77777777" w:rsidTr="0056315D">
        <w:tc>
          <w:tcPr>
            <w:tcW w:w="4157" w:type="pct"/>
            <w:vAlign w:val="center"/>
          </w:tcPr>
          <w:p w14:paraId="6C49355F" w14:textId="77777777" w:rsidR="00150B6D" w:rsidRPr="00A6157C" w:rsidRDefault="00150B6D" w:rsidP="0056315D">
            <w:pPr>
              <w:spacing w:line="276" w:lineRule="auto"/>
              <w:ind w:left="255"/>
              <w:rPr>
                <w:rFonts w:cstheme="minorHAnsi"/>
              </w:rPr>
            </w:pPr>
            <w:r w:rsidRPr="00A6157C">
              <w:rPr>
                <w:rFonts w:cstheme="minorHAnsi"/>
              </w:rPr>
              <w:t>University Libraries</w:t>
            </w:r>
          </w:p>
        </w:tc>
        <w:tc>
          <w:tcPr>
            <w:tcW w:w="843" w:type="pct"/>
            <w:vAlign w:val="center"/>
          </w:tcPr>
          <w:p w14:paraId="4F915B79" w14:textId="77777777" w:rsidR="00150B6D" w:rsidRPr="00A6157C" w:rsidRDefault="00150B6D" w:rsidP="0056315D">
            <w:pPr>
              <w:spacing w:line="276" w:lineRule="auto"/>
              <w:jc w:val="center"/>
              <w:rPr>
                <w:rFonts w:cstheme="minorHAnsi"/>
              </w:rPr>
            </w:pPr>
            <w:r w:rsidRPr="00A6157C">
              <w:rPr>
                <w:rFonts w:cstheme="minorHAnsi"/>
              </w:rPr>
              <w:t>4</w:t>
            </w:r>
          </w:p>
        </w:tc>
      </w:tr>
      <w:bookmarkEnd w:id="24"/>
      <w:bookmarkEnd w:id="25"/>
      <w:bookmarkEnd w:id="26"/>
      <w:bookmarkEnd w:id="27"/>
      <w:bookmarkEnd w:id="28"/>
      <w:bookmarkEnd w:id="29"/>
      <w:bookmarkEnd w:id="30"/>
      <w:bookmarkEnd w:id="31"/>
      <w:bookmarkEnd w:id="32"/>
      <w:bookmarkEnd w:id="33"/>
    </w:tbl>
    <w:p w14:paraId="4824DAA1" w14:textId="77777777" w:rsidR="009065C7" w:rsidRPr="00A6157C" w:rsidRDefault="009065C7" w:rsidP="009065C7">
      <w:pPr>
        <w:spacing w:after="0" w:line="276" w:lineRule="auto"/>
        <w:rPr>
          <w:rFonts w:cstheme="minorHAnsi"/>
          <w:sz w:val="20"/>
          <w:szCs w:val="20"/>
        </w:rPr>
      </w:pPr>
    </w:p>
    <w:p w14:paraId="48E4279B" w14:textId="77777777" w:rsidR="006C49C0" w:rsidRPr="00A6157C" w:rsidRDefault="006C49C0" w:rsidP="006C49C0">
      <w:pPr>
        <w:spacing w:after="0" w:line="240" w:lineRule="auto"/>
        <w:jc w:val="center"/>
        <w:rPr>
          <w:rFonts w:cstheme="minorHAnsi"/>
          <w:b/>
          <w:sz w:val="24"/>
          <w:szCs w:val="24"/>
        </w:rPr>
      </w:pPr>
    </w:p>
    <w:p w14:paraId="73D04C55" w14:textId="77777777" w:rsidR="006C49C0" w:rsidRPr="00A6157C" w:rsidRDefault="006C49C0" w:rsidP="006C49C0">
      <w:pPr>
        <w:spacing w:after="0" w:line="240" w:lineRule="auto"/>
        <w:jc w:val="center"/>
        <w:rPr>
          <w:rFonts w:cstheme="minorHAnsi"/>
          <w:b/>
          <w:sz w:val="24"/>
          <w:szCs w:val="24"/>
        </w:rPr>
        <w:sectPr w:rsidR="006C49C0" w:rsidRPr="00A6157C" w:rsidSect="00CE75B3">
          <w:footerReference w:type="default" r:id="rId12"/>
          <w:pgSz w:w="12240" w:h="15840"/>
          <w:pgMar w:top="1440" w:right="1440" w:bottom="1440" w:left="1440" w:header="720" w:footer="720" w:gutter="0"/>
          <w:paperSrc w:first="7" w:other="7"/>
          <w:pgNumType w:fmt="lowerRoman" w:start="1"/>
          <w:cols w:space="720"/>
          <w:noEndnote/>
        </w:sectPr>
      </w:pPr>
    </w:p>
    <w:p w14:paraId="190D4FB8" w14:textId="41134BC7" w:rsidR="00810B7E" w:rsidRPr="00A6157C" w:rsidRDefault="00B215DD" w:rsidP="006E5ABD">
      <w:pPr>
        <w:pStyle w:val="Heading1"/>
        <w:rPr>
          <w:rFonts w:asciiTheme="minorHAnsi" w:hAnsiTheme="minorHAnsi" w:cstheme="minorHAnsi"/>
        </w:rPr>
      </w:pPr>
      <w:bookmarkStart w:id="34" w:name="_Toc37158683"/>
      <w:r w:rsidRPr="00A6157C">
        <w:rPr>
          <w:rFonts w:asciiTheme="minorHAnsi" w:hAnsiTheme="minorHAnsi" w:cstheme="minorHAnsi"/>
        </w:rPr>
        <w:lastRenderedPageBreak/>
        <w:t xml:space="preserve">Spring </w:t>
      </w:r>
      <w:r w:rsidR="003D7C73" w:rsidRPr="00A6157C">
        <w:rPr>
          <w:rFonts w:asciiTheme="minorHAnsi" w:hAnsiTheme="minorHAnsi" w:cstheme="minorHAnsi"/>
        </w:rPr>
        <w:t xml:space="preserve">2020 </w:t>
      </w:r>
      <w:r w:rsidR="00810B7E" w:rsidRPr="00A6157C">
        <w:rPr>
          <w:rFonts w:asciiTheme="minorHAnsi" w:hAnsiTheme="minorHAnsi" w:cstheme="minorHAnsi"/>
        </w:rPr>
        <w:t xml:space="preserve">Faculty Evaluation – </w:t>
      </w:r>
      <w:bookmarkEnd w:id="9"/>
      <w:bookmarkEnd w:id="10"/>
      <w:r w:rsidR="00F86765" w:rsidRPr="00A6157C">
        <w:rPr>
          <w:rFonts w:asciiTheme="minorHAnsi" w:hAnsiTheme="minorHAnsi" w:cstheme="minorHAnsi"/>
        </w:rPr>
        <w:t>Dean</w:t>
      </w:r>
      <w:r w:rsidR="00FD6693" w:rsidRPr="00A6157C">
        <w:rPr>
          <w:rFonts w:asciiTheme="minorHAnsi" w:hAnsiTheme="minorHAnsi" w:cstheme="minorHAnsi"/>
        </w:rPr>
        <w:t>s</w:t>
      </w:r>
      <w:r w:rsidR="009F7A4D" w:rsidRPr="00A6157C">
        <w:rPr>
          <w:rFonts w:asciiTheme="minorHAnsi" w:hAnsiTheme="minorHAnsi" w:cstheme="minorHAnsi"/>
        </w:rPr>
        <w:t>:</w:t>
      </w:r>
      <w:r w:rsidR="00F86765" w:rsidRPr="00A6157C">
        <w:rPr>
          <w:rFonts w:asciiTheme="minorHAnsi" w:hAnsiTheme="minorHAnsi" w:cstheme="minorHAnsi"/>
        </w:rPr>
        <w:t xml:space="preserve"> All Colleges Combined</w:t>
      </w:r>
      <w:bookmarkEnd w:id="34"/>
    </w:p>
    <w:p w14:paraId="2EB7FC9E" w14:textId="77777777" w:rsidR="00810B7E" w:rsidRPr="00A6157C"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A6157C">
        <w:rPr>
          <w:rFonts w:cstheme="minorHAnsi"/>
          <w:b/>
          <w:bCs/>
          <w:color w:val="323E4F" w:themeColor="text2" w:themeShade="BF"/>
          <w:sz w:val="24"/>
          <w:szCs w:val="24"/>
        </w:rPr>
        <w:t>Summary Items</w:t>
      </w:r>
    </w:p>
    <w:tbl>
      <w:tblPr>
        <w:tblW w:w="9360" w:type="dxa"/>
        <w:tblInd w:w="38" w:type="dxa"/>
        <w:tblLayout w:type="fixed"/>
        <w:tblCellMar>
          <w:left w:w="30" w:type="dxa"/>
          <w:right w:w="30" w:type="dxa"/>
        </w:tblCellMar>
        <w:tblLook w:val="0000" w:firstRow="0" w:lastRow="0" w:firstColumn="0" w:lastColumn="0" w:noHBand="0" w:noVBand="0"/>
      </w:tblPr>
      <w:tblGrid>
        <w:gridCol w:w="9360"/>
      </w:tblGrid>
      <w:tr w:rsidR="00810B7E" w:rsidRPr="00A6157C" w14:paraId="69A10B72" w14:textId="77777777" w:rsidTr="005077F6">
        <w:trPr>
          <w:cantSplit/>
          <w:trHeight w:val="360"/>
        </w:trPr>
        <w:tc>
          <w:tcPr>
            <w:tcW w:w="13472" w:type="dxa"/>
            <w:tcBorders>
              <w:top w:val="single" w:sz="4" w:space="0" w:color="auto"/>
              <w:left w:val="single" w:sz="4" w:space="0" w:color="auto"/>
              <w:bottom w:val="single" w:sz="4" w:space="0" w:color="auto"/>
              <w:right w:val="single" w:sz="4" w:space="0" w:color="auto"/>
            </w:tcBorders>
            <w:shd w:val="clear" w:color="auto" w:fill="D9D9D9"/>
            <w:vAlign w:val="center"/>
          </w:tcPr>
          <w:p w14:paraId="63630AC5" w14:textId="77777777" w:rsidR="00810B7E" w:rsidRPr="00A6157C" w:rsidRDefault="00810B7E" w:rsidP="005077F6">
            <w:pPr>
              <w:widowControl w:val="0"/>
              <w:autoSpaceDE w:val="0"/>
              <w:autoSpaceDN w:val="0"/>
              <w:adjustRightInd w:val="0"/>
              <w:spacing w:after="0" w:line="240" w:lineRule="auto"/>
              <w:jc w:val="center"/>
              <w:rPr>
                <w:rFonts w:cstheme="minorHAnsi"/>
                <w:sz w:val="24"/>
                <w:szCs w:val="24"/>
              </w:rPr>
            </w:pPr>
            <w:r w:rsidRPr="00A6157C">
              <w:rPr>
                <w:rFonts w:cstheme="minorHAnsi"/>
                <w:b/>
                <w:bCs/>
                <w:i/>
                <w:iCs/>
                <w:sz w:val="24"/>
                <w:szCs w:val="24"/>
              </w:rPr>
              <w:t>Overall Report for this Project: University of Memphis Evaluations by Faculty</w:t>
            </w:r>
          </w:p>
        </w:tc>
      </w:tr>
    </w:tbl>
    <w:p w14:paraId="6240F31F" w14:textId="34C8485C" w:rsidR="00810B7E" w:rsidRPr="00A6157C" w:rsidRDefault="00810B7E" w:rsidP="009E4266">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Number of Respondents for </w:t>
      </w:r>
      <w:r w:rsidR="005077F6" w:rsidRPr="00A6157C">
        <w:rPr>
          <w:rFonts w:cstheme="minorHAnsi"/>
          <w:b/>
          <w:bCs/>
          <w:sz w:val="24"/>
          <w:szCs w:val="24"/>
        </w:rPr>
        <w:t>Spring 20</w:t>
      </w:r>
      <w:r w:rsidR="009065C7" w:rsidRPr="00A6157C">
        <w:rPr>
          <w:rFonts w:cstheme="minorHAnsi"/>
          <w:b/>
          <w:bCs/>
          <w:sz w:val="24"/>
          <w:szCs w:val="24"/>
        </w:rPr>
        <w:t>20</w:t>
      </w:r>
      <w:r w:rsidR="002113CC" w:rsidRPr="00A6157C">
        <w:rPr>
          <w:rFonts w:cstheme="minorHAnsi"/>
          <w:b/>
          <w:bCs/>
          <w:sz w:val="24"/>
          <w:szCs w:val="24"/>
        </w:rPr>
        <w:t xml:space="preserve">: </w:t>
      </w:r>
      <w:r w:rsidR="009E4266" w:rsidRPr="00A6157C">
        <w:rPr>
          <w:rFonts w:cstheme="minorHAnsi"/>
          <w:b/>
          <w:bCs/>
          <w:sz w:val="24"/>
          <w:szCs w:val="24"/>
        </w:rPr>
        <w:t xml:space="preserve"> </w:t>
      </w:r>
      <w:r w:rsidR="005077F6" w:rsidRPr="00A6157C">
        <w:rPr>
          <w:rFonts w:cstheme="minorHAnsi"/>
          <w:b/>
          <w:bCs/>
          <w:sz w:val="24"/>
          <w:szCs w:val="24"/>
        </w:rPr>
        <w:t xml:space="preserve">N = </w:t>
      </w:r>
      <w:r w:rsidR="005D539A" w:rsidRPr="00A6157C">
        <w:rPr>
          <w:rFonts w:cstheme="minorHAnsi"/>
          <w:b/>
          <w:bCs/>
          <w:sz w:val="24"/>
          <w:szCs w:val="24"/>
        </w:rPr>
        <w:t>253</w:t>
      </w:r>
    </w:p>
    <w:p w14:paraId="7C7DA106" w14:textId="25F5C033" w:rsidR="009065C7" w:rsidRPr="00A6157C" w:rsidRDefault="009065C7" w:rsidP="009065C7">
      <w:pPr>
        <w:widowControl w:val="0"/>
        <w:autoSpaceDE w:val="0"/>
        <w:autoSpaceDN w:val="0"/>
        <w:adjustRightInd w:val="0"/>
        <w:spacing w:after="0" w:line="240" w:lineRule="auto"/>
        <w:rPr>
          <w:rFonts w:cstheme="minorHAnsi"/>
          <w:i/>
          <w:iCs/>
          <w:sz w:val="24"/>
          <w:szCs w:val="24"/>
        </w:rPr>
      </w:pPr>
    </w:p>
    <w:tbl>
      <w:tblPr>
        <w:tblW w:w="5000" w:type="pct"/>
        <w:tblCellMar>
          <w:left w:w="30" w:type="dxa"/>
          <w:right w:w="30" w:type="dxa"/>
        </w:tblCellMar>
        <w:tblLook w:val="0000" w:firstRow="0" w:lastRow="0" w:firstColumn="0" w:lastColumn="0" w:noHBand="0" w:noVBand="0"/>
      </w:tblPr>
      <w:tblGrid>
        <w:gridCol w:w="6384"/>
        <w:gridCol w:w="2966"/>
      </w:tblGrid>
      <w:tr w:rsidR="009065C7" w:rsidRPr="00A6157C" w14:paraId="0D1490BA" w14:textId="77777777" w:rsidTr="001411F4">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1D407" w14:textId="77777777" w:rsidR="009065C7" w:rsidRPr="00A6157C" w:rsidRDefault="009065C7" w:rsidP="00635C42">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Please indicate your College, School, or Unit.</w:t>
            </w:r>
          </w:p>
          <w:p w14:paraId="092FE298" w14:textId="77777777" w:rsidR="009065C7" w:rsidRPr="00A6157C" w:rsidRDefault="009065C7" w:rsidP="00635C42">
            <w:pPr>
              <w:widowControl w:val="0"/>
              <w:autoSpaceDE w:val="0"/>
              <w:autoSpaceDN w:val="0"/>
              <w:adjustRightInd w:val="0"/>
              <w:spacing w:after="0" w:line="240" w:lineRule="auto"/>
              <w:jc w:val="center"/>
              <w:rPr>
                <w:rFonts w:cstheme="minorHAnsi"/>
                <w:sz w:val="24"/>
                <w:szCs w:val="24"/>
              </w:rPr>
            </w:pPr>
            <w:r w:rsidRPr="00A6157C">
              <w:rPr>
                <w:rFonts w:cstheme="minorHAnsi"/>
                <w:b/>
                <w:bCs/>
                <w:sz w:val="24"/>
                <w:szCs w:val="24"/>
              </w:rPr>
              <w:t>This is the Dean for whom you will be providing feedback.</w:t>
            </w:r>
          </w:p>
        </w:tc>
      </w:tr>
      <w:tr w:rsidR="005D539A" w:rsidRPr="00A6157C" w14:paraId="63A89854" w14:textId="77777777" w:rsidTr="001411F4">
        <w:trPr>
          <w:cantSplit/>
          <w:trHeight w:val="64"/>
        </w:trPr>
        <w:tc>
          <w:tcPr>
            <w:tcW w:w="3414" w:type="pct"/>
            <w:tcBorders>
              <w:top w:val="single" w:sz="4" w:space="0" w:color="auto"/>
              <w:left w:val="single" w:sz="4" w:space="0" w:color="auto"/>
              <w:bottom w:val="single" w:sz="4" w:space="0" w:color="auto"/>
              <w:right w:val="single" w:sz="4" w:space="0" w:color="auto"/>
            </w:tcBorders>
            <w:vAlign w:val="center"/>
          </w:tcPr>
          <w:p w14:paraId="6900E930"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Cecil C. Humphreys School of Law</w:t>
            </w:r>
          </w:p>
        </w:tc>
        <w:tc>
          <w:tcPr>
            <w:tcW w:w="1586" w:type="pct"/>
            <w:tcBorders>
              <w:top w:val="single" w:sz="4" w:space="0" w:color="auto"/>
              <w:left w:val="single" w:sz="4" w:space="0" w:color="auto"/>
              <w:bottom w:val="single" w:sz="4" w:space="0" w:color="auto"/>
              <w:right w:val="single" w:sz="4" w:space="0" w:color="auto"/>
            </w:tcBorders>
            <w:vAlign w:val="center"/>
          </w:tcPr>
          <w:p w14:paraId="62FECA6D" w14:textId="2DC8E7AD"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5%</w:t>
            </w:r>
          </w:p>
        </w:tc>
      </w:tr>
      <w:tr w:rsidR="005D539A" w:rsidRPr="00A6157C" w14:paraId="48D46571"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55E8BB76"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College of Arts and Sciences</w:t>
            </w:r>
          </w:p>
        </w:tc>
        <w:tc>
          <w:tcPr>
            <w:tcW w:w="1586" w:type="pct"/>
            <w:tcBorders>
              <w:top w:val="single" w:sz="4" w:space="0" w:color="auto"/>
              <w:left w:val="single" w:sz="4" w:space="0" w:color="auto"/>
              <w:bottom w:val="single" w:sz="4" w:space="0" w:color="auto"/>
              <w:right w:val="single" w:sz="4" w:space="0" w:color="auto"/>
            </w:tcBorders>
            <w:vAlign w:val="center"/>
          </w:tcPr>
          <w:p w14:paraId="5C6C7BC0" w14:textId="0F6CAA59"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18%</w:t>
            </w:r>
          </w:p>
        </w:tc>
      </w:tr>
      <w:tr w:rsidR="005D539A" w:rsidRPr="00A6157C" w14:paraId="68194A64"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17448116"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College of Communication and Fine Arts</w:t>
            </w:r>
          </w:p>
        </w:tc>
        <w:tc>
          <w:tcPr>
            <w:tcW w:w="1586" w:type="pct"/>
            <w:tcBorders>
              <w:top w:val="single" w:sz="4" w:space="0" w:color="auto"/>
              <w:left w:val="single" w:sz="4" w:space="0" w:color="auto"/>
              <w:bottom w:val="single" w:sz="4" w:space="0" w:color="auto"/>
              <w:right w:val="single" w:sz="4" w:space="0" w:color="auto"/>
            </w:tcBorders>
            <w:vAlign w:val="center"/>
          </w:tcPr>
          <w:p w14:paraId="3A18E516" w14:textId="56CFCB48"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15%</w:t>
            </w:r>
          </w:p>
        </w:tc>
      </w:tr>
      <w:tr w:rsidR="005D539A" w:rsidRPr="00A6157C" w14:paraId="1495541B"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2D47D085"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College of Education</w:t>
            </w:r>
          </w:p>
        </w:tc>
        <w:tc>
          <w:tcPr>
            <w:tcW w:w="1586" w:type="pct"/>
            <w:tcBorders>
              <w:top w:val="single" w:sz="4" w:space="0" w:color="auto"/>
              <w:left w:val="single" w:sz="4" w:space="0" w:color="auto"/>
              <w:bottom w:val="single" w:sz="4" w:space="0" w:color="auto"/>
              <w:right w:val="single" w:sz="4" w:space="0" w:color="auto"/>
            </w:tcBorders>
            <w:vAlign w:val="center"/>
          </w:tcPr>
          <w:p w14:paraId="37175143" w14:textId="7CB676C6"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10%</w:t>
            </w:r>
          </w:p>
        </w:tc>
      </w:tr>
      <w:tr w:rsidR="005D539A" w:rsidRPr="00A6157C" w14:paraId="760DF967"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3FC83E57"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Fogelman College of Business and Economics</w:t>
            </w:r>
          </w:p>
        </w:tc>
        <w:tc>
          <w:tcPr>
            <w:tcW w:w="1586" w:type="pct"/>
            <w:tcBorders>
              <w:top w:val="single" w:sz="4" w:space="0" w:color="auto"/>
              <w:left w:val="single" w:sz="4" w:space="0" w:color="auto"/>
              <w:bottom w:val="single" w:sz="4" w:space="0" w:color="auto"/>
              <w:right w:val="single" w:sz="4" w:space="0" w:color="auto"/>
            </w:tcBorders>
            <w:vAlign w:val="center"/>
          </w:tcPr>
          <w:p w14:paraId="000C61BB" w14:textId="7EF7802A"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5%</w:t>
            </w:r>
          </w:p>
        </w:tc>
      </w:tr>
      <w:tr w:rsidR="005D539A" w:rsidRPr="00A6157C" w14:paraId="177D83F8"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1125E6A6"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Graduate School</w:t>
            </w:r>
          </w:p>
        </w:tc>
        <w:tc>
          <w:tcPr>
            <w:tcW w:w="1586" w:type="pct"/>
            <w:tcBorders>
              <w:top w:val="single" w:sz="4" w:space="0" w:color="auto"/>
              <w:left w:val="single" w:sz="4" w:space="0" w:color="auto"/>
              <w:bottom w:val="single" w:sz="4" w:space="0" w:color="auto"/>
              <w:right w:val="single" w:sz="4" w:space="0" w:color="auto"/>
            </w:tcBorders>
            <w:vAlign w:val="center"/>
          </w:tcPr>
          <w:p w14:paraId="760E23BA" w14:textId="77FCBD5F"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0%</w:t>
            </w:r>
          </w:p>
        </w:tc>
      </w:tr>
      <w:tr w:rsidR="005D539A" w:rsidRPr="00A6157C" w14:paraId="3ACB3A93"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453C7C10" w14:textId="77777777" w:rsidR="005D539A" w:rsidRPr="00A6157C" w:rsidRDefault="005D539A" w:rsidP="001411F4">
            <w:pPr>
              <w:spacing w:before="40" w:after="40" w:line="276" w:lineRule="auto"/>
              <w:ind w:left="60"/>
              <w:rPr>
                <w:rFonts w:cstheme="minorHAnsi"/>
                <w:sz w:val="24"/>
                <w:szCs w:val="24"/>
              </w:rPr>
            </w:pPr>
            <w:proofErr w:type="spellStart"/>
            <w:r w:rsidRPr="00A6157C">
              <w:rPr>
                <w:rFonts w:cstheme="minorHAnsi"/>
                <w:sz w:val="24"/>
                <w:szCs w:val="24"/>
              </w:rPr>
              <w:t>Herff</w:t>
            </w:r>
            <w:proofErr w:type="spellEnd"/>
            <w:r w:rsidRPr="00A6157C">
              <w:rPr>
                <w:rFonts w:cstheme="minorHAnsi"/>
                <w:sz w:val="24"/>
                <w:szCs w:val="24"/>
              </w:rPr>
              <w:t xml:space="preserve"> College of Engineering</w:t>
            </w:r>
          </w:p>
        </w:tc>
        <w:tc>
          <w:tcPr>
            <w:tcW w:w="1586" w:type="pct"/>
            <w:tcBorders>
              <w:top w:val="single" w:sz="4" w:space="0" w:color="auto"/>
              <w:left w:val="single" w:sz="4" w:space="0" w:color="auto"/>
              <w:bottom w:val="single" w:sz="4" w:space="0" w:color="auto"/>
              <w:right w:val="single" w:sz="4" w:space="0" w:color="auto"/>
            </w:tcBorders>
            <w:vAlign w:val="center"/>
          </w:tcPr>
          <w:p w14:paraId="3C7049C7" w14:textId="35F9D7EE"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10%</w:t>
            </w:r>
          </w:p>
        </w:tc>
      </w:tr>
      <w:tr w:rsidR="005D539A" w:rsidRPr="00A6157C" w14:paraId="711D3ACF"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2192E6BB"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Kemmons Wilson School of Hospitality &amp; Resort Management</w:t>
            </w:r>
          </w:p>
        </w:tc>
        <w:tc>
          <w:tcPr>
            <w:tcW w:w="1586" w:type="pct"/>
            <w:tcBorders>
              <w:top w:val="single" w:sz="4" w:space="0" w:color="auto"/>
              <w:left w:val="single" w:sz="4" w:space="0" w:color="auto"/>
              <w:bottom w:val="single" w:sz="4" w:space="0" w:color="auto"/>
              <w:right w:val="single" w:sz="4" w:space="0" w:color="auto"/>
            </w:tcBorders>
            <w:vAlign w:val="center"/>
          </w:tcPr>
          <w:p w14:paraId="1BAA58CC" w14:textId="4CDD8706"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3%</w:t>
            </w:r>
          </w:p>
        </w:tc>
      </w:tr>
      <w:tr w:rsidR="005D539A" w:rsidRPr="00A6157C" w14:paraId="3479E7E6"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096619F4"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Loewenberg College of Nursing</w:t>
            </w:r>
          </w:p>
        </w:tc>
        <w:tc>
          <w:tcPr>
            <w:tcW w:w="1586" w:type="pct"/>
            <w:tcBorders>
              <w:top w:val="single" w:sz="4" w:space="0" w:color="auto"/>
              <w:left w:val="single" w:sz="4" w:space="0" w:color="auto"/>
              <w:bottom w:val="single" w:sz="4" w:space="0" w:color="auto"/>
              <w:right w:val="single" w:sz="4" w:space="0" w:color="auto"/>
            </w:tcBorders>
            <w:vAlign w:val="center"/>
          </w:tcPr>
          <w:p w14:paraId="2CFE57C5" w14:textId="6991C88B"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12%</w:t>
            </w:r>
          </w:p>
        </w:tc>
      </w:tr>
      <w:tr w:rsidR="005D539A" w:rsidRPr="00A6157C" w14:paraId="3D46FD8C"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43C23966"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School of Communication Sciences and Disorders</w:t>
            </w:r>
          </w:p>
        </w:tc>
        <w:tc>
          <w:tcPr>
            <w:tcW w:w="1586" w:type="pct"/>
            <w:tcBorders>
              <w:top w:val="single" w:sz="4" w:space="0" w:color="auto"/>
              <w:left w:val="single" w:sz="4" w:space="0" w:color="auto"/>
              <w:bottom w:val="single" w:sz="4" w:space="0" w:color="auto"/>
              <w:right w:val="single" w:sz="4" w:space="0" w:color="auto"/>
            </w:tcBorders>
            <w:vAlign w:val="center"/>
          </w:tcPr>
          <w:p w14:paraId="0D20C58A" w14:textId="18C774C2"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2%</w:t>
            </w:r>
          </w:p>
        </w:tc>
      </w:tr>
      <w:tr w:rsidR="005D539A" w:rsidRPr="00A6157C" w14:paraId="1E339641"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6779C976"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School of Health Sciences</w:t>
            </w:r>
          </w:p>
        </w:tc>
        <w:tc>
          <w:tcPr>
            <w:tcW w:w="1586" w:type="pct"/>
            <w:tcBorders>
              <w:top w:val="single" w:sz="4" w:space="0" w:color="auto"/>
              <w:left w:val="single" w:sz="4" w:space="0" w:color="auto"/>
              <w:bottom w:val="single" w:sz="4" w:space="0" w:color="auto"/>
              <w:right w:val="single" w:sz="4" w:space="0" w:color="auto"/>
            </w:tcBorders>
            <w:vAlign w:val="center"/>
          </w:tcPr>
          <w:p w14:paraId="46329965" w14:textId="36D6FE69"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16%</w:t>
            </w:r>
          </w:p>
        </w:tc>
      </w:tr>
      <w:tr w:rsidR="005D539A" w:rsidRPr="00A6157C" w14:paraId="59C11008"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3C17F7EE"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School of Public Health</w:t>
            </w:r>
          </w:p>
        </w:tc>
        <w:tc>
          <w:tcPr>
            <w:tcW w:w="1586" w:type="pct"/>
            <w:tcBorders>
              <w:top w:val="single" w:sz="4" w:space="0" w:color="auto"/>
              <w:left w:val="single" w:sz="4" w:space="0" w:color="auto"/>
              <w:bottom w:val="single" w:sz="4" w:space="0" w:color="auto"/>
              <w:right w:val="single" w:sz="4" w:space="0" w:color="auto"/>
            </w:tcBorders>
            <w:vAlign w:val="center"/>
          </w:tcPr>
          <w:p w14:paraId="7E8F47C3" w14:textId="70EAC401"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2%</w:t>
            </w:r>
          </w:p>
        </w:tc>
      </w:tr>
      <w:tr w:rsidR="005D539A" w:rsidRPr="00A6157C" w14:paraId="39247226"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5E90D70D" w14:textId="77777777" w:rsidR="005D539A" w:rsidRPr="00A6157C" w:rsidRDefault="005D539A" w:rsidP="001411F4">
            <w:pPr>
              <w:spacing w:after="0" w:line="276" w:lineRule="auto"/>
              <w:ind w:left="60"/>
              <w:rPr>
                <w:rFonts w:cstheme="minorHAnsi"/>
                <w:sz w:val="24"/>
                <w:szCs w:val="24"/>
              </w:rPr>
            </w:pPr>
            <w:r w:rsidRPr="00A6157C">
              <w:rPr>
                <w:rFonts w:cstheme="minorHAnsi"/>
                <w:sz w:val="24"/>
                <w:szCs w:val="24"/>
              </w:rPr>
              <w:t xml:space="preserve">UofM Global &amp; Academic Innovation, </w:t>
            </w:r>
            <w:r w:rsidRPr="00A6157C">
              <w:rPr>
                <w:rFonts w:cstheme="minorHAnsi"/>
                <w:sz w:val="24"/>
                <w:szCs w:val="24"/>
              </w:rPr>
              <w:br/>
              <w:t>College of Professional &amp; Liberal Studies (CPLS)</w:t>
            </w:r>
          </w:p>
        </w:tc>
        <w:tc>
          <w:tcPr>
            <w:tcW w:w="1586" w:type="pct"/>
            <w:tcBorders>
              <w:top w:val="single" w:sz="4" w:space="0" w:color="auto"/>
              <w:left w:val="single" w:sz="4" w:space="0" w:color="auto"/>
              <w:bottom w:val="single" w:sz="4" w:space="0" w:color="auto"/>
              <w:right w:val="single" w:sz="4" w:space="0" w:color="auto"/>
            </w:tcBorders>
            <w:vAlign w:val="center"/>
          </w:tcPr>
          <w:p w14:paraId="7596E6E2" w14:textId="796E4D9A" w:rsidR="005D539A" w:rsidRPr="00A6157C" w:rsidRDefault="005D539A" w:rsidP="001411F4">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w:t>
            </w:r>
          </w:p>
        </w:tc>
      </w:tr>
      <w:tr w:rsidR="005D539A" w:rsidRPr="00A6157C" w14:paraId="445122D5"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463BF3FF"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 xml:space="preserve">UofM </w:t>
            </w:r>
            <w:proofErr w:type="spellStart"/>
            <w:r w:rsidRPr="00A6157C">
              <w:rPr>
                <w:rFonts w:cstheme="minorHAnsi"/>
                <w:sz w:val="24"/>
                <w:szCs w:val="24"/>
              </w:rPr>
              <w:t>Lambuth</w:t>
            </w:r>
            <w:proofErr w:type="spellEnd"/>
          </w:p>
        </w:tc>
        <w:tc>
          <w:tcPr>
            <w:tcW w:w="1586" w:type="pct"/>
            <w:tcBorders>
              <w:top w:val="single" w:sz="4" w:space="0" w:color="auto"/>
              <w:left w:val="single" w:sz="4" w:space="0" w:color="auto"/>
              <w:bottom w:val="single" w:sz="4" w:space="0" w:color="auto"/>
              <w:right w:val="single" w:sz="4" w:space="0" w:color="auto"/>
            </w:tcBorders>
            <w:vAlign w:val="center"/>
          </w:tcPr>
          <w:p w14:paraId="050C4F76" w14:textId="17A3F4E0"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0%</w:t>
            </w:r>
          </w:p>
        </w:tc>
      </w:tr>
      <w:tr w:rsidR="005D539A" w:rsidRPr="00A6157C" w14:paraId="0D9FCAE5" w14:textId="77777777" w:rsidTr="001411F4">
        <w:trPr>
          <w:cantSplit/>
        </w:trPr>
        <w:tc>
          <w:tcPr>
            <w:tcW w:w="3414" w:type="pct"/>
            <w:tcBorders>
              <w:top w:val="single" w:sz="4" w:space="0" w:color="auto"/>
              <w:left w:val="single" w:sz="4" w:space="0" w:color="auto"/>
              <w:bottom w:val="single" w:sz="4" w:space="0" w:color="auto"/>
              <w:right w:val="single" w:sz="4" w:space="0" w:color="auto"/>
            </w:tcBorders>
            <w:vAlign w:val="center"/>
          </w:tcPr>
          <w:p w14:paraId="77B20B5C" w14:textId="77777777" w:rsidR="005D539A" w:rsidRPr="00A6157C" w:rsidRDefault="005D539A" w:rsidP="001411F4">
            <w:pPr>
              <w:spacing w:before="40" w:after="40" w:line="276" w:lineRule="auto"/>
              <w:ind w:left="60"/>
              <w:rPr>
                <w:rFonts w:cstheme="minorHAnsi"/>
                <w:sz w:val="24"/>
                <w:szCs w:val="24"/>
              </w:rPr>
            </w:pPr>
            <w:r w:rsidRPr="00A6157C">
              <w:rPr>
                <w:rFonts w:cstheme="minorHAnsi"/>
                <w:sz w:val="24"/>
                <w:szCs w:val="24"/>
              </w:rPr>
              <w:t>University Libraries</w:t>
            </w:r>
          </w:p>
        </w:tc>
        <w:tc>
          <w:tcPr>
            <w:tcW w:w="1586" w:type="pct"/>
            <w:tcBorders>
              <w:top w:val="single" w:sz="4" w:space="0" w:color="auto"/>
              <w:left w:val="single" w:sz="4" w:space="0" w:color="auto"/>
              <w:bottom w:val="single" w:sz="4" w:space="0" w:color="auto"/>
              <w:right w:val="single" w:sz="4" w:space="0" w:color="auto"/>
            </w:tcBorders>
            <w:vAlign w:val="center"/>
          </w:tcPr>
          <w:p w14:paraId="046ABB4A" w14:textId="07F5E675" w:rsidR="005D539A" w:rsidRPr="00A6157C" w:rsidRDefault="005D539A" w:rsidP="001411F4">
            <w:pPr>
              <w:widowControl w:val="0"/>
              <w:autoSpaceDE w:val="0"/>
              <w:autoSpaceDN w:val="0"/>
              <w:adjustRightInd w:val="0"/>
              <w:spacing w:before="40" w:after="40" w:line="240" w:lineRule="auto"/>
              <w:jc w:val="center"/>
              <w:rPr>
                <w:rFonts w:cstheme="minorHAnsi"/>
                <w:sz w:val="24"/>
                <w:szCs w:val="24"/>
              </w:rPr>
            </w:pPr>
            <w:r w:rsidRPr="00A6157C">
              <w:rPr>
                <w:rFonts w:cstheme="minorHAnsi"/>
                <w:sz w:val="24"/>
                <w:szCs w:val="24"/>
              </w:rPr>
              <w:t>2%</w:t>
            </w:r>
          </w:p>
        </w:tc>
      </w:tr>
    </w:tbl>
    <w:p w14:paraId="463771D5" w14:textId="77777777" w:rsidR="009065C7" w:rsidRPr="00A6157C" w:rsidRDefault="009065C7" w:rsidP="009065C7">
      <w:pPr>
        <w:widowControl w:val="0"/>
        <w:autoSpaceDE w:val="0"/>
        <w:autoSpaceDN w:val="0"/>
        <w:adjustRightInd w:val="0"/>
        <w:spacing w:after="0" w:line="240" w:lineRule="auto"/>
        <w:rPr>
          <w:rFonts w:cstheme="minorHAnsi"/>
          <w:sz w:val="24"/>
          <w:szCs w:val="24"/>
        </w:rPr>
      </w:pPr>
    </w:p>
    <w:p w14:paraId="5816CC86" w14:textId="77777777" w:rsidR="009065C7" w:rsidRPr="00A6157C" w:rsidRDefault="009065C7" w:rsidP="009065C7">
      <w:pPr>
        <w:rPr>
          <w:rFonts w:cstheme="minorHAnsi"/>
          <w:sz w:val="24"/>
          <w:szCs w:val="24"/>
        </w:rPr>
      </w:pPr>
      <w:r w:rsidRPr="00A6157C">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2826"/>
        <w:gridCol w:w="1118"/>
        <w:gridCol w:w="939"/>
        <w:gridCol w:w="1055"/>
        <w:gridCol w:w="1128"/>
        <w:gridCol w:w="1128"/>
        <w:gridCol w:w="1156"/>
      </w:tblGrid>
      <w:tr w:rsidR="009065C7" w:rsidRPr="00A6157C" w14:paraId="289BEC44" w14:textId="77777777" w:rsidTr="009E59D0">
        <w:trPr>
          <w:trHeight w:val="360"/>
          <w:tblHeader/>
        </w:trPr>
        <w:tc>
          <w:tcPr>
            <w:tcW w:w="1511" w:type="pct"/>
            <w:tcBorders>
              <w:top w:val="single" w:sz="4" w:space="0" w:color="auto"/>
              <w:left w:val="single" w:sz="4" w:space="0" w:color="auto"/>
              <w:bottom w:val="single" w:sz="4" w:space="0" w:color="auto"/>
              <w:right w:val="single" w:sz="4" w:space="0" w:color="auto"/>
            </w:tcBorders>
            <w:shd w:val="clear" w:color="auto" w:fill="D9D9D9"/>
          </w:tcPr>
          <w:p w14:paraId="7DB109D7" w14:textId="77777777" w:rsidR="009065C7" w:rsidRPr="00A6157C" w:rsidRDefault="009065C7" w:rsidP="00635C42">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lastRenderedPageBreak/>
              <w:t xml:space="preserve">Please select your level of agreement with the following statements.  </w:t>
            </w:r>
          </w:p>
          <w:p w14:paraId="0BD38328" w14:textId="77777777" w:rsidR="009065C7" w:rsidRPr="00A6157C" w:rsidRDefault="009065C7" w:rsidP="00635C42">
            <w:pPr>
              <w:widowControl w:val="0"/>
              <w:autoSpaceDE w:val="0"/>
              <w:autoSpaceDN w:val="0"/>
              <w:adjustRightInd w:val="0"/>
              <w:spacing w:after="0" w:line="240" w:lineRule="auto"/>
              <w:rPr>
                <w:rFonts w:cstheme="minorHAnsi"/>
                <w:b/>
                <w:bCs/>
                <w:sz w:val="24"/>
                <w:szCs w:val="24"/>
              </w:rPr>
            </w:pPr>
          </w:p>
          <w:p w14:paraId="4C5B475C" w14:textId="77777777" w:rsidR="009065C7" w:rsidRPr="00A6157C" w:rsidRDefault="009065C7" w:rsidP="00635C42">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The Dean...</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center"/>
          </w:tcPr>
          <w:p w14:paraId="64CD663E" w14:textId="334FE782"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Strongly Agree</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center"/>
          </w:tcPr>
          <w:p w14:paraId="36D83FDA" w14:textId="61BF48D7"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Agree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tcPr>
          <w:p w14:paraId="2116542E" w14:textId="5B1D22B2"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Neutral</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center"/>
          </w:tcPr>
          <w:p w14:paraId="70A83536" w14:textId="42DAA0B3"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Disagree</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center"/>
          </w:tcPr>
          <w:p w14:paraId="000E43EB" w14:textId="20BC3FC6"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Strongly Disagree</w:t>
            </w:r>
          </w:p>
        </w:tc>
        <w:tc>
          <w:tcPr>
            <w:tcW w:w="618" w:type="pct"/>
            <w:tcBorders>
              <w:top w:val="single" w:sz="4" w:space="0" w:color="auto"/>
              <w:left w:val="single" w:sz="4" w:space="0" w:color="auto"/>
              <w:bottom w:val="single" w:sz="4" w:space="0" w:color="auto"/>
              <w:right w:val="single" w:sz="4" w:space="0" w:color="auto"/>
            </w:tcBorders>
            <w:shd w:val="clear" w:color="auto" w:fill="D9D9D9"/>
            <w:vAlign w:val="center"/>
          </w:tcPr>
          <w:p w14:paraId="3E50460B" w14:textId="73D716D8" w:rsidR="009065C7" w:rsidRPr="00A6157C" w:rsidRDefault="009065C7" w:rsidP="009E59D0">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No Evidence on which to Base Opinion</w:t>
            </w:r>
          </w:p>
        </w:tc>
      </w:tr>
      <w:tr w:rsidR="0056315D" w:rsidRPr="00A6157C" w14:paraId="03166476"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00C3ACC5" w14:textId="117B0279"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 Articulates a clear and compelling vision for the College.</w:t>
            </w:r>
          </w:p>
        </w:tc>
        <w:tc>
          <w:tcPr>
            <w:tcW w:w="598" w:type="pct"/>
            <w:tcBorders>
              <w:top w:val="single" w:sz="4" w:space="0" w:color="auto"/>
              <w:left w:val="single" w:sz="4" w:space="0" w:color="auto"/>
              <w:bottom w:val="single" w:sz="4" w:space="0" w:color="auto"/>
              <w:right w:val="single" w:sz="4" w:space="0" w:color="auto"/>
            </w:tcBorders>
            <w:vAlign w:val="center"/>
          </w:tcPr>
          <w:p w14:paraId="6DC7C0A7" w14:textId="08E12D5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38.6%</w:t>
            </w:r>
          </w:p>
        </w:tc>
        <w:tc>
          <w:tcPr>
            <w:tcW w:w="502" w:type="pct"/>
            <w:tcBorders>
              <w:top w:val="single" w:sz="4" w:space="0" w:color="auto"/>
              <w:left w:val="single" w:sz="4" w:space="0" w:color="auto"/>
              <w:bottom w:val="single" w:sz="4" w:space="0" w:color="auto"/>
              <w:right w:val="single" w:sz="4" w:space="0" w:color="auto"/>
            </w:tcBorders>
            <w:vAlign w:val="center"/>
          </w:tcPr>
          <w:p w14:paraId="2336C4A0" w14:textId="3DEDDE6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23.7%</w:t>
            </w:r>
          </w:p>
        </w:tc>
        <w:tc>
          <w:tcPr>
            <w:tcW w:w="564" w:type="pct"/>
            <w:tcBorders>
              <w:top w:val="single" w:sz="4" w:space="0" w:color="auto"/>
              <w:left w:val="single" w:sz="4" w:space="0" w:color="auto"/>
              <w:bottom w:val="single" w:sz="4" w:space="0" w:color="auto"/>
              <w:right w:val="single" w:sz="4" w:space="0" w:color="auto"/>
            </w:tcBorders>
            <w:vAlign w:val="center"/>
          </w:tcPr>
          <w:p w14:paraId="0721FA2E" w14:textId="0F95D8A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13.3%</w:t>
            </w:r>
          </w:p>
        </w:tc>
        <w:tc>
          <w:tcPr>
            <w:tcW w:w="603" w:type="pct"/>
            <w:tcBorders>
              <w:top w:val="single" w:sz="4" w:space="0" w:color="auto"/>
              <w:left w:val="single" w:sz="4" w:space="0" w:color="auto"/>
              <w:bottom w:val="single" w:sz="4" w:space="0" w:color="auto"/>
              <w:right w:val="single" w:sz="4" w:space="0" w:color="auto"/>
            </w:tcBorders>
            <w:vAlign w:val="center"/>
          </w:tcPr>
          <w:p w14:paraId="3D877833" w14:textId="1C07C77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14.1%</w:t>
            </w:r>
          </w:p>
        </w:tc>
        <w:tc>
          <w:tcPr>
            <w:tcW w:w="603" w:type="pct"/>
            <w:tcBorders>
              <w:top w:val="single" w:sz="4" w:space="0" w:color="auto"/>
              <w:left w:val="single" w:sz="4" w:space="0" w:color="auto"/>
              <w:bottom w:val="single" w:sz="4" w:space="0" w:color="auto"/>
              <w:right w:val="single" w:sz="4" w:space="0" w:color="auto"/>
            </w:tcBorders>
            <w:vAlign w:val="center"/>
          </w:tcPr>
          <w:p w14:paraId="111B0CEE" w14:textId="59BD591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8.4%</w:t>
            </w:r>
          </w:p>
        </w:tc>
        <w:tc>
          <w:tcPr>
            <w:tcW w:w="618" w:type="pct"/>
            <w:tcBorders>
              <w:top w:val="single" w:sz="4" w:space="0" w:color="auto"/>
              <w:left w:val="single" w:sz="4" w:space="0" w:color="auto"/>
              <w:bottom w:val="single" w:sz="4" w:space="0" w:color="auto"/>
              <w:right w:val="single" w:sz="4" w:space="0" w:color="auto"/>
            </w:tcBorders>
            <w:vAlign w:val="center"/>
          </w:tcPr>
          <w:p w14:paraId="55CBB61D" w14:textId="7E40FF8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w:t>
            </w:r>
          </w:p>
        </w:tc>
      </w:tr>
      <w:tr w:rsidR="0056315D" w:rsidRPr="00A6157C" w14:paraId="45BFEED3"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0D18A1E4" w14:textId="371A9EDE"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 Sets appropriate goals for the College.</w:t>
            </w:r>
          </w:p>
        </w:tc>
        <w:tc>
          <w:tcPr>
            <w:tcW w:w="598" w:type="pct"/>
            <w:tcBorders>
              <w:top w:val="single" w:sz="4" w:space="0" w:color="auto"/>
              <w:left w:val="single" w:sz="4" w:space="0" w:color="auto"/>
              <w:bottom w:val="single" w:sz="4" w:space="0" w:color="auto"/>
              <w:right w:val="single" w:sz="4" w:space="0" w:color="auto"/>
            </w:tcBorders>
            <w:vAlign w:val="center"/>
          </w:tcPr>
          <w:p w14:paraId="050762F4" w14:textId="43C5A22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35.1%</w:t>
            </w:r>
          </w:p>
        </w:tc>
        <w:tc>
          <w:tcPr>
            <w:tcW w:w="502" w:type="pct"/>
            <w:tcBorders>
              <w:top w:val="single" w:sz="4" w:space="0" w:color="auto"/>
              <w:left w:val="single" w:sz="4" w:space="0" w:color="auto"/>
              <w:bottom w:val="single" w:sz="4" w:space="0" w:color="auto"/>
              <w:right w:val="single" w:sz="4" w:space="0" w:color="auto"/>
            </w:tcBorders>
            <w:vAlign w:val="center"/>
          </w:tcPr>
          <w:p w14:paraId="076BDAD0" w14:textId="49E0DED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26.6%</w:t>
            </w:r>
          </w:p>
        </w:tc>
        <w:tc>
          <w:tcPr>
            <w:tcW w:w="564" w:type="pct"/>
            <w:tcBorders>
              <w:top w:val="single" w:sz="4" w:space="0" w:color="auto"/>
              <w:left w:val="single" w:sz="4" w:space="0" w:color="auto"/>
              <w:bottom w:val="single" w:sz="4" w:space="0" w:color="auto"/>
              <w:right w:val="single" w:sz="4" w:space="0" w:color="auto"/>
            </w:tcBorders>
            <w:vAlign w:val="center"/>
          </w:tcPr>
          <w:p w14:paraId="4FB62047" w14:textId="6F96E20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11.7%</w:t>
            </w:r>
          </w:p>
        </w:tc>
        <w:tc>
          <w:tcPr>
            <w:tcW w:w="603" w:type="pct"/>
            <w:tcBorders>
              <w:top w:val="single" w:sz="4" w:space="0" w:color="auto"/>
              <w:left w:val="single" w:sz="4" w:space="0" w:color="auto"/>
              <w:bottom w:val="single" w:sz="4" w:space="0" w:color="auto"/>
              <w:right w:val="single" w:sz="4" w:space="0" w:color="auto"/>
            </w:tcBorders>
            <w:vAlign w:val="center"/>
          </w:tcPr>
          <w:p w14:paraId="19011801" w14:textId="149F5FE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12.9%</w:t>
            </w:r>
          </w:p>
        </w:tc>
        <w:tc>
          <w:tcPr>
            <w:tcW w:w="603" w:type="pct"/>
            <w:tcBorders>
              <w:top w:val="single" w:sz="4" w:space="0" w:color="auto"/>
              <w:left w:val="single" w:sz="4" w:space="0" w:color="auto"/>
              <w:bottom w:val="single" w:sz="4" w:space="0" w:color="auto"/>
              <w:right w:val="single" w:sz="4" w:space="0" w:color="auto"/>
            </w:tcBorders>
            <w:vAlign w:val="center"/>
          </w:tcPr>
          <w:p w14:paraId="5A02AF36" w14:textId="267B170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11.3%</w:t>
            </w:r>
          </w:p>
        </w:tc>
        <w:tc>
          <w:tcPr>
            <w:tcW w:w="618" w:type="pct"/>
            <w:tcBorders>
              <w:top w:val="single" w:sz="4" w:space="0" w:color="auto"/>
              <w:left w:val="single" w:sz="4" w:space="0" w:color="auto"/>
              <w:bottom w:val="single" w:sz="4" w:space="0" w:color="auto"/>
              <w:right w:val="single" w:sz="4" w:space="0" w:color="auto"/>
            </w:tcBorders>
            <w:vAlign w:val="center"/>
          </w:tcPr>
          <w:p w14:paraId="34088415" w14:textId="1F506A5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2.4%</w:t>
            </w:r>
          </w:p>
        </w:tc>
      </w:tr>
      <w:tr w:rsidR="0056315D" w:rsidRPr="00A6157C" w14:paraId="4FCEBE55"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F39DC48" w14:textId="134D8C5C"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3. Clearly identifies College priorities.</w:t>
            </w:r>
          </w:p>
        </w:tc>
        <w:tc>
          <w:tcPr>
            <w:tcW w:w="598" w:type="pct"/>
            <w:tcBorders>
              <w:top w:val="single" w:sz="4" w:space="0" w:color="auto"/>
              <w:left w:val="single" w:sz="4" w:space="0" w:color="auto"/>
              <w:bottom w:val="single" w:sz="4" w:space="0" w:color="auto"/>
              <w:right w:val="single" w:sz="4" w:space="0" w:color="auto"/>
            </w:tcBorders>
            <w:vAlign w:val="center"/>
          </w:tcPr>
          <w:p w14:paraId="19C4A8E0" w14:textId="40CE27B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37.9%</w:t>
            </w:r>
          </w:p>
        </w:tc>
        <w:tc>
          <w:tcPr>
            <w:tcW w:w="502" w:type="pct"/>
            <w:tcBorders>
              <w:top w:val="single" w:sz="4" w:space="0" w:color="auto"/>
              <w:left w:val="single" w:sz="4" w:space="0" w:color="auto"/>
              <w:bottom w:val="single" w:sz="4" w:space="0" w:color="auto"/>
              <w:right w:val="single" w:sz="4" w:space="0" w:color="auto"/>
            </w:tcBorders>
            <w:vAlign w:val="center"/>
          </w:tcPr>
          <w:p w14:paraId="288F5073" w14:textId="32449EF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24.2%</w:t>
            </w:r>
          </w:p>
        </w:tc>
        <w:tc>
          <w:tcPr>
            <w:tcW w:w="564" w:type="pct"/>
            <w:tcBorders>
              <w:top w:val="single" w:sz="4" w:space="0" w:color="auto"/>
              <w:left w:val="single" w:sz="4" w:space="0" w:color="auto"/>
              <w:bottom w:val="single" w:sz="4" w:space="0" w:color="auto"/>
              <w:right w:val="single" w:sz="4" w:space="0" w:color="auto"/>
            </w:tcBorders>
            <w:vAlign w:val="center"/>
          </w:tcPr>
          <w:p w14:paraId="1D0E12A9" w14:textId="6EEB9E1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10.9%</w:t>
            </w:r>
          </w:p>
        </w:tc>
        <w:tc>
          <w:tcPr>
            <w:tcW w:w="603" w:type="pct"/>
            <w:tcBorders>
              <w:top w:val="single" w:sz="4" w:space="0" w:color="auto"/>
              <w:left w:val="single" w:sz="4" w:space="0" w:color="auto"/>
              <w:bottom w:val="single" w:sz="4" w:space="0" w:color="auto"/>
              <w:right w:val="single" w:sz="4" w:space="0" w:color="auto"/>
            </w:tcBorders>
            <w:vAlign w:val="center"/>
          </w:tcPr>
          <w:p w14:paraId="3FEEB0CA" w14:textId="6832463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603" w:type="pct"/>
            <w:tcBorders>
              <w:top w:val="single" w:sz="4" w:space="0" w:color="auto"/>
              <w:left w:val="single" w:sz="4" w:space="0" w:color="auto"/>
              <w:bottom w:val="single" w:sz="4" w:space="0" w:color="auto"/>
              <w:right w:val="single" w:sz="4" w:space="0" w:color="auto"/>
            </w:tcBorders>
            <w:vAlign w:val="center"/>
          </w:tcPr>
          <w:p w14:paraId="43011597" w14:textId="4E2C973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9.7%</w:t>
            </w:r>
          </w:p>
        </w:tc>
        <w:tc>
          <w:tcPr>
            <w:tcW w:w="618" w:type="pct"/>
            <w:tcBorders>
              <w:top w:val="single" w:sz="4" w:space="0" w:color="auto"/>
              <w:left w:val="single" w:sz="4" w:space="0" w:color="auto"/>
              <w:bottom w:val="single" w:sz="4" w:space="0" w:color="auto"/>
              <w:right w:val="single" w:sz="4" w:space="0" w:color="auto"/>
            </w:tcBorders>
            <w:vAlign w:val="center"/>
          </w:tcPr>
          <w:p w14:paraId="1BA62464" w14:textId="0D747DA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2.4%</w:t>
            </w:r>
          </w:p>
        </w:tc>
      </w:tr>
      <w:tr w:rsidR="0056315D" w:rsidRPr="00A6157C" w14:paraId="266A31BD"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4968B0F3" w14:textId="210E5381"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4. Involves faculty in planning for the future.</w:t>
            </w:r>
          </w:p>
        </w:tc>
        <w:tc>
          <w:tcPr>
            <w:tcW w:w="598" w:type="pct"/>
            <w:tcBorders>
              <w:top w:val="single" w:sz="4" w:space="0" w:color="auto"/>
              <w:left w:val="single" w:sz="4" w:space="0" w:color="auto"/>
              <w:bottom w:val="single" w:sz="4" w:space="0" w:color="auto"/>
              <w:right w:val="single" w:sz="4" w:space="0" w:color="auto"/>
            </w:tcBorders>
            <w:vAlign w:val="center"/>
          </w:tcPr>
          <w:p w14:paraId="50592D99" w14:textId="5EA49ED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33.3%</w:t>
            </w:r>
          </w:p>
        </w:tc>
        <w:tc>
          <w:tcPr>
            <w:tcW w:w="502" w:type="pct"/>
            <w:tcBorders>
              <w:top w:val="single" w:sz="4" w:space="0" w:color="auto"/>
              <w:left w:val="single" w:sz="4" w:space="0" w:color="auto"/>
              <w:bottom w:val="single" w:sz="4" w:space="0" w:color="auto"/>
              <w:right w:val="single" w:sz="4" w:space="0" w:color="auto"/>
            </w:tcBorders>
            <w:vAlign w:val="center"/>
          </w:tcPr>
          <w:p w14:paraId="08371FD3" w14:textId="07EDBE21"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20.5%</w:t>
            </w:r>
          </w:p>
        </w:tc>
        <w:tc>
          <w:tcPr>
            <w:tcW w:w="564" w:type="pct"/>
            <w:tcBorders>
              <w:top w:val="single" w:sz="4" w:space="0" w:color="auto"/>
              <w:left w:val="single" w:sz="4" w:space="0" w:color="auto"/>
              <w:bottom w:val="single" w:sz="4" w:space="0" w:color="auto"/>
              <w:right w:val="single" w:sz="4" w:space="0" w:color="auto"/>
            </w:tcBorders>
            <w:vAlign w:val="center"/>
          </w:tcPr>
          <w:p w14:paraId="45CCA1F1" w14:textId="0E355A1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10.4%</w:t>
            </w:r>
          </w:p>
        </w:tc>
        <w:tc>
          <w:tcPr>
            <w:tcW w:w="603" w:type="pct"/>
            <w:tcBorders>
              <w:top w:val="single" w:sz="4" w:space="0" w:color="auto"/>
              <w:left w:val="single" w:sz="4" w:space="0" w:color="auto"/>
              <w:bottom w:val="single" w:sz="4" w:space="0" w:color="auto"/>
              <w:right w:val="single" w:sz="4" w:space="0" w:color="auto"/>
            </w:tcBorders>
            <w:vAlign w:val="center"/>
          </w:tcPr>
          <w:p w14:paraId="566D6E8B" w14:textId="79E8AD4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603" w:type="pct"/>
            <w:tcBorders>
              <w:top w:val="single" w:sz="4" w:space="0" w:color="auto"/>
              <w:left w:val="single" w:sz="4" w:space="0" w:color="auto"/>
              <w:bottom w:val="single" w:sz="4" w:space="0" w:color="auto"/>
              <w:right w:val="single" w:sz="4" w:space="0" w:color="auto"/>
            </w:tcBorders>
            <w:vAlign w:val="center"/>
          </w:tcPr>
          <w:p w14:paraId="3F36BC16" w14:textId="185E50D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19.3%</w:t>
            </w:r>
          </w:p>
        </w:tc>
        <w:tc>
          <w:tcPr>
            <w:tcW w:w="618" w:type="pct"/>
            <w:tcBorders>
              <w:top w:val="single" w:sz="4" w:space="0" w:color="auto"/>
              <w:left w:val="single" w:sz="4" w:space="0" w:color="auto"/>
              <w:bottom w:val="single" w:sz="4" w:space="0" w:color="auto"/>
              <w:right w:val="single" w:sz="4" w:space="0" w:color="auto"/>
            </w:tcBorders>
            <w:vAlign w:val="center"/>
          </w:tcPr>
          <w:p w14:paraId="31DA7FEB" w14:textId="2282E0E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w:t>
            </w:r>
          </w:p>
        </w:tc>
      </w:tr>
      <w:tr w:rsidR="0056315D" w:rsidRPr="00A6157C" w14:paraId="3FAF8B0F"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5302F18E" w14:textId="3DA64A8A"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5. Acts decisively on important issues.</w:t>
            </w:r>
          </w:p>
        </w:tc>
        <w:tc>
          <w:tcPr>
            <w:tcW w:w="598" w:type="pct"/>
            <w:tcBorders>
              <w:top w:val="single" w:sz="4" w:space="0" w:color="auto"/>
              <w:left w:val="single" w:sz="4" w:space="0" w:color="auto"/>
              <w:bottom w:val="single" w:sz="4" w:space="0" w:color="auto"/>
              <w:right w:val="single" w:sz="4" w:space="0" w:color="auto"/>
            </w:tcBorders>
            <w:vAlign w:val="center"/>
          </w:tcPr>
          <w:p w14:paraId="32F9C2E2" w14:textId="003702E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38.9%</w:t>
            </w:r>
          </w:p>
        </w:tc>
        <w:tc>
          <w:tcPr>
            <w:tcW w:w="502" w:type="pct"/>
            <w:tcBorders>
              <w:top w:val="single" w:sz="4" w:space="0" w:color="auto"/>
              <w:left w:val="single" w:sz="4" w:space="0" w:color="auto"/>
              <w:bottom w:val="single" w:sz="4" w:space="0" w:color="auto"/>
              <w:right w:val="single" w:sz="4" w:space="0" w:color="auto"/>
            </w:tcBorders>
            <w:vAlign w:val="center"/>
          </w:tcPr>
          <w:p w14:paraId="32B619F7" w14:textId="75F2168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19.8%</w:t>
            </w:r>
          </w:p>
        </w:tc>
        <w:tc>
          <w:tcPr>
            <w:tcW w:w="564" w:type="pct"/>
            <w:tcBorders>
              <w:top w:val="single" w:sz="4" w:space="0" w:color="auto"/>
              <w:left w:val="single" w:sz="4" w:space="0" w:color="auto"/>
              <w:bottom w:val="single" w:sz="4" w:space="0" w:color="auto"/>
              <w:right w:val="single" w:sz="4" w:space="0" w:color="auto"/>
            </w:tcBorders>
            <w:vAlign w:val="center"/>
          </w:tcPr>
          <w:p w14:paraId="0F0EE59C" w14:textId="197473C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12.6%</w:t>
            </w:r>
          </w:p>
        </w:tc>
        <w:tc>
          <w:tcPr>
            <w:tcW w:w="603" w:type="pct"/>
            <w:tcBorders>
              <w:top w:val="single" w:sz="4" w:space="0" w:color="auto"/>
              <w:left w:val="single" w:sz="4" w:space="0" w:color="auto"/>
              <w:bottom w:val="single" w:sz="4" w:space="0" w:color="auto"/>
              <w:right w:val="single" w:sz="4" w:space="0" w:color="auto"/>
            </w:tcBorders>
            <w:vAlign w:val="center"/>
          </w:tcPr>
          <w:p w14:paraId="498B5316" w14:textId="1EA13911"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10.9%</w:t>
            </w:r>
          </w:p>
        </w:tc>
        <w:tc>
          <w:tcPr>
            <w:tcW w:w="603" w:type="pct"/>
            <w:tcBorders>
              <w:top w:val="single" w:sz="4" w:space="0" w:color="auto"/>
              <w:left w:val="single" w:sz="4" w:space="0" w:color="auto"/>
              <w:bottom w:val="single" w:sz="4" w:space="0" w:color="auto"/>
              <w:right w:val="single" w:sz="4" w:space="0" w:color="auto"/>
            </w:tcBorders>
            <w:vAlign w:val="center"/>
          </w:tcPr>
          <w:p w14:paraId="00FF3C6D" w14:textId="521E298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13.4%</w:t>
            </w:r>
          </w:p>
        </w:tc>
        <w:tc>
          <w:tcPr>
            <w:tcW w:w="618" w:type="pct"/>
            <w:tcBorders>
              <w:top w:val="single" w:sz="4" w:space="0" w:color="auto"/>
              <w:left w:val="single" w:sz="4" w:space="0" w:color="auto"/>
              <w:bottom w:val="single" w:sz="4" w:space="0" w:color="auto"/>
              <w:right w:val="single" w:sz="4" w:space="0" w:color="auto"/>
            </w:tcBorders>
            <w:vAlign w:val="center"/>
          </w:tcPr>
          <w:p w14:paraId="5ABDD55F" w14:textId="218E9A8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4.5%</w:t>
            </w:r>
          </w:p>
        </w:tc>
      </w:tr>
      <w:tr w:rsidR="0056315D" w:rsidRPr="00A6157C" w14:paraId="503411F6"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4C7692D1" w14:textId="2F865F55"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6. Organizes and administers in a manner which inspires confidence.</w:t>
            </w:r>
          </w:p>
        </w:tc>
        <w:tc>
          <w:tcPr>
            <w:tcW w:w="598" w:type="pct"/>
            <w:tcBorders>
              <w:top w:val="single" w:sz="4" w:space="0" w:color="auto"/>
              <w:left w:val="single" w:sz="4" w:space="0" w:color="auto"/>
              <w:bottom w:val="single" w:sz="4" w:space="0" w:color="auto"/>
              <w:right w:val="single" w:sz="4" w:space="0" w:color="auto"/>
            </w:tcBorders>
            <w:vAlign w:val="center"/>
          </w:tcPr>
          <w:p w14:paraId="7BEB49FE" w14:textId="05C5CDD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36.1%</w:t>
            </w:r>
          </w:p>
        </w:tc>
        <w:tc>
          <w:tcPr>
            <w:tcW w:w="502" w:type="pct"/>
            <w:tcBorders>
              <w:top w:val="single" w:sz="4" w:space="0" w:color="auto"/>
              <w:left w:val="single" w:sz="4" w:space="0" w:color="auto"/>
              <w:bottom w:val="single" w:sz="4" w:space="0" w:color="auto"/>
              <w:right w:val="single" w:sz="4" w:space="0" w:color="auto"/>
            </w:tcBorders>
            <w:vAlign w:val="center"/>
          </w:tcPr>
          <w:p w14:paraId="0C828EF6" w14:textId="30E51EC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16.5%</w:t>
            </w:r>
          </w:p>
        </w:tc>
        <w:tc>
          <w:tcPr>
            <w:tcW w:w="564" w:type="pct"/>
            <w:tcBorders>
              <w:top w:val="single" w:sz="4" w:space="0" w:color="auto"/>
              <w:left w:val="single" w:sz="4" w:space="0" w:color="auto"/>
              <w:bottom w:val="single" w:sz="4" w:space="0" w:color="auto"/>
              <w:right w:val="single" w:sz="4" w:space="0" w:color="auto"/>
            </w:tcBorders>
            <w:vAlign w:val="center"/>
          </w:tcPr>
          <w:p w14:paraId="07B3263F" w14:textId="1BBD294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10.8%</w:t>
            </w:r>
          </w:p>
        </w:tc>
        <w:tc>
          <w:tcPr>
            <w:tcW w:w="603" w:type="pct"/>
            <w:tcBorders>
              <w:top w:val="single" w:sz="4" w:space="0" w:color="auto"/>
              <w:left w:val="single" w:sz="4" w:space="0" w:color="auto"/>
              <w:bottom w:val="single" w:sz="4" w:space="0" w:color="auto"/>
              <w:right w:val="single" w:sz="4" w:space="0" w:color="auto"/>
            </w:tcBorders>
            <w:vAlign w:val="center"/>
          </w:tcPr>
          <w:p w14:paraId="7ECEFF2C" w14:textId="58527D1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9.6%</w:t>
            </w:r>
          </w:p>
        </w:tc>
        <w:tc>
          <w:tcPr>
            <w:tcW w:w="603" w:type="pct"/>
            <w:tcBorders>
              <w:top w:val="single" w:sz="4" w:space="0" w:color="auto"/>
              <w:left w:val="single" w:sz="4" w:space="0" w:color="auto"/>
              <w:bottom w:val="single" w:sz="4" w:space="0" w:color="auto"/>
              <w:right w:val="single" w:sz="4" w:space="0" w:color="auto"/>
            </w:tcBorders>
            <w:vAlign w:val="center"/>
          </w:tcPr>
          <w:p w14:paraId="66203557" w14:textId="4F4BF27E"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24.9%</w:t>
            </w:r>
          </w:p>
        </w:tc>
        <w:tc>
          <w:tcPr>
            <w:tcW w:w="618" w:type="pct"/>
            <w:tcBorders>
              <w:top w:val="single" w:sz="4" w:space="0" w:color="auto"/>
              <w:left w:val="single" w:sz="4" w:space="0" w:color="auto"/>
              <w:bottom w:val="single" w:sz="4" w:space="0" w:color="auto"/>
              <w:right w:val="single" w:sz="4" w:space="0" w:color="auto"/>
            </w:tcBorders>
            <w:vAlign w:val="center"/>
          </w:tcPr>
          <w:p w14:paraId="7CAB3C45" w14:textId="0F3F381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w:t>
            </w:r>
          </w:p>
        </w:tc>
      </w:tr>
      <w:tr w:rsidR="0056315D" w:rsidRPr="00A6157C" w14:paraId="19803CA6"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78A1DD9C" w14:textId="5104197E"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7. Works with Chairs to create, manage, and support a cohesive, effective leadership team.</w:t>
            </w:r>
          </w:p>
        </w:tc>
        <w:tc>
          <w:tcPr>
            <w:tcW w:w="598" w:type="pct"/>
            <w:tcBorders>
              <w:top w:val="single" w:sz="4" w:space="0" w:color="auto"/>
              <w:left w:val="single" w:sz="4" w:space="0" w:color="auto"/>
              <w:bottom w:val="single" w:sz="4" w:space="0" w:color="auto"/>
              <w:right w:val="single" w:sz="4" w:space="0" w:color="auto"/>
            </w:tcBorders>
            <w:vAlign w:val="center"/>
          </w:tcPr>
          <w:p w14:paraId="74BFA24E" w14:textId="72AEBB3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33.7%</w:t>
            </w:r>
          </w:p>
        </w:tc>
        <w:tc>
          <w:tcPr>
            <w:tcW w:w="502" w:type="pct"/>
            <w:tcBorders>
              <w:top w:val="single" w:sz="4" w:space="0" w:color="auto"/>
              <w:left w:val="single" w:sz="4" w:space="0" w:color="auto"/>
              <w:bottom w:val="single" w:sz="4" w:space="0" w:color="auto"/>
              <w:right w:val="single" w:sz="4" w:space="0" w:color="auto"/>
            </w:tcBorders>
            <w:vAlign w:val="center"/>
          </w:tcPr>
          <w:p w14:paraId="76C27541" w14:textId="4C981EB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564" w:type="pct"/>
            <w:tcBorders>
              <w:top w:val="single" w:sz="4" w:space="0" w:color="auto"/>
              <w:left w:val="single" w:sz="4" w:space="0" w:color="auto"/>
              <w:bottom w:val="single" w:sz="4" w:space="0" w:color="auto"/>
              <w:right w:val="single" w:sz="4" w:space="0" w:color="auto"/>
            </w:tcBorders>
            <w:vAlign w:val="center"/>
          </w:tcPr>
          <w:p w14:paraId="1D19469C" w14:textId="357D7DB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13.3%</w:t>
            </w:r>
          </w:p>
        </w:tc>
        <w:tc>
          <w:tcPr>
            <w:tcW w:w="603" w:type="pct"/>
            <w:tcBorders>
              <w:top w:val="single" w:sz="4" w:space="0" w:color="auto"/>
              <w:left w:val="single" w:sz="4" w:space="0" w:color="auto"/>
              <w:bottom w:val="single" w:sz="4" w:space="0" w:color="auto"/>
              <w:right w:val="single" w:sz="4" w:space="0" w:color="auto"/>
            </w:tcBorders>
            <w:vAlign w:val="center"/>
          </w:tcPr>
          <w:p w14:paraId="6DB69C38" w14:textId="5EC2F95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10.8%</w:t>
            </w:r>
          </w:p>
        </w:tc>
        <w:tc>
          <w:tcPr>
            <w:tcW w:w="603" w:type="pct"/>
            <w:tcBorders>
              <w:top w:val="single" w:sz="4" w:space="0" w:color="auto"/>
              <w:left w:val="single" w:sz="4" w:space="0" w:color="auto"/>
              <w:bottom w:val="single" w:sz="4" w:space="0" w:color="auto"/>
              <w:right w:val="single" w:sz="4" w:space="0" w:color="auto"/>
            </w:tcBorders>
            <w:vAlign w:val="center"/>
          </w:tcPr>
          <w:p w14:paraId="11941079" w14:textId="0E5289C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14.5%</w:t>
            </w:r>
          </w:p>
        </w:tc>
        <w:tc>
          <w:tcPr>
            <w:tcW w:w="618" w:type="pct"/>
            <w:tcBorders>
              <w:top w:val="single" w:sz="4" w:space="0" w:color="auto"/>
              <w:left w:val="single" w:sz="4" w:space="0" w:color="auto"/>
              <w:bottom w:val="single" w:sz="4" w:space="0" w:color="auto"/>
              <w:right w:val="single" w:sz="4" w:space="0" w:color="auto"/>
            </w:tcBorders>
            <w:vAlign w:val="center"/>
          </w:tcPr>
          <w:p w14:paraId="7848BCCF" w14:textId="35EFE14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12.9%</w:t>
            </w:r>
          </w:p>
        </w:tc>
      </w:tr>
      <w:tr w:rsidR="0056315D" w:rsidRPr="00A6157C" w14:paraId="2A1CFBF1"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7A37210" w14:textId="2552D9E8"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8. Makes thoughtful, high quality decisions based on available data.</w:t>
            </w:r>
          </w:p>
        </w:tc>
        <w:tc>
          <w:tcPr>
            <w:tcW w:w="598" w:type="pct"/>
            <w:tcBorders>
              <w:top w:val="single" w:sz="4" w:space="0" w:color="auto"/>
              <w:left w:val="single" w:sz="4" w:space="0" w:color="auto"/>
              <w:bottom w:val="single" w:sz="4" w:space="0" w:color="auto"/>
              <w:right w:val="single" w:sz="4" w:space="0" w:color="auto"/>
            </w:tcBorders>
            <w:vAlign w:val="center"/>
          </w:tcPr>
          <w:p w14:paraId="045BADC7" w14:textId="5D18A35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36.5%</w:t>
            </w:r>
          </w:p>
        </w:tc>
        <w:tc>
          <w:tcPr>
            <w:tcW w:w="502" w:type="pct"/>
            <w:tcBorders>
              <w:top w:val="single" w:sz="4" w:space="0" w:color="auto"/>
              <w:left w:val="single" w:sz="4" w:space="0" w:color="auto"/>
              <w:bottom w:val="single" w:sz="4" w:space="0" w:color="auto"/>
              <w:right w:val="single" w:sz="4" w:space="0" w:color="auto"/>
            </w:tcBorders>
            <w:vAlign w:val="center"/>
          </w:tcPr>
          <w:p w14:paraId="4C26563A" w14:textId="20DD91C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21.3%</w:t>
            </w:r>
          </w:p>
        </w:tc>
        <w:tc>
          <w:tcPr>
            <w:tcW w:w="564" w:type="pct"/>
            <w:tcBorders>
              <w:top w:val="single" w:sz="4" w:space="0" w:color="auto"/>
              <w:left w:val="single" w:sz="4" w:space="0" w:color="auto"/>
              <w:bottom w:val="single" w:sz="4" w:space="0" w:color="auto"/>
              <w:right w:val="single" w:sz="4" w:space="0" w:color="auto"/>
            </w:tcBorders>
            <w:vAlign w:val="center"/>
          </w:tcPr>
          <w:p w14:paraId="75C6CBFA" w14:textId="4B586E4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9.2%</w:t>
            </w:r>
          </w:p>
        </w:tc>
        <w:tc>
          <w:tcPr>
            <w:tcW w:w="603" w:type="pct"/>
            <w:tcBorders>
              <w:top w:val="single" w:sz="4" w:space="0" w:color="auto"/>
              <w:left w:val="single" w:sz="4" w:space="0" w:color="auto"/>
              <w:bottom w:val="single" w:sz="4" w:space="0" w:color="auto"/>
              <w:right w:val="single" w:sz="4" w:space="0" w:color="auto"/>
            </w:tcBorders>
            <w:vAlign w:val="center"/>
          </w:tcPr>
          <w:p w14:paraId="668C3F03" w14:textId="7141F22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14.1%</w:t>
            </w:r>
          </w:p>
        </w:tc>
        <w:tc>
          <w:tcPr>
            <w:tcW w:w="603" w:type="pct"/>
            <w:tcBorders>
              <w:top w:val="single" w:sz="4" w:space="0" w:color="auto"/>
              <w:left w:val="single" w:sz="4" w:space="0" w:color="auto"/>
              <w:bottom w:val="single" w:sz="4" w:space="0" w:color="auto"/>
              <w:right w:val="single" w:sz="4" w:space="0" w:color="auto"/>
            </w:tcBorders>
            <w:vAlign w:val="center"/>
          </w:tcPr>
          <w:p w14:paraId="2D5A4669" w14:textId="58D5F0A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15.3%</w:t>
            </w:r>
          </w:p>
        </w:tc>
        <w:tc>
          <w:tcPr>
            <w:tcW w:w="618" w:type="pct"/>
            <w:tcBorders>
              <w:top w:val="single" w:sz="4" w:space="0" w:color="auto"/>
              <w:left w:val="single" w:sz="4" w:space="0" w:color="auto"/>
              <w:bottom w:val="single" w:sz="4" w:space="0" w:color="auto"/>
              <w:right w:val="single" w:sz="4" w:space="0" w:color="auto"/>
            </w:tcBorders>
            <w:vAlign w:val="center"/>
          </w:tcPr>
          <w:p w14:paraId="7B4BE855" w14:textId="483DC15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3.6%</w:t>
            </w:r>
          </w:p>
        </w:tc>
      </w:tr>
      <w:tr w:rsidR="0056315D" w:rsidRPr="00A6157C" w14:paraId="6B4F8F75" w14:textId="77777777" w:rsidTr="0056315D">
        <w:trPr>
          <w:trHeight w:val="70"/>
        </w:trPr>
        <w:tc>
          <w:tcPr>
            <w:tcW w:w="1511" w:type="pct"/>
            <w:tcBorders>
              <w:top w:val="single" w:sz="4" w:space="0" w:color="auto"/>
              <w:left w:val="single" w:sz="4" w:space="0" w:color="auto"/>
              <w:bottom w:val="single" w:sz="4" w:space="0" w:color="auto"/>
              <w:right w:val="single" w:sz="4" w:space="0" w:color="auto"/>
            </w:tcBorders>
            <w:vAlign w:val="center"/>
          </w:tcPr>
          <w:p w14:paraId="34FA1828" w14:textId="767E58AB" w:rsidR="0056315D" w:rsidRPr="00A6157C" w:rsidRDefault="0056315D" w:rsidP="0056315D">
            <w:pPr>
              <w:widowControl w:val="0"/>
              <w:autoSpaceDE w:val="0"/>
              <w:autoSpaceDN w:val="0"/>
              <w:adjustRightInd w:val="0"/>
              <w:spacing w:before="120" w:after="120" w:line="240" w:lineRule="auto"/>
              <w:rPr>
                <w:rFonts w:cstheme="minorHAnsi"/>
                <w:sz w:val="24"/>
                <w:szCs w:val="24"/>
              </w:rPr>
            </w:pPr>
            <w:r w:rsidRPr="00A6157C">
              <w:rPr>
                <w:rFonts w:eastAsia="Times New Roman" w:cstheme="minorHAnsi"/>
                <w:color w:val="000000"/>
                <w:sz w:val="24"/>
                <w:szCs w:val="24"/>
              </w:rPr>
              <w:t>9. Is accessible to faculty.</w:t>
            </w:r>
          </w:p>
        </w:tc>
        <w:tc>
          <w:tcPr>
            <w:tcW w:w="598" w:type="pct"/>
            <w:tcBorders>
              <w:top w:val="single" w:sz="4" w:space="0" w:color="auto"/>
              <w:left w:val="single" w:sz="4" w:space="0" w:color="auto"/>
              <w:bottom w:val="single" w:sz="4" w:space="0" w:color="auto"/>
              <w:right w:val="single" w:sz="4" w:space="0" w:color="auto"/>
            </w:tcBorders>
            <w:vAlign w:val="center"/>
          </w:tcPr>
          <w:p w14:paraId="797D7492" w14:textId="20DF3A24"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38.2%</w:t>
            </w:r>
          </w:p>
        </w:tc>
        <w:tc>
          <w:tcPr>
            <w:tcW w:w="502" w:type="pct"/>
            <w:tcBorders>
              <w:top w:val="single" w:sz="4" w:space="0" w:color="auto"/>
              <w:left w:val="single" w:sz="4" w:space="0" w:color="auto"/>
              <w:bottom w:val="single" w:sz="4" w:space="0" w:color="auto"/>
              <w:right w:val="single" w:sz="4" w:space="0" w:color="auto"/>
            </w:tcBorders>
            <w:vAlign w:val="center"/>
          </w:tcPr>
          <w:p w14:paraId="5CEDEE29" w14:textId="03C5B67A"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27.3%</w:t>
            </w:r>
          </w:p>
        </w:tc>
        <w:tc>
          <w:tcPr>
            <w:tcW w:w="564" w:type="pct"/>
            <w:tcBorders>
              <w:top w:val="single" w:sz="4" w:space="0" w:color="auto"/>
              <w:left w:val="single" w:sz="4" w:space="0" w:color="auto"/>
              <w:bottom w:val="single" w:sz="4" w:space="0" w:color="auto"/>
              <w:right w:val="single" w:sz="4" w:space="0" w:color="auto"/>
            </w:tcBorders>
            <w:vAlign w:val="center"/>
          </w:tcPr>
          <w:p w14:paraId="2ED6951B" w14:textId="465C97E0"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10.0%</w:t>
            </w:r>
          </w:p>
        </w:tc>
        <w:tc>
          <w:tcPr>
            <w:tcW w:w="603" w:type="pct"/>
            <w:tcBorders>
              <w:top w:val="single" w:sz="4" w:space="0" w:color="auto"/>
              <w:left w:val="single" w:sz="4" w:space="0" w:color="auto"/>
              <w:bottom w:val="single" w:sz="4" w:space="0" w:color="auto"/>
              <w:right w:val="single" w:sz="4" w:space="0" w:color="auto"/>
            </w:tcBorders>
            <w:vAlign w:val="center"/>
          </w:tcPr>
          <w:p w14:paraId="7922EA19" w14:textId="235D4E02"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9.2%</w:t>
            </w:r>
          </w:p>
        </w:tc>
        <w:tc>
          <w:tcPr>
            <w:tcW w:w="603" w:type="pct"/>
            <w:tcBorders>
              <w:top w:val="single" w:sz="4" w:space="0" w:color="auto"/>
              <w:left w:val="single" w:sz="4" w:space="0" w:color="auto"/>
              <w:bottom w:val="single" w:sz="4" w:space="0" w:color="auto"/>
              <w:right w:val="single" w:sz="4" w:space="0" w:color="auto"/>
            </w:tcBorders>
            <w:vAlign w:val="center"/>
          </w:tcPr>
          <w:p w14:paraId="4B7BB140" w14:textId="35977B36"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13.3%</w:t>
            </w:r>
          </w:p>
        </w:tc>
        <w:tc>
          <w:tcPr>
            <w:tcW w:w="618" w:type="pct"/>
            <w:tcBorders>
              <w:top w:val="single" w:sz="4" w:space="0" w:color="auto"/>
              <w:left w:val="single" w:sz="4" w:space="0" w:color="auto"/>
              <w:bottom w:val="single" w:sz="4" w:space="0" w:color="auto"/>
              <w:right w:val="single" w:sz="4" w:space="0" w:color="auto"/>
            </w:tcBorders>
            <w:vAlign w:val="center"/>
          </w:tcPr>
          <w:p w14:paraId="634BBAF1" w14:textId="3983F99A"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2.0%</w:t>
            </w:r>
          </w:p>
        </w:tc>
      </w:tr>
      <w:tr w:rsidR="0056315D" w:rsidRPr="00A6157C" w14:paraId="1AAC7A65"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63F6886" w14:textId="681C8B95"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10. Listens and responds to ideas from faculty.</w:t>
            </w:r>
          </w:p>
        </w:tc>
        <w:tc>
          <w:tcPr>
            <w:tcW w:w="598" w:type="pct"/>
            <w:tcBorders>
              <w:top w:val="single" w:sz="4" w:space="0" w:color="auto"/>
              <w:left w:val="single" w:sz="4" w:space="0" w:color="auto"/>
              <w:bottom w:val="single" w:sz="4" w:space="0" w:color="auto"/>
              <w:right w:val="single" w:sz="4" w:space="0" w:color="auto"/>
            </w:tcBorders>
            <w:vAlign w:val="center"/>
          </w:tcPr>
          <w:p w14:paraId="2999C19C" w14:textId="2B60A49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37.1%</w:t>
            </w:r>
          </w:p>
        </w:tc>
        <w:tc>
          <w:tcPr>
            <w:tcW w:w="502" w:type="pct"/>
            <w:tcBorders>
              <w:top w:val="single" w:sz="4" w:space="0" w:color="auto"/>
              <w:left w:val="single" w:sz="4" w:space="0" w:color="auto"/>
              <w:bottom w:val="single" w:sz="4" w:space="0" w:color="auto"/>
              <w:right w:val="single" w:sz="4" w:space="0" w:color="auto"/>
            </w:tcBorders>
            <w:vAlign w:val="center"/>
          </w:tcPr>
          <w:p w14:paraId="0AA54ADA" w14:textId="2140EB0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21.0%</w:t>
            </w:r>
          </w:p>
        </w:tc>
        <w:tc>
          <w:tcPr>
            <w:tcW w:w="564" w:type="pct"/>
            <w:tcBorders>
              <w:top w:val="single" w:sz="4" w:space="0" w:color="auto"/>
              <w:left w:val="single" w:sz="4" w:space="0" w:color="auto"/>
              <w:bottom w:val="single" w:sz="4" w:space="0" w:color="auto"/>
              <w:right w:val="single" w:sz="4" w:space="0" w:color="auto"/>
            </w:tcBorders>
            <w:vAlign w:val="center"/>
          </w:tcPr>
          <w:p w14:paraId="0235441F" w14:textId="07D64DB1"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11.3%</w:t>
            </w:r>
          </w:p>
        </w:tc>
        <w:tc>
          <w:tcPr>
            <w:tcW w:w="603" w:type="pct"/>
            <w:tcBorders>
              <w:top w:val="single" w:sz="4" w:space="0" w:color="auto"/>
              <w:left w:val="single" w:sz="4" w:space="0" w:color="auto"/>
              <w:bottom w:val="single" w:sz="4" w:space="0" w:color="auto"/>
              <w:right w:val="single" w:sz="4" w:space="0" w:color="auto"/>
            </w:tcBorders>
            <w:vAlign w:val="center"/>
          </w:tcPr>
          <w:p w14:paraId="50831235" w14:textId="1EBC0E4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11.7%</w:t>
            </w:r>
          </w:p>
        </w:tc>
        <w:tc>
          <w:tcPr>
            <w:tcW w:w="603" w:type="pct"/>
            <w:tcBorders>
              <w:top w:val="single" w:sz="4" w:space="0" w:color="auto"/>
              <w:left w:val="single" w:sz="4" w:space="0" w:color="auto"/>
              <w:bottom w:val="single" w:sz="4" w:space="0" w:color="auto"/>
              <w:right w:val="single" w:sz="4" w:space="0" w:color="auto"/>
            </w:tcBorders>
            <w:vAlign w:val="center"/>
          </w:tcPr>
          <w:p w14:paraId="4F5E56E5" w14:textId="5D12732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16.5%</w:t>
            </w:r>
          </w:p>
        </w:tc>
        <w:tc>
          <w:tcPr>
            <w:tcW w:w="618" w:type="pct"/>
            <w:tcBorders>
              <w:top w:val="single" w:sz="4" w:space="0" w:color="auto"/>
              <w:left w:val="single" w:sz="4" w:space="0" w:color="auto"/>
              <w:bottom w:val="single" w:sz="4" w:space="0" w:color="auto"/>
              <w:right w:val="single" w:sz="4" w:space="0" w:color="auto"/>
            </w:tcBorders>
            <w:vAlign w:val="center"/>
          </w:tcPr>
          <w:p w14:paraId="71385F49" w14:textId="48B82350"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2.4%</w:t>
            </w:r>
          </w:p>
        </w:tc>
      </w:tr>
      <w:tr w:rsidR="0056315D" w:rsidRPr="00A6157C" w14:paraId="50C0962A" w14:textId="77777777" w:rsidTr="0056315D">
        <w:trPr>
          <w:trHeight w:val="665"/>
        </w:trPr>
        <w:tc>
          <w:tcPr>
            <w:tcW w:w="1511" w:type="pct"/>
            <w:tcBorders>
              <w:top w:val="single" w:sz="4" w:space="0" w:color="auto"/>
              <w:left w:val="single" w:sz="4" w:space="0" w:color="auto"/>
              <w:bottom w:val="single" w:sz="4" w:space="0" w:color="auto"/>
              <w:right w:val="single" w:sz="4" w:space="0" w:color="auto"/>
            </w:tcBorders>
            <w:vAlign w:val="center"/>
          </w:tcPr>
          <w:p w14:paraId="65E0265E" w14:textId="2A23CFE3"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11. Listens and responds to faculty concerns and needs.</w:t>
            </w:r>
          </w:p>
        </w:tc>
        <w:tc>
          <w:tcPr>
            <w:tcW w:w="598" w:type="pct"/>
            <w:tcBorders>
              <w:top w:val="single" w:sz="4" w:space="0" w:color="auto"/>
              <w:left w:val="single" w:sz="4" w:space="0" w:color="auto"/>
              <w:bottom w:val="single" w:sz="4" w:space="0" w:color="auto"/>
              <w:right w:val="single" w:sz="4" w:space="0" w:color="auto"/>
            </w:tcBorders>
            <w:vAlign w:val="center"/>
          </w:tcPr>
          <w:p w14:paraId="632CCE65" w14:textId="4B3B3EE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37.3%</w:t>
            </w:r>
          </w:p>
        </w:tc>
        <w:tc>
          <w:tcPr>
            <w:tcW w:w="502" w:type="pct"/>
            <w:tcBorders>
              <w:top w:val="single" w:sz="4" w:space="0" w:color="auto"/>
              <w:left w:val="single" w:sz="4" w:space="0" w:color="auto"/>
              <w:bottom w:val="single" w:sz="4" w:space="0" w:color="auto"/>
              <w:right w:val="single" w:sz="4" w:space="0" w:color="auto"/>
            </w:tcBorders>
            <w:vAlign w:val="center"/>
          </w:tcPr>
          <w:p w14:paraId="48F6E842" w14:textId="05B7F85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19.3%</w:t>
            </w:r>
          </w:p>
        </w:tc>
        <w:tc>
          <w:tcPr>
            <w:tcW w:w="564" w:type="pct"/>
            <w:tcBorders>
              <w:top w:val="single" w:sz="4" w:space="0" w:color="auto"/>
              <w:left w:val="single" w:sz="4" w:space="0" w:color="auto"/>
              <w:bottom w:val="single" w:sz="4" w:space="0" w:color="auto"/>
              <w:right w:val="single" w:sz="4" w:space="0" w:color="auto"/>
            </w:tcBorders>
            <w:vAlign w:val="center"/>
          </w:tcPr>
          <w:p w14:paraId="43391793" w14:textId="048F91D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10.0%</w:t>
            </w:r>
          </w:p>
        </w:tc>
        <w:tc>
          <w:tcPr>
            <w:tcW w:w="603" w:type="pct"/>
            <w:tcBorders>
              <w:top w:val="single" w:sz="4" w:space="0" w:color="auto"/>
              <w:left w:val="single" w:sz="4" w:space="0" w:color="auto"/>
              <w:bottom w:val="single" w:sz="4" w:space="0" w:color="auto"/>
              <w:right w:val="single" w:sz="4" w:space="0" w:color="auto"/>
            </w:tcBorders>
            <w:vAlign w:val="center"/>
          </w:tcPr>
          <w:p w14:paraId="004A35F4" w14:textId="71BBA37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14.1%</w:t>
            </w:r>
          </w:p>
        </w:tc>
        <w:tc>
          <w:tcPr>
            <w:tcW w:w="603" w:type="pct"/>
            <w:tcBorders>
              <w:top w:val="single" w:sz="4" w:space="0" w:color="auto"/>
              <w:left w:val="single" w:sz="4" w:space="0" w:color="auto"/>
              <w:bottom w:val="single" w:sz="4" w:space="0" w:color="auto"/>
              <w:right w:val="single" w:sz="4" w:space="0" w:color="auto"/>
            </w:tcBorders>
            <w:vAlign w:val="center"/>
          </w:tcPr>
          <w:p w14:paraId="3A04730F" w14:textId="6A75FE6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17.3%</w:t>
            </w:r>
          </w:p>
        </w:tc>
        <w:tc>
          <w:tcPr>
            <w:tcW w:w="618" w:type="pct"/>
            <w:tcBorders>
              <w:top w:val="single" w:sz="4" w:space="0" w:color="auto"/>
              <w:left w:val="single" w:sz="4" w:space="0" w:color="auto"/>
              <w:bottom w:val="single" w:sz="4" w:space="0" w:color="auto"/>
              <w:right w:val="single" w:sz="4" w:space="0" w:color="auto"/>
            </w:tcBorders>
            <w:vAlign w:val="center"/>
          </w:tcPr>
          <w:p w14:paraId="57BEE0BD" w14:textId="5C384A5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w:t>
            </w:r>
          </w:p>
        </w:tc>
      </w:tr>
      <w:tr w:rsidR="0056315D" w:rsidRPr="00A6157C" w14:paraId="4CFEF857" w14:textId="77777777" w:rsidTr="0056315D">
        <w:trPr>
          <w:trHeight w:val="70"/>
        </w:trPr>
        <w:tc>
          <w:tcPr>
            <w:tcW w:w="1511" w:type="pct"/>
            <w:tcBorders>
              <w:top w:val="single" w:sz="4" w:space="0" w:color="auto"/>
              <w:left w:val="single" w:sz="4" w:space="0" w:color="auto"/>
              <w:bottom w:val="single" w:sz="4" w:space="0" w:color="auto"/>
              <w:right w:val="single" w:sz="4" w:space="0" w:color="auto"/>
            </w:tcBorders>
            <w:vAlign w:val="center"/>
          </w:tcPr>
          <w:p w14:paraId="074DAB7E" w14:textId="3AEAFB80" w:rsidR="0056315D" w:rsidRPr="00A6157C" w:rsidRDefault="0056315D" w:rsidP="0056315D">
            <w:pPr>
              <w:widowControl w:val="0"/>
              <w:autoSpaceDE w:val="0"/>
              <w:autoSpaceDN w:val="0"/>
              <w:adjustRightInd w:val="0"/>
              <w:spacing w:before="120" w:after="120" w:line="240" w:lineRule="auto"/>
              <w:rPr>
                <w:rFonts w:cstheme="minorHAnsi"/>
                <w:sz w:val="24"/>
                <w:szCs w:val="24"/>
              </w:rPr>
            </w:pPr>
            <w:r w:rsidRPr="00A6157C">
              <w:rPr>
                <w:rFonts w:eastAsia="Times New Roman" w:cstheme="minorHAnsi"/>
                <w:color w:val="000000"/>
                <w:sz w:val="24"/>
                <w:szCs w:val="24"/>
              </w:rPr>
              <w:t>12. Is an effective speaker.</w:t>
            </w:r>
          </w:p>
        </w:tc>
        <w:tc>
          <w:tcPr>
            <w:tcW w:w="598" w:type="pct"/>
            <w:tcBorders>
              <w:top w:val="single" w:sz="4" w:space="0" w:color="auto"/>
              <w:left w:val="single" w:sz="4" w:space="0" w:color="auto"/>
              <w:bottom w:val="single" w:sz="4" w:space="0" w:color="auto"/>
              <w:right w:val="single" w:sz="4" w:space="0" w:color="auto"/>
            </w:tcBorders>
            <w:vAlign w:val="center"/>
          </w:tcPr>
          <w:p w14:paraId="49B8B945" w14:textId="69028540"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41.4%</w:t>
            </w:r>
          </w:p>
        </w:tc>
        <w:tc>
          <w:tcPr>
            <w:tcW w:w="502" w:type="pct"/>
            <w:tcBorders>
              <w:top w:val="single" w:sz="4" w:space="0" w:color="auto"/>
              <w:left w:val="single" w:sz="4" w:space="0" w:color="auto"/>
              <w:bottom w:val="single" w:sz="4" w:space="0" w:color="auto"/>
              <w:right w:val="single" w:sz="4" w:space="0" w:color="auto"/>
            </w:tcBorders>
            <w:vAlign w:val="center"/>
          </w:tcPr>
          <w:p w14:paraId="4EA86442" w14:textId="55EB8731"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18.9%</w:t>
            </w:r>
          </w:p>
        </w:tc>
        <w:tc>
          <w:tcPr>
            <w:tcW w:w="564" w:type="pct"/>
            <w:tcBorders>
              <w:top w:val="single" w:sz="4" w:space="0" w:color="auto"/>
              <w:left w:val="single" w:sz="4" w:space="0" w:color="auto"/>
              <w:bottom w:val="single" w:sz="4" w:space="0" w:color="auto"/>
              <w:right w:val="single" w:sz="4" w:space="0" w:color="auto"/>
            </w:tcBorders>
            <w:vAlign w:val="center"/>
          </w:tcPr>
          <w:p w14:paraId="2D1B09CD" w14:textId="04E2D407"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18.1%</w:t>
            </w:r>
          </w:p>
        </w:tc>
        <w:tc>
          <w:tcPr>
            <w:tcW w:w="603" w:type="pct"/>
            <w:tcBorders>
              <w:top w:val="single" w:sz="4" w:space="0" w:color="auto"/>
              <w:left w:val="single" w:sz="4" w:space="0" w:color="auto"/>
              <w:bottom w:val="single" w:sz="4" w:space="0" w:color="auto"/>
              <w:right w:val="single" w:sz="4" w:space="0" w:color="auto"/>
            </w:tcBorders>
            <w:vAlign w:val="center"/>
          </w:tcPr>
          <w:p w14:paraId="0153BE71" w14:textId="707F58A0"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10.8%</w:t>
            </w:r>
          </w:p>
        </w:tc>
        <w:tc>
          <w:tcPr>
            <w:tcW w:w="603" w:type="pct"/>
            <w:tcBorders>
              <w:top w:val="single" w:sz="4" w:space="0" w:color="auto"/>
              <w:left w:val="single" w:sz="4" w:space="0" w:color="auto"/>
              <w:bottom w:val="single" w:sz="4" w:space="0" w:color="auto"/>
              <w:right w:val="single" w:sz="4" w:space="0" w:color="auto"/>
            </w:tcBorders>
            <w:vAlign w:val="center"/>
          </w:tcPr>
          <w:p w14:paraId="04BD94AD" w14:textId="73F199C3"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8.0%</w:t>
            </w:r>
          </w:p>
        </w:tc>
        <w:tc>
          <w:tcPr>
            <w:tcW w:w="618" w:type="pct"/>
            <w:tcBorders>
              <w:top w:val="single" w:sz="4" w:space="0" w:color="auto"/>
              <w:left w:val="single" w:sz="4" w:space="0" w:color="auto"/>
              <w:bottom w:val="single" w:sz="4" w:space="0" w:color="auto"/>
              <w:right w:val="single" w:sz="4" w:space="0" w:color="auto"/>
            </w:tcBorders>
            <w:vAlign w:val="center"/>
          </w:tcPr>
          <w:p w14:paraId="77FD56FC" w14:textId="480ED55F"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2.8%</w:t>
            </w:r>
          </w:p>
        </w:tc>
      </w:tr>
      <w:tr w:rsidR="0056315D" w:rsidRPr="00A6157C" w14:paraId="4C094E4C"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C8A06AE" w14:textId="63BF34A4"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13. Maintains ongoing and clear dialogue with faculty.</w:t>
            </w:r>
          </w:p>
        </w:tc>
        <w:tc>
          <w:tcPr>
            <w:tcW w:w="598" w:type="pct"/>
            <w:tcBorders>
              <w:top w:val="single" w:sz="4" w:space="0" w:color="auto"/>
              <w:left w:val="single" w:sz="4" w:space="0" w:color="auto"/>
              <w:bottom w:val="single" w:sz="4" w:space="0" w:color="auto"/>
              <w:right w:val="single" w:sz="4" w:space="0" w:color="auto"/>
            </w:tcBorders>
            <w:vAlign w:val="center"/>
          </w:tcPr>
          <w:p w14:paraId="062F42B1" w14:textId="6AEAAB90"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36.9%</w:t>
            </w:r>
          </w:p>
        </w:tc>
        <w:tc>
          <w:tcPr>
            <w:tcW w:w="502" w:type="pct"/>
            <w:tcBorders>
              <w:top w:val="single" w:sz="4" w:space="0" w:color="auto"/>
              <w:left w:val="single" w:sz="4" w:space="0" w:color="auto"/>
              <w:bottom w:val="single" w:sz="4" w:space="0" w:color="auto"/>
              <w:right w:val="single" w:sz="4" w:space="0" w:color="auto"/>
            </w:tcBorders>
            <w:vAlign w:val="center"/>
          </w:tcPr>
          <w:p w14:paraId="5E1E2EFB" w14:textId="5F196CD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17.7%</w:t>
            </w:r>
          </w:p>
        </w:tc>
        <w:tc>
          <w:tcPr>
            <w:tcW w:w="564" w:type="pct"/>
            <w:tcBorders>
              <w:top w:val="single" w:sz="4" w:space="0" w:color="auto"/>
              <w:left w:val="single" w:sz="4" w:space="0" w:color="auto"/>
              <w:bottom w:val="single" w:sz="4" w:space="0" w:color="auto"/>
              <w:right w:val="single" w:sz="4" w:space="0" w:color="auto"/>
            </w:tcBorders>
            <w:vAlign w:val="center"/>
          </w:tcPr>
          <w:p w14:paraId="46FD333E" w14:textId="4750D40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11.6%</w:t>
            </w:r>
          </w:p>
        </w:tc>
        <w:tc>
          <w:tcPr>
            <w:tcW w:w="603" w:type="pct"/>
            <w:tcBorders>
              <w:top w:val="single" w:sz="4" w:space="0" w:color="auto"/>
              <w:left w:val="single" w:sz="4" w:space="0" w:color="auto"/>
              <w:bottom w:val="single" w:sz="4" w:space="0" w:color="auto"/>
              <w:right w:val="single" w:sz="4" w:space="0" w:color="auto"/>
            </w:tcBorders>
            <w:vAlign w:val="center"/>
          </w:tcPr>
          <w:p w14:paraId="7AA3A61D" w14:textId="3B1A3C3E"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14.1%</w:t>
            </w:r>
          </w:p>
        </w:tc>
        <w:tc>
          <w:tcPr>
            <w:tcW w:w="603" w:type="pct"/>
            <w:tcBorders>
              <w:top w:val="single" w:sz="4" w:space="0" w:color="auto"/>
              <w:left w:val="single" w:sz="4" w:space="0" w:color="auto"/>
              <w:bottom w:val="single" w:sz="4" w:space="0" w:color="auto"/>
              <w:right w:val="single" w:sz="4" w:space="0" w:color="auto"/>
            </w:tcBorders>
            <w:vAlign w:val="center"/>
          </w:tcPr>
          <w:p w14:paraId="7328A982" w14:textId="45184BD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18.1%</w:t>
            </w:r>
          </w:p>
        </w:tc>
        <w:tc>
          <w:tcPr>
            <w:tcW w:w="618" w:type="pct"/>
            <w:tcBorders>
              <w:top w:val="single" w:sz="4" w:space="0" w:color="auto"/>
              <w:left w:val="single" w:sz="4" w:space="0" w:color="auto"/>
              <w:bottom w:val="single" w:sz="4" w:space="0" w:color="auto"/>
              <w:right w:val="single" w:sz="4" w:space="0" w:color="auto"/>
            </w:tcBorders>
            <w:vAlign w:val="center"/>
          </w:tcPr>
          <w:p w14:paraId="79FBCD8B" w14:textId="35EE4C7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w:t>
            </w:r>
          </w:p>
        </w:tc>
      </w:tr>
      <w:tr w:rsidR="0056315D" w:rsidRPr="00A6157C" w14:paraId="5B17FD9A" w14:textId="77777777" w:rsidTr="0056315D">
        <w:trPr>
          <w:trHeight w:val="962"/>
        </w:trPr>
        <w:tc>
          <w:tcPr>
            <w:tcW w:w="1511" w:type="pct"/>
            <w:tcBorders>
              <w:top w:val="single" w:sz="4" w:space="0" w:color="auto"/>
              <w:left w:val="single" w:sz="4" w:space="0" w:color="auto"/>
              <w:bottom w:val="single" w:sz="4" w:space="0" w:color="auto"/>
              <w:right w:val="single" w:sz="4" w:space="0" w:color="auto"/>
            </w:tcBorders>
            <w:vAlign w:val="center"/>
          </w:tcPr>
          <w:p w14:paraId="1C0D9CBE" w14:textId="39535AEF"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14. Fosters effective College/community partnerships.</w:t>
            </w:r>
          </w:p>
        </w:tc>
        <w:tc>
          <w:tcPr>
            <w:tcW w:w="598" w:type="pct"/>
            <w:tcBorders>
              <w:top w:val="single" w:sz="4" w:space="0" w:color="auto"/>
              <w:left w:val="single" w:sz="4" w:space="0" w:color="auto"/>
              <w:bottom w:val="single" w:sz="4" w:space="0" w:color="auto"/>
              <w:right w:val="single" w:sz="4" w:space="0" w:color="auto"/>
            </w:tcBorders>
            <w:vAlign w:val="center"/>
          </w:tcPr>
          <w:p w14:paraId="5142E469" w14:textId="65E1920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41.0%</w:t>
            </w:r>
          </w:p>
        </w:tc>
        <w:tc>
          <w:tcPr>
            <w:tcW w:w="502" w:type="pct"/>
            <w:tcBorders>
              <w:top w:val="single" w:sz="4" w:space="0" w:color="auto"/>
              <w:left w:val="single" w:sz="4" w:space="0" w:color="auto"/>
              <w:bottom w:val="single" w:sz="4" w:space="0" w:color="auto"/>
              <w:right w:val="single" w:sz="4" w:space="0" w:color="auto"/>
            </w:tcBorders>
            <w:vAlign w:val="center"/>
          </w:tcPr>
          <w:p w14:paraId="0E41839D" w14:textId="684ABA5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17.7%</w:t>
            </w:r>
          </w:p>
        </w:tc>
        <w:tc>
          <w:tcPr>
            <w:tcW w:w="564" w:type="pct"/>
            <w:tcBorders>
              <w:top w:val="single" w:sz="4" w:space="0" w:color="auto"/>
              <w:left w:val="single" w:sz="4" w:space="0" w:color="auto"/>
              <w:bottom w:val="single" w:sz="4" w:space="0" w:color="auto"/>
              <w:right w:val="single" w:sz="4" w:space="0" w:color="auto"/>
            </w:tcBorders>
            <w:vAlign w:val="center"/>
          </w:tcPr>
          <w:p w14:paraId="0262CDFE" w14:textId="3B1F669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603" w:type="pct"/>
            <w:tcBorders>
              <w:top w:val="single" w:sz="4" w:space="0" w:color="auto"/>
              <w:left w:val="single" w:sz="4" w:space="0" w:color="auto"/>
              <w:bottom w:val="single" w:sz="4" w:space="0" w:color="auto"/>
              <w:right w:val="single" w:sz="4" w:space="0" w:color="auto"/>
            </w:tcBorders>
            <w:vAlign w:val="center"/>
          </w:tcPr>
          <w:p w14:paraId="23854658" w14:textId="63406EE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6.0%</w:t>
            </w:r>
          </w:p>
        </w:tc>
        <w:tc>
          <w:tcPr>
            <w:tcW w:w="603" w:type="pct"/>
            <w:tcBorders>
              <w:top w:val="single" w:sz="4" w:space="0" w:color="auto"/>
              <w:left w:val="single" w:sz="4" w:space="0" w:color="auto"/>
              <w:bottom w:val="single" w:sz="4" w:space="0" w:color="auto"/>
              <w:right w:val="single" w:sz="4" w:space="0" w:color="auto"/>
            </w:tcBorders>
            <w:vAlign w:val="center"/>
          </w:tcPr>
          <w:p w14:paraId="4AE852DF" w14:textId="1A5120F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10.4%</w:t>
            </w:r>
          </w:p>
        </w:tc>
        <w:tc>
          <w:tcPr>
            <w:tcW w:w="618" w:type="pct"/>
            <w:tcBorders>
              <w:top w:val="single" w:sz="4" w:space="0" w:color="auto"/>
              <w:left w:val="single" w:sz="4" w:space="0" w:color="auto"/>
              <w:bottom w:val="single" w:sz="4" w:space="0" w:color="auto"/>
              <w:right w:val="single" w:sz="4" w:space="0" w:color="auto"/>
            </w:tcBorders>
            <w:vAlign w:val="center"/>
          </w:tcPr>
          <w:p w14:paraId="4DC008A2" w14:textId="43683C9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10.0%</w:t>
            </w:r>
          </w:p>
        </w:tc>
      </w:tr>
      <w:tr w:rsidR="0056315D" w:rsidRPr="00A6157C" w14:paraId="619E09DD" w14:textId="77777777" w:rsidTr="0056315D">
        <w:trPr>
          <w:trHeight w:val="413"/>
        </w:trPr>
        <w:tc>
          <w:tcPr>
            <w:tcW w:w="1511" w:type="pct"/>
            <w:tcBorders>
              <w:top w:val="single" w:sz="4" w:space="0" w:color="auto"/>
              <w:left w:val="single" w:sz="4" w:space="0" w:color="auto"/>
              <w:bottom w:val="single" w:sz="4" w:space="0" w:color="auto"/>
              <w:right w:val="single" w:sz="4" w:space="0" w:color="auto"/>
            </w:tcBorders>
            <w:vAlign w:val="center"/>
          </w:tcPr>
          <w:p w14:paraId="4268D31D" w14:textId="4DD4571E" w:rsidR="0056315D" w:rsidRPr="00A6157C" w:rsidRDefault="0056315D" w:rsidP="0056315D">
            <w:pPr>
              <w:widowControl w:val="0"/>
              <w:autoSpaceDE w:val="0"/>
              <w:autoSpaceDN w:val="0"/>
              <w:adjustRightInd w:val="0"/>
              <w:spacing w:before="120" w:after="120" w:line="240" w:lineRule="auto"/>
              <w:rPr>
                <w:rFonts w:cstheme="minorHAnsi"/>
                <w:sz w:val="24"/>
                <w:szCs w:val="24"/>
              </w:rPr>
            </w:pPr>
            <w:r w:rsidRPr="00A6157C">
              <w:rPr>
                <w:rFonts w:eastAsia="Times New Roman" w:cstheme="minorHAnsi"/>
                <w:color w:val="000000"/>
                <w:sz w:val="24"/>
                <w:szCs w:val="24"/>
              </w:rPr>
              <w:t>15. Is transparent.</w:t>
            </w:r>
          </w:p>
        </w:tc>
        <w:tc>
          <w:tcPr>
            <w:tcW w:w="598" w:type="pct"/>
            <w:tcBorders>
              <w:top w:val="single" w:sz="4" w:space="0" w:color="auto"/>
              <w:left w:val="single" w:sz="4" w:space="0" w:color="auto"/>
              <w:bottom w:val="single" w:sz="4" w:space="0" w:color="auto"/>
              <w:right w:val="single" w:sz="4" w:space="0" w:color="auto"/>
            </w:tcBorders>
            <w:vAlign w:val="center"/>
          </w:tcPr>
          <w:p w14:paraId="4A77D507" w14:textId="63DC0335"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37.3%</w:t>
            </w:r>
          </w:p>
        </w:tc>
        <w:tc>
          <w:tcPr>
            <w:tcW w:w="502" w:type="pct"/>
            <w:tcBorders>
              <w:top w:val="single" w:sz="4" w:space="0" w:color="auto"/>
              <w:left w:val="single" w:sz="4" w:space="0" w:color="auto"/>
              <w:bottom w:val="single" w:sz="4" w:space="0" w:color="auto"/>
              <w:right w:val="single" w:sz="4" w:space="0" w:color="auto"/>
            </w:tcBorders>
            <w:vAlign w:val="center"/>
          </w:tcPr>
          <w:p w14:paraId="7234510C" w14:textId="1F784D8F"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16.5%</w:t>
            </w:r>
          </w:p>
        </w:tc>
        <w:tc>
          <w:tcPr>
            <w:tcW w:w="564" w:type="pct"/>
            <w:tcBorders>
              <w:top w:val="single" w:sz="4" w:space="0" w:color="auto"/>
              <w:left w:val="single" w:sz="4" w:space="0" w:color="auto"/>
              <w:bottom w:val="single" w:sz="4" w:space="0" w:color="auto"/>
              <w:right w:val="single" w:sz="4" w:space="0" w:color="auto"/>
            </w:tcBorders>
            <w:vAlign w:val="center"/>
          </w:tcPr>
          <w:p w14:paraId="5C161B97" w14:textId="03403C0C"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10.8%</w:t>
            </w:r>
          </w:p>
        </w:tc>
        <w:tc>
          <w:tcPr>
            <w:tcW w:w="603" w:type="pct"/>
            <w:tcBorders>
              <w:top w:val="single" w:sz="4" w:space="0" w:color="auto"/>
              <w:left w:val="single" w:sz="4" w:space="0" w:color="auto"/>
              <w:bottom w:val="single" w:sz="4" w:space="0" w:color="auto"/>
              <w:right w:val="single" w:sz="4" w:space="0" w:color="auto"/>
            </w:tcBorders>
            <w:vAlign w:val="center"/>
          </w:tcPr>
          <w:p w14:paraId="572D4ECA" w14:textId="525CB58E"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12.0%</w:t>
            </w:r>
          </w:p>
        </w:tc>
        <w:tc>
          <w:tcPr>
            <w:tcW w:w="603" w:type="pct"/>
            <w:tcBorders>
              <w:top w:val="single" w:sz="4" w:space="0" w:color="auto"/>
              <w:left w:val="single" w:sz="4" w:space="0" w:color="auto"/>
              <w:bottom w:val="single" w:sz="4" w:space="0" w:color="auto"/>
              <w:right w:val="single" w:sz="4" w:space="0" w:color="auto"/>
            </w:tcBorders>
            <w:vAlign w:val="center"/>
          </w:tcPr>
          <w:p w14:paraId="00347A8C" w14:textId="31A00112"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20.1%</w:t>
            </w:r>
          </w:p>
        </w:tc>
        <w:tc>
          <w:tcPr>
            <w:tcW w:w="618" w:type="pct"/>
            <w:tcBorders>
              <w:top w:val="single" w:sz="4" w:space="0" w:color="auto"/>
              <w:left w:val="single" w:sz="4" w:space="0" w:color="auto"/>
              <w:bottom w:val="single" w:sz="4" w:space="0" w:color="auto"/>
              <w:right w:val="single" w:sz="4" w:space="0" w:color="auto"/>
            </w:tcBorders>
            <w:vAlign w:val="center"/>
          </w:tcPr>
          <w:p w14:paraId="784DF432" w14:textId="1088D239"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3.2%</w:t>
            </w:r>
          </w:p>
        </w:tc>
      </w:tr>
      <w:tr w:rsidR="0056315D" w:rsidRPr="00A6157C" w14:paraId="7FB4D751"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06ED5A80" w14:textId="661F00FF"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16. Is an effective manager of fiscal resources.</w:t>
            </w:r>
          </w:p>
        </w:tc>
        <w:tc>
          <w:tcPr>
            <w:tcW w:w="598" w:type="pct"/>
            <w:tcBorders>
              <w:top w:val="single" w:sz="4" w:space="0" w:color="auto"/>
              <w:left w:val="single" w:sz="4" w:space="0" w:color="auto"/>
              <w:bottom w:val="single" w:sz="4" w:space="0" w:color="auto"/>
              <w:right w:val="single" w:sz="4" w:space="0" w:color="auto"/>
            </w:tcBorders>
            <w:vAlign w:val="center"/>
          </w:tcPr>
          <w:p w14:paraId="5AB5939A" w14:textId="442BB39E"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37.8%</w:t>
            </w:r>
          </w:p>
        </w:tc>
        <w:tc>
          <w:tcPr>
            <w:tcW w:w="502" w:type="pct"/>
            <w:tcBorders>
              <w:top w:val="single" w:sz="4" w:space="0" w:color="auto"/>
              <w:left w:val="single" w:sz="4" w:space="0" w:color="auto"/>
              <w:bottom w:val="single" w:sz="4" w:space="0" w:color="auto"/>
              <w:right w:val="single" w:sz="4" w:space="0" w:color="auto"/>
            </w:tcBorders>
            <w:vAlign w:val="center"/>
          </w:tcPr>
          <w:p w14:paraId="02EC5025" w14:textId="3BD5751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14.1%</w:t>
            </w:r>
          </w:p>
        </w:tc>
        <w:tc>
          <w:tcPr>
            <w:tcW w:w="564" w:type="pct"/>
            <w:tcBorders>
              <w:top w:val="single" w:sz="4" w:space="0" w:color="auto"/>
              <w:left w:val="single" w:sz="4" w:space="0" w:color="auto"/>
              <w:bottom w:val="single" w:sz="4" w:space="0" w:color="auto"/>
              <w:right w:val="single" w:sz="4" w:space="0" w:color="auto"/>
            </w:tcBorders>
            <w:vAlign w:val="center"/>
          </w:tcPr>
          <w:p w14:paraId="3ECB3CB6" w14:textId="1BFBCE7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16.9%</w:t>
            </w:r>
          </w:p>
        </w:tc>
        <w:tc>
          <w:tcPr>
            <w:tcW w:w="603" w:type="pct"/>
            <w:tcBorders>
              <w:top w:val="single" w:sz="4" w:space="0" w:color="auto"/>
              <w:left w:val="single" w:sz="4" w:space="0" w:color="auto"/>
              <w:bottom w:val="single" w:sz="4" w:space="0" w:color="auto"/>
              <w:right w:val="single" w:sz="4" w:space="0" w:color="auto"/>
            </w:tcBorders>
            <w:vAlign w:val="center"/>
          </w:tcPr>
          <w:p w14:paraId="15E4DE79" w14:textId="28F66F0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8.8%</w:t>
            </w:r>
          </w:p>
        </w:tc>
        <w:tc>
          <w:tcPr>
            <w:tcW w:w="603" w:type="pct"/>
            <w:tcBorders>
              <w:top w:val="single" w:sz="4" w:space="0" w:color="auto"/>
              <w:left w:val="single" w:sz="4" w:space="0" w:color="auto"/>
              <w:bottom w:val="single" w:sz="4" w:space="0" w:color="auto"/>
              <w:right w:val="single" w:sz="4" w:space="0" w:color="auto"/>
            </w:tcBorders>
            <w:vAlign w:val="center"/>
          </w:tcPr>
          <w:p w14:paraId="083795F6" w14:textId="51758DE0"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13.3%</w:t>
            </w:r>
          </w:p>
        </w:tc>
        <w:tc>
          <w:tcPr>
            <w:tcW w:w="618" w:type="pct"/>
            <w:tcBorders>
              <w:top w:val="single" w:sz="4" w:space="0" w:color="auto"/>
              <w:left w:val="single" w:sz="4" w:space="0" w:color="auto"/>
              <w:bottom w:val="single" w:sz="4" w:space="0" w:color="auto"/>
              <w:right w:val="single" w:sz="4" w:space="0" w:color="auto"/>
            </w:tcBorders>
            <w:vAlign w:val="center"/>
          </w:tcPr>
          <w:p w14:paraId="5780B537" w14:textId="5191942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9.2%</w:t>
            </w:r>
          </w:p>
        </w:tc>
      </w:tr>
      <w:tr w:rsidR="0056315D" w:rsidRPr="00A6157C" w14:paraId="33A4BCB8"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57B5448C" w14:textId="4E763471"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lastRenderedPageBreak/>
              <w:t>17. Is an effective manager of human resources.</w:t>
            </w:r>
          </w:p>
        </w:tc>
        <w:tc>
          <w:tcPr>
            <w:tcW w:w="598" w:type="pct"/>
            <w:tcBorders>
              <w:top w:val="single" w:sz="4" w:space="0" w:color="auto"/>
              <w:left w:val="single" w:sz="4" w:space="0" w:color="auto"/>
              <w:bottom w:val="single" w:sz="4" w:space="0" w:color="auto"/>
              <w:right w:val="single" w:sz="4" w:space="0" w:color="auto"/>
            </w:tcBorders>
            <w:vAlign w:val="center"/>
          </w:tcPr>
          <w:p w14:paraId="60138E17" w14:textId="0CA6010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31.7%</w:t>
            </w:r>
          </w:p>
        </w:tc>
        <w:tc>
          <w:tcPr>
            <w:tcW w:w="502" w:type="pct"/>
            <w:tcBorders>
              <w:top w:val="single" w:sz="4" w:space="0" w:color="auto"/>
              <w:left w:val="single" w:sz="4" w:space="0" w:color="auto"/>
              <w:bottom w:val="single" w:sz="4" w:space="0" w:color="auto"/>
              <w:right w:val="single" w:sz="4" w:space="0" w:color="auto"/>
            </w:tcBorders>
            <w:vAlign w:val="center"/>
          </w:tcPr>
          <w:p w14:paraId="693F0363" w14:textId="1C6DBCB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16.5%</w:t>
            </w:r>
          </w:p>
        </w:tc>
        <w:tc>
          <w:tcPr>
            <w:tcW w:w="564" w:type="pct"/>
            <w:tcBorders>
              <w:top w:val="single" w:sz="4" w:space="0" w:color="auto"/>
              <w:left w:val="single" w:sz="4" w:space="0" w:color="auto"/>
              <w:bottom w:val="single" w:sz="4" w:space="0" w:color="auto"/>
              <w:right w:val="single" w:sz="4" w:space="0" w:color="auto"/>
            </w:tcBorders>
            <w:vAlign w:val="center"/>
          </w:tcPr>
          <w:p w14:paraId="3171D08C" w14:textId="7093ADB0"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603" w:type="pct"/>
            <w:tcBorders>
              <w:top w:val="single" w:sz="4" w:space="0" w:color="auto"/>
              <w:left w:val="single" w:sz="4" w:space="0" w:color="auto"/>
              <w:bottom w:val="single" w:sz="4" w:space="0" w:color="auto"/>
              <w:right w:val="single" w:sz="4" w:space="0" w:color="auto"/>
            </w:tcBorders>
            <w:vAlign w:val="center"/>
          </w:tcPr>
          <w:p w14:paraId="765A4DB1" w14:textId="4C2404A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11.2%</w:t>
            </w:r>
          </w:p>
        </w:tc>
        <w:tc>
          <w:tcPr>
            <w:tcW w:w="603" w:type="pct"/>
            <w:tcBorders>
              <w:top w:val="single" w:sz="4" w:space="0" w:color="auto"/>
              <w:left w:val="single" w:sz="4" w:space="0" w:color="auto"/>
              <w:bottom w:val="single" w:sz="4" w:space="0" w:color="auto"/>
              <w:right w:val="single" w:sz="4" w:space="0" w:color="auto"/>
            </w:tcBorders>
            <w:vAlign w:val="center"/>
          </w:tcPr>
          <w:p w14:paraId="01638068" w14:textId="76F29C21"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18.5%</w:t>
            </w:r>
          </w:p>
        </w:tc>
        <w:tc>
          <w:tcPr>
            <w:tcW w:w="618" w:type="pct"/>
            <w:tcBorders>
              <w:top w:val="single" w:sz="4" w:space="0" w:color="auto"/>
              <w:left w:val="single" w:sz="4" w:space="0" w:color="auto"/>
              <w:bottom w:val="single" w:sz="4" w:space="0" w:color="auto"/>
              <w:right w:val="single" w:sz="4" w:space="0" w:color="auto"/>
            </w:tcBorders>
            <w:vAlign w:val="center"/>
          </w:tcPr>
          <w:p w14:paraId="6141C80E" w14:textId="011944F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7.2%</w:t>
            </w:r>
          </w:p>
        </w:tc>
      </w:tr>
      <w:tr w:rsidR="0056315D" w:rsidRPr="00A6157C" w14:paraId="2600ABBC"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51E8B8E8" w14:textId="27C6ABEB"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18. Makes effective programmatic decisions.</w:t>
            </w:r>
          </w:p>
        </w:tc>
        <w:tc>
          <w:tcPr>
            <w:tcW w:w="598" w:type="pct"/>
            <w:tcBorders>
              <w:top w:val="single" w:sz="4" w:space="0" w:color="auto"/>
              <w:left w:val="single" w:sz="4" w:space="0" w:color="auto"/>
              <w:bottom w:val="single" w:sz="4" w:space="0" w:color="auto"/>
              <w:right w:val="single" w:sz="4" w:space="0" w:color="auto"/>
            </w:tcBorders>
            <w:vAlign w:val="center"/>
          </w:tcPr>
          <w:p w14:paraId="680A82DB" w14:textId="103E9AD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35.9%</w:t>
            </w:r>
          </w:p>
        </w:tc>
        <w:tc>
          <w:tcPr>
            <w:tcW w:w="502" w:type="pct"/>
            <w:tcBorders>
              <w:top w:val="single" w:sz="4" w:space="0" w:color="auto"/>
              <w:left w:val="single" w:sz="4" w:space="0" w:color="auto"/>
              <w:bottom w:val="single" w:sz="4" w:space="0" w:color="auto"/>
              <w:right w:val="single" w:sz="4" w:space="0" w:color="auto"/>
            </w:tcBorders>
            <w:vAlign w:val="center"/>
          </w:tcPr>
          <w:p w14:paraId="764AFEF2" w14:textId="32A617A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17.7%</w:t>
            </w:r>
          </w:p>
        </w:tc>
        <w:tc>
          <w:tcPr>
            <w:tcW w:w="564" w:type="pct"/>
            <w:tcBorders>
              <w:top w:val="single" w:sz="4" w:space="0" w:color="auto"/>
              <w:left w:val="single" w:sz="4" w:space="0" w:color="auto"/>
              <w:bottom w:val="single" w:sz="4" w:space="0" w:color="auto"/>
              <w:right w:val="single" w:sz="4" w:space="0" w:color="auto"/>
            </w:tcBorders>
            <w:vAlign w:val="center"/>
          </w:tcPr>
          <w:p w14:paraId="36237FA1" w14:textId="20835E8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14.5%</w:t>
            </w:r>
          </w:p>
        </w:tc>
        <w:tc>
          <w:tcPr>
            <w:tcW w:w="603" w:type="pct"/>
            <w:tcBorders>
              <w:top w:val="single" w:sz="4" w:space="0" w:color="auto"/>
              <w:left w:val="single" w:sz="4" w:space="0" w:color="auto"/>
              <w:bottom w:val="single" w:sz="4" w:space="0" w:color="auto"/>
              <w:right w:val="single" w:sz="4" w:space="0" w:color="auto"/>
            </w:tcBorders>
            <w:vAlign w:val="center"/>
          </w:tcPr>
          <w:p w14:paraId="0AE404C1" w14:textId="316BFEC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13.7%</w:t>
            </w:r>
          </w:p>
        </w:tc>
        <w:tc>
          <w:tcPr>
            <w:tcW w:w="603" w:type="pct"/>
            <w:tcBorders>
              <w:top w:val="single" w:sz="4" w:space="0" w:color="auto"/>
              <w:left w:val="single" w:sz="4" w:space="0" w:color="auto"/>
              <w:bottom w:val="single" w:sz="4" w:space="0" w:color="auto"/>
              <w:right w:val="single" w:sz="4" w:space="0" w:color="auto"/>
            </w:tcBorders>
            <w:vAlign w:val="center"/>
          </w:tcPr>
          <w:p w14:paraId="68971B9B" w14:textId="7782796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15.3%</w:t>
            </w:r>
          </w:p>
        </w:tc>
        <w:tc>
          <w:tcPr>
            <w:tcW w:w="618" w:type="pct"/>
            <w:tcBorders>
              <w:top w:val="single" w:sz="4" w:space="0" w:color="auto"/>
              <w:left w:val="single" w:sz="4" w:space="0" w:color="auto"/>
              <w:bottom w:val="single" w:sz="4" w:space="0" w:color="auto"/>
              <w:right w:val="single" w:sz="4" w:space="0" w:color="auto"/>
            </w:tcBorders>
            <w:vAlign w:val="center"/>
          </w:tcPr>
          <w:p w14:paraId="080AEBB1" w14:textId="3FC725C1"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2.8%</w:t>
            </w:r>
          </w:p>
        </w:tc>
      </w:tr>
      <w:tr w:rsidR="0056315D" w:rsidRPr="00A6157C" w14:paraId="12360295"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02C91B40" w14:textId="0BBE1A2F"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19. Delegates responsibility and authority appropriately.</w:t>
            </w:r>
          </w:p>
        </w:tc>
        <w:tc>
          <w:tcPr>
            <w:tcW w:w="598" w:type="pct"/>
            <w:tcBorders>
              <w:top w:val="single" w:sz="4" w:space="0" w:color="auto"/>
              <w:left w:val="single" w:sz="4" w:space="0" w:color="auto"/>
              <w:bottom w:val="single" w:sz="4" w:space="0" w:color="auto"/>
              <w:right w:val="single" w:sz="4" w:space="0" w:color="auto"/>
            </w:tcBorders>
            <w:vAlign w:val="center"/>
          </w:tcPr>
          <w:p w14:paraId="78271274" w14:textId="6020EDA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31.7%</w:t>
            </w:r>
          </w:p>
        </w:tc>
        <w:tc>
          <w:tcPr>
            <w:tcW w:w="502" w:type="pct"/>
            <w:tcBorders>
              <w:top w:val="single" w:sz="4" w:space="0" w:color="auto"/>
              <w:left w:val="single" w:sz="4" w:space="0" w:color="auto"/>
              <w:bottom w:val="single" w:sz="4" w:space="0" w:color="auto"/>
              <w:right w:val="single" w:sz="4" w:space="0" w:color="auto"/>
            </w:tcBorders>
            <w:vAlign w:val="center"/>
          </w:tcPr>
          <w:p w14:paraId="0DFBF2CB" w14:textId="1684A97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20.5%</w:t>
            </w:r>
          </w:p>
        </w:tc>
        <w:tc>
          <w:tcPr>
            <w:tcW w:w="564" w:type="pct"/>
            <w:tcBorders>
              <w:top w:val="single" w:sz="4" w:space="0" w:color="auto"/>
              <w:left w:val="single" w:sz="4" w:space="0" w:color="auto"/>
              <w:bottom w:val="single" w:sz="4" w:space="0" w:color="auto"/>
              <w:right w:val="single" w:sz="4" w:space="0" w:color="auto"/>
            </w:tcBorders>
            <w:vAlign w:val="center"/>
          </w:tcPr>
          <w:p w14:paraId="159E0986" w14:textId="509D198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16.1%</w:t>
            </w:r>
          </w:p>
        </w:tc>
        <w:tc>
          <w:tcPr>
            <w:tcW w:w="603" w:type="pct"/>
            <w:tcBorders>
              <w:top w:val="single" w:sz="4" w:space="0" w:color="auto"/>
              <w:left w:val="single" w:sz="4" w:space="0" w:color="auto"/>
              <w:bottom w:val="single" w:sz="4" w:space="0" w:color="auto"/>
              <w:right w:val="single" w:sz="4" w:space="0" w:color="auto"/>
            </w:tcBorders>
            <w:vAlign w:val="center"/>
          </w:tcPr>
          <w:p w14:paraId="6AE020DC" w14:textId="539E483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10.8%</w:t>
            </w:r>
          </w:p>
        </w:tc>
        <w:tc>
          <w:tcPr>
            <w:tcW w:w="603" w:type="pct"/>
            <w:tcBorders>
              <w:top w:val="single" w:sz="4" w:space="0" w:color="auto"/>
              <w:left w:val="single" w:sz="4" w:space="0" w:color="auto"/>
              <w:bottom w:val="single" w:sz="4" w:space="0" w:color="auto"/>
              <w:right w:val="single" w:sz="4" w:space="0" w:color="auto"/>
            </w:tcBorders>
            <w:vAlign w:val="center"/>
          </w:tcPr>
          <w:p w14:paraId="33598731" w14:textId="4A33150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12.9%</w:t>
            </w:r>
          </w:p>
        </w:tc>
        <w:tc>
          <w:tcPr>
            <w:tcW w:w="618" w:type="pct"/>
            <w:tcBorders>
              <w:top w:val="single" w:sz="4" w:space="0" w:color="auto"/>
              <w:left w:val="single" w:sz="4" w:space="0" w:color="auto"/>
              <w:bottom w:val="single" w:sz="4" w:space="0" w:color="auto"/>
              <w:right w:val="single" w:sz="4" w:space="0" w:color="auto"/>
            </w:tcBorders>
            <w:vAlign w:val="center"/>
          </w:tcPr>
          <w:p w14:paraId="0CA4329A" w14:textId="47106BD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8.0%</w:t>
            </w:r>
          </w:p>
        </w:tc>
      </w:tr>
      <w:tr w:rsidR="0056315D" w:rsidRPr="00A6157C" w14:paraId="3350490D"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3D0DD04B" w14:textId="16FF3F50"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20. Generates a spirit of cooperation and teamwork in the College.</w:t>
            </w:r>
          </w:p>
        </w:tc>
        <w:tc>
          <w:tcPr>
            <w:tcW w:w="598" w:type="pct"/>
            <w:tcBorders>
              <w:top w:val="single" w:sz="4" w:space="0" w:color="auto"/>
              <w:left w:val="single" w:sz="4" w:space="0" w:color="auto"/>
              <w:bottom w:val="single" w:sz="4" w:space="0" w:color="auto"/>
              <w:right w:val="single" w:sz="4" w:space="0" w:color="auto"/>
            </w:tcBorders>
            <w:vAlign w:val="center"/>
          </w:tcPr>
          <w:p w14:paraId="55FC8FA2" w14:textId="713D3D6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35.7%</w:t>
            </w:r>
          </w:p>
        </w:tc>
        <w:tc>
          <w:tcPr>
            <w:tcW w:w="502" w:type="pct"/>
            <w:tcBorders>
              <w:top w:val="single" w:sz="4" w:space="0" w:color="auto"/>
              <w:left w:val="single" w:sz="4" w:space="0" w:color="auto"/>
              <w:bottom w:val="single" w:sz="4" w:space="0" w:color="auto"/>
              <w:right w:val="single" w:sz="4" w:space="0" w:color="auto"/>
            </w:tcBorders>
            <w:vAlign w:val="center"/>
          </w:tcPr>
          <w:p w14:paraId="551F1124" w14:textId="6654D18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14.9%</w:t>
            </w:r>
          </w:p>
        </w:tc>
        <w:tc>
          <w:tcPr>
            <w:tcW w:w="564" w:type="pct"/>
            <w:tcBorders>
              <w:top w:val="single" w:sz="4" w:space="0" w:color="auto"/>
              <w:left w:val="single" w:sz="4" w:space="0" w:color="auto"/>
              <w:bottom w:val="single" w:sz="4" w:space="0" w:color="auto"/>
              <w:right w:val="single" w:sz="4" w:space="0" w:color="auto"/>
            </w:tcBorders>
            <w:vAlign w:val="center"/>
          </w:tcPr>
          <w:p w14:paraId="23E1835F" w14:textId="5F75FCB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10.4%</w:t>
            </w:r>
          </w:p>
        </w:tc>
        <w:tc>
          <w:tcPr>
            <w:tcW w:w="603" w:type="pct"/>
            <w:tcBorders>
              <w:top w:val="single" w:sz="4" w:space="0" w:color="auto"/>
              <w:left w:val="single" w:sz="4" w:space="0" w:color="auto"/>
              <w:bottom w:val="single" w:sz="4" w:space="0" w:color="auto"/>
              <w:right w:val="single" w:sz="4" w:space="0" w:color="auto"/>
            </w:tcBorders>
            <w:vAlign w:val="center"/>
          </w:tcPr>
          <w:p w14:paraId="1D799F91" w14:textId="199361B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13.7%</w:t>
            </w:r>
          </w:p>
        </w:tc>
        <w:tc>
          <w:tcPr>
            <w:tcW w:w="603" w:type="pct"/>
            <w:tcBorders>
              <w:top w:val="single" w:sz="4" w:space="0" w:color="auto"/>
              <w:left w:val="single" w:sz="4" w:space="0" w:color="auto"/>
              <w:bottom w:val="single" w:sz="4" w:space="0" w:color="auto"/>
              <w:right w:val="single" w:sz="4" w:space="0" w:color="auto"/>
            </w:tcBorders>
            <w:vAlign w:val="center"/>
          </w:tcPr>
          <w:p w14:paraId="5DEB3F29" w14:textId="3A271C4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21.3%</w:t>
            </w:r>
          </w:p>
        </w:tc>
        <w:tc>
          <w:tcPr>
            <w:tcW w:w="618" w:type="pct"/>
            <w:tcBorders>
              <w:top w:val="single" w:sz="4" w:space="0" w:color="auto"/>
              <w:left w:val="single" w:sz="4" w:space="0" w:color="auto"/>
              <w:bottom w:val="single" w:sz="4" w:space="0" w:color="auto"/>
              <w:right w:val="single" w:sz="4" w:space="0" w:color="auto"/>
            </w:tcBorders>
            <w:vAlign w:val="center"/>
          </w:tcPr>
          <w:p w14:paraId="24E2FEA8" w14:textId="55BD212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4.0%</w:t>
            </w:r>
          </w:p>
        </w:tc>
      </w:tr>
      <w:tr w:rsidR="0056315D" w:rsidRPr="00A6157C" w14:paraId="42B2E6DF"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2A0F3F48" w14:textId="592CA96B"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21. Ensures that policies and procedures are administered equitably.</w:t>
            </w:r>
          </w:p>
        </w:tc>
        <w:tc>
          <w:tcPr>
            <w:tcW w:w="598" w:type="pct"/>
            <w:tcBorders>
              <w:top w:val="single" w:sz="4" w:space="0" w:color="auto"/>
              <w:left w:val="single" w:sz="4" w:space="0" w:color="auto"/>
              <w:bottom w:val="single" w:sz="4" w:space="0" w:color="auto"/>
              <w:right w:val="single" w:sz="4" w:space="0" w:color="auto"/>
            </w:tcBorders>
            <w:vAlign w:val="center"/>
          </w:tcPr>
          <w:p w14:paraId="25FB728B" w14:textId="559941B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34.9%</w:t>
            </w:r>
          </w:p>
        </w:tc>
        <w:tc>
          <w:tcPr>
            <w:tcW w:w="502" w:type="pct"/>
            <w:tcBorders>
              <w:top w:val="single" w:sz="4" w:space="0" w:color="auto"/>
              <w:left w:val="single" w:sz="4" w:space="0" w:color="auto"/>
              <w:bottom w:val="single" w:sz="4" w:space="0" w:color="auto"/>
              <w:right w:val="single" w:sz="4" w:space="0" w:color="auto"/>
            </w:tcBorders>
            <w:vAlign w:val="center"/>
          </w:tcPr>
          <w:p w14:paraId="3A65F99D" w14:textId="502147E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20.1%</w:t>
            </w:r>
          </w:p>
        </w:tc>
        <w:tc>
          <w:tcPr>
            <w:tcW w:w="564" w:type="pct"/>
            <w:tcBorders>
              <w:top w:val="single" w:sz="4" w:space="0" w:color="auto"/>
              <w:left w:val="single" w:sz="4" w:space="0" w:color="auto"/>
              <w:bottom w:val="single" w:sz="4" w:space="0" w:color="auto"/>
              <w:right w:val="single" w:sz="4" w:space="0" w:color="auto"/>
            </w:tcBorders>
            <w:vAlign w:val="center"/>
          </w:tcPr>
          <w:p w14:paraId="7525E1EF" w14:textId="0AD7AEC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14.5%</w:t>
            </w:r>
          </w:p>
        </w:tc>
        <w:tc>
          <w:tcPr>
            <w:tcW w:w="603" w:type="pct"/>
            <w:tcBorders>
              <w:top w:val="single" w:sz="4" w:space="0" w:color="auto"/>
              <w:left w:val="single" w:sz="4" w:space="0" w:color="auto"/>
              <w:bottom w:val="single" w:sz="4" w:space="0" w:color="auto"/>
              <w:right w:val="single" w:sz="4" w:space="0" w:color="auto"/>
            </w:tcBorders>
            <w:vAlign w:val="center"/>
          </w:tcPr>
          <w:p w14:paraId="49598F3A" w14:textId="6784EC5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8.8%</w:t>
            </w:r>
          </w:p>
        </w:tc>
        <w:tc>
          <w:tcPr>
            <w:tcW w:w="603" w:type="pct"/>
            <w:tcBorders>
              <w:top w:val="single" w:sz="4" w:space="0" w:color="auto"/>
              <w:left w:val="single" w:sz="4" w:space="0" w:color="auto"/>
              <w:bottom w:val="single" w:sz="4" w:space="0" w:color="auto"/>
              <w:right w:val="single" w:sz="4" w:space="0" w:color="auto"/>
            </w:tcBorders>
            <w:vAlign w:val="center"/>
          </w:tcPr>
          <w:p w14:paraId="0BD87239" w14:textId="49B69FB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16.1%</w:t>
            </w:r>
          </w:p>
        </w:tc>
        <w:tc>
          <w:tcPr>
            <w:tcW w:w="618" w:type="pct"/>
            <w:tcBorders>
              <w:top w:val="single" w:sz="4" w:space="0" w:color="auto"/>
              <w:left w:val="single" w:sz="4" w:space="0" w:color="auto"/>
              <w:bottom w:val="single" w:sz="4" w:space="0" w:color="auto"/>
              <w:right w:val="single" w:sz="4" w:space="0" w:color="auto"/>
            </w:tcBorders>
            <w:vAlign w:val="center"/>
          </w:tcPr>
          <w:p w14:paraId="09A2B97F" w14:textId="6CAD38C9"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5.6%</w:t>
            </w:r>
          </w:p>
        </w:tc>
      </w:tr>
      <w:tr w:rsidR="0056315D" w:rsidRPr="00A6157C" w14:paraId="294D2DA6"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44FD984" w14:textId="216C410B"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22. Inspires confidence that tenure and promotion decisions are based on policy.</w:t>
            </w:r>
          </w:p>
        </w:tc>
        <w:tc>
          <w:tcPr>
            <w:tcW w:w="598" w:type="pct"/>
            <w:tcBorders>
              <w:top w:val="single" w:sz="4" w:space="0" w:color="auto"/>
              <w:left w:val="single" w:sz="4" w:space="0" w:color="auto"/>
              <w:bottom w:val="single" w:sz="4" w:space="0" w:color="auto"/>
              <w:right w:val="single" w:sz="4" w:space="0" w:color="auto"/>
            </w:tcBorders>
            <w:vAlign w:val="center"/>
          </w:tcPr>
          <w:p w14:paraId="66589B5B" w14:textId="5F25924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39.8%</w:t>
            </w:r>
          </w:p>
        </w:tc>
        <w:tc>
          <w:tcPr>
            <w:tcW w:w="502" w:type="pct"/>
            <w:tcBorders>
              <w:top w:val="single" w:sz="4" w:space="0" w:color="auto"/>
              <w:left w:val="single" w:sz="4" w:space="0" w:color="auto"/>
              <w:bottom w:val="single" w:sz="4" w:space="0" w:color="auto"/>
              <w:right w:val="single" w:sz="4" w:space="0" w:color="auto"/>
            </w:tcBorders>
            <w:vAlign w:val="center"/>
          </w:tcPr>
          <w:p w14:paraId="704CDC4E" w14:textId="538A09B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17.7%</w:t>
            </w:r>
          </w:p>
        </w:tc>
        <w:tc>
          <w:tcPr>
            <w:tcW w:w="564" w:type="pct"/>
            <w:tcBorders>
              <w:top w:val="single" w:sz="4" w:space="0" w:color="auto"/>
              <w:left w:val="single" w:sz="4" w:space="0" w:color="auto"/>
              <w:bottom w:val="single" w:sz="4" w:space="0" w:color="auto"/>
              <w:right w:val="single" w:sz="4" w:space="0" w:color="auto"/>
            </w:tcBorders>
            <w:vAlign w:val="center"/>
          </w:tcPr>
          <w:p w14:paraId="4FAC8BE7" w14:textId="29F97C67"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10.0%</w:t>
            </w:r>
          </w:p>
        </w:tc>
        <w:tc>
          <w:tcPr>
            <w:tcW w:w="603" w:type="pct"/>
            <w:tcBorders>
              <w:top w:val="single" w:sz="4" w:space="0" w:color="auto"/>
              <w:left w:val="single" w:sz="4" w:space="0" w:color="auto"/>
              <w:bottom w:val="single" w:sz="4" w:space="0" w:color="auto"/>
              <w:right w:val="single" w:sz="4" w:space="0" w:color="auto"/>
            </w:tcBorders>
            <w:vAlign w:val="center"/>
          </w:tcPr>
          <w:p w14:paraId="29800897" w14:textId="4E573108"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6.4%</w:t>
            </w:r>
          </w:p>
        </w:tc>
        <w:tc>
          <w:tcPr>
            <w:tcW w:w="603" w:type="pct"/>
            <w:tcBorders>
              <w:top w:val="single" w:sz="4" w:space="0" w:color="auto"/>
              <w:left w:val="single" w:sz="4" w:space="0" w:color="auto"/>
              <w:bottom w:val="single" w:sz="4" w:space="0" w:color="auto"/>
              <w:right w:val="single" w:sz="4" w:space="0" w:color="auto"/>
            </w:tcBorders>
            <w:vAlign w:val="center"/>
          </w:tcPr>
          <w:p w14:paraId="2FD6635F" w14:textId="751E8C86"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13.3%</w:t>
            </w:r>
          </w:p>
        </w:tc>
        <w:tc>
          <w:tcPr>
            <w:tcW w:w="618" w:type="pct"/>
            <w:tcBorders>
              <w:top w:val="single" w:sz="4" w:space="0" w:color="auto"/>
              <w:left w:val="single" w:sz="4" w:space="0" w:color="auto"/>
              <w:bottom w:val="single" w:sz="4" w:space="0" w:color="auto"/>
              <w:right w:val="single" w:sz="4" w:space="0" w:color="auto"/>
            </w:tcBorders>
            <w:vAlign w:val="center"/>
          </w:tcPr>
          <w:p w14:paraId="4EAEF72C" w14:textId="51D4213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12.9%</w:t>
            </w:r>
          </w:p>
        </w:tc>
      </w:tr>
      <w:tr w:rsidR="0056315D" w:rsidRPr="00A6157C" w14:paraId="220826AA"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10DD0AE8" w14:textId="51080E4C"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23. Is committed to a diverse academic community in which individual differences are respected.</w:t>
            </w:r>
          </w:p>
        </w:tc>
        <w:tc>
          <w:tcPr>
            <w:tcW w:w="598" w:type="pct"/>
            <w:tcBorders>
              <w:top w:val="single" w:sz="4" w:space="0" w:color="auto"/>
              <w:left w:val="single" w:sz="4" w:space="0" w:color="auto"/>
              <w:bottom w:val="single" w:sz="4" w:space="0" w:color="auto"/>
              <w:right w:val="single" w:sz="4" w:space="0" w:color="auto"/>
            </w:tcBorders>
            <w:vAlign w:val="center"/>
          </w:tcPr>
          <w:p w14:paraId="0AF81258" w14:textId="7157B9F0"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45.4%</w:t>
            </w:r>
          </w:p>
        </w:tc>
        <w:tc>
          <w:tcPr>
            <w:tcW w:w="502" w:type="pct"/>
            <w:tcBorders>
              <w:top w:val="single" w:sz="4" w:space="0" w:color="auto"/>
              <w:left w:val="single" w:sz="4" w:space="0" w:color="auto"/>
              <w:bottom w:val="single" w:sz="4" w:space="0" w:color="auto"/>
              <w:right w:val="single" w:sz="4" w:space="0" w:color="auto"/>
            </w:tcBorders>
            <w:vAlign w:val="center"/>
          </w:tcPr>
          <w:p w14:paraId="69E465F3" w14:textId="07867B5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23.3%</w:t>
            </w:r>
          </w:p>
        </w:tc>
        <w:tc>
          <w:tcPr>
            <w:tcW w:w="564" w:type="pct"/>
            <w:tcBorders>
              <w:top w:val="single" w:sz="4" w:space="0" w:color="auto"/>
              <w:left w:val="single" w:sz="4" w:space="0" w:color="auto"/>
              <w:bottom w:val="single" w:sz="4" w:space="0" w:color="auto"/>
              <w:right w:val="single" w:sz="4" w:space="0" w:color="auto"/>
            </w:tcBorders>
            <w:vAlign w:val="center"/>
          </w:tcPr>
          <w:p w14:paraId="7A280D04" w14:textId="50C8625E"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11.6%</w:t>
            </w:r>
          </w:p>
        </w:tc>
        <w:tc>
          <w:tcPr>
            <w:tcW w:w="603" w:type="pct"/>
            <w:tcBorders>
              <w:top w:val="single" w:sz="4" w:space="0" w:color="auto"/>
              <w:left w:val="single" w:sz="4" w:space="0" w:color="auto"/>
              <w:bottom w:val="single" w:sz="4" w:space="0" w:color="auto"/>
              <w:right w:val="single" w:sz="4" w:space="0" w:color="auto"/>
            </w:tcBorders>
            <w:vAlign w:val="center"/>
          </w:tcPr>
          <w:p w14:paraId="6D884850" w14:textId="6E5869C3"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4.0%</w:t>
            </w:r>
          </w:p>
        </w:tc>
        <w:tc>
          <w:tcPr>
            <w:tcW w:w="603" w:type="pct"/>
            <w:tcBorders>
              <w:top w:val="single" w:sz="4" w:space="0" w:color="auto"/>
              <w:left w:val="single" w:sz="4" w:space="0" w:color="auto"/>
              <w:bottom w:val="single" w:sz="4" w:space="0" w:color="auto"/>
              <w:right w:val="single" w:sz="4" w:space="0" w:color="auto"/>
            </w:tcBorders>
            <w:vAlign w:val="center"/>
          </w:tcPr>
          <w:p w14:paraId="204B1AA1" w14:textId="7B94574B"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10.4%</w:t>
            </w:r>
          </w:p>
        </w:tc>
        <w:tc>
          <w:tcPr>
            <w:tcW w:w="618" w:type="pct"/>
            <w:tcBorders>
              <w:top w:val="single" w:sz="4" w:space="0" w:color="auto"/>
              <w:left w:val="single" w:sz="4" w:space="0" w:color="auto"/>
              <w:bottom w:val="single" w:sz="4" w:space="0" w:color="auto"/>
              <w:right w:val="single" w:sz="4" w:space="0" w:color="auto"/>
            </w:tcBorders>
            <w:vAlign w:val="center"/>
          </w:tcPr>
          <w:p w14:paraId="7C4945D0" w14:textId="7DE1C5C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5.2%</w:t>
            </w:r>
          </w:p>
        </w:tc>
      </w:tr>
      <w:tr w:rsidR="0056315D" w:rsidRPr="00A6157C" w14:paraId="7FDBF738" w14:textId="77777777" w:rsidTr="0056315D">
        <w:trPr>
          <w:trHeight w:val="70"/>
        </w:trPr>
        <w:tc>
          <w:tcPr>
            <w:tcW w:w="1511" w:type="pct"/>
            <w:tcBorders>
              <w:top w:val="single" w:sz="4" w:space="0" w:color="auto"/>
              <w:left w:val="single" w:sz="4" w:space="0" w:color="auto"/>
              <w:bottom w:val="single" w:sz="4" w:space="0" w:color="auto"/>
              <w:right w:val="single" w:sz="4" w:space="0" w:color="auto"/>
            </w:tcBorders>
            <w:vAlign w:val="center"/>
          </w:tcPr>
          <w:p w14:paraId="2DC00307" w14:textId="3D196881" w:rsidR="0056315D" w:rsidRPr="00A6157C" w:rsidRDefault="0056315D" w:rsidP="0056315D">
            <w:pPr>
              <w:widowControl w:val="0"/>
              <w:autoSpaceDE w:val="0"/>
              <w:autoSpaceDN w:val="0"/>
              <w:adjustRightInd w:val="0"/>
              <w:spacing w:before="120" w:after="120" w:line="240" w:lineRule="auto"/>
              <w:rPr>
                <w:rFonts w:cstheme="minorHAnsi"/>
                <w:sz w:val="24"/>
                <w:szCs w:val="24"/>
              </w:rPr>
            </w:pPr>
            <w:r w:rsidRPr="00A6157C">
              <w:rPr>
                <w:rFonts w:eastAsia="Times New Roman" w:cstheme="minorHAnsi"/>
                <w:color w:val="000000"/>
                <w:sz w:val="24"/>
                <w:szCs w:val="24"/>
              </w:rPr>
              <w:t>24. Exhibits integrity.</w:t>
            </w:r>
          </w:p>
        </w:tc>
        <w:tc>
          <w:tcPr>
            <w:tcW w:w="598" w:type="pct"/>
            <w:tcBorders>
              <w:top w:val="single" w:sz="4" w:space="0" w:color="auto"/>
              <w:left w:val="single" w:sz="4" w:space="0" w:color="auto"/>
              <w:bottom w:val="single" w:sz="4" w:space="0" w:color="auto"/>
              <w:right w:val="single" w:sz="4" w:space="0" w:color="auto"/>
            </w:tcBorders>
            <w:vAlign w:val="center"/>
          </w:tcPr>
          <w:p w14:paraId="3A40F105" w14:textId="71E01F49"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000000"/>
                <w:sz w:val="24"/>
                <w:szCs w:val="24"/>
              </w:rPr>
              <w:t>45.2%</w:t>
            </w:r>
          </w:p>
        </w:tc>
        <w:tc>
          <w:tcPr>
            <w:tcW w:w="502" w:type="pct"/>
            <w:tcBorders>
              <w:top w:val="single" w:sz="4" w:space="0" w:color="auto"/>
              <w:left w:val="single" w:sz="4" w:space="0" w:color="auto"/>
              <w:bottom w:val="single" w:sz="4" w:space="0" w:color="auto"/>
              <w:right w:val="single" w:sz="4" w:space="0" w:color="auto"/>
            </w:tcBorders>
            <w:vAlign w:val="center"/>
          </w:tcPr>
          <w:p w14:paraId="686B1F9C" w14:textId="009B3A70"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19.4%</w:t>
            </w:r>
          </w:p>
        </w:tc>
        <w:tc>
          <w:tcPr>
            <w:tcW w:w="564" w:type="pct"/>
            <w:tcBorders>
              <w:top w:val="single" w:sz="4" w:space="0" w:color="auto"/>
              <w:left w:val="single" w:sz="4" w:space="0" w:color="auto"/>
              <w:bottom w:val="single" w:sz="4" w:space="0" w:color="auto"/>
              <w:right w:val="single" w:sz="4" w:space="0" w:color="auto"/>
            </w:tcBorders>
            <w:vAlign w:val="center"/>
          </w:tcPr>
          <w:p w14:paraId="70A898DB" w14:textId="30CF3CD1"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13.7%</w:t>
            </w:r>
          </w:p>
        </w:tc>
        <w:tc>
          <w:tcPr>
            <w:tcW w:w="603" w:type="pct"/>
            <w:tcBorders>
              <w:top w:val="single" w:sz="4" w:space="0" w:color="auto"/>
              <w:left w:val="single" w:sz="4" w:space="0" w:color="auto"/>
              <w:bottom w:val="single" w:sz="4" w:space="0" w:color="auto"/>
              <w:right w:val="single" w:sz="4" w:space="0" w:color="auto"/>
            </w:tcBorders>
            <w:vAlign w:val="center"/>
          </w:tcPr>
          <w:p w14:paraId="0EFD0D10" w14:textId="1E21314F"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6.0%</w:t>
            </w:r>
          </w:p>
        </w:tc>
        <w:tc>
          <w:tcPr>
            <w:tcW w:w="603" w:type="pct"/>
            <w:tcBorders>
              <w:top w:val="single" w:sz="4" w:space="0" w:color="auto"/>
              <w:left w:val="single" w:sz="4" w:space="0" w:color="auto"/>
              <w:bottom w:val="single" w:sz="4" w:space="0" w:color="auto"/>
              <w:right w:val="single" w:sz="4" w:space="0" w:color="auto"/>
            </w:tcBorders>
            <w:vAlign w:val="center"/>
          </w:tcPr>
          <w:p w14:paraId="1CEAC9E6" w14:textId="529609E9"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12.9%</w:t>
            </w:r>
          </w:p>
        </w:tc>
        <w:tc>
          <w:tcPr>
            <w:tcW w:w="618" w:type="pct"/>
            <w:tcBorders>
              <w:top w:val="single" w:sz="4" w:space="0" w:color="auto"/>
              <w:left w:val="single" w:sz="4" w:space="0" w:color="auto"/>
              <w:bottom w:val="single" w:sz="4" w:space="0" w:color="auto"/>
              <w:right w:val="single" w:sz="4" w:space="0" w:color="auto"/>
            </w:tcBorders>
            <w:vAlign w:val="center"/>
          </w:tcPr>
          <w:p w14:paraId="76504109" w14:textId="68D80B20" w:rsidR="0056315D" w:rsidRPr="00A6157C" w:rsidRDefault="0056315D" w:rsidP="0056315D">
            <w:pPr>
              <w:widowControl w:val="0"/>
              <w:autoSpaceDE w:val="0"/>
              <w:autoSpaceDN w:val="0"/>
              <w:adjustRightInd w:val="0"/>
              <w:spacing w:before="120" w:after="120" w:line="240" w:lineRule="auto"/>
              <w:jc w:val="center"/>
              <w:rPr>
                <w:rFonts w:cstheme="minorHAnsi"/>
                <w:sz w:val="24"/>
                <w:szCs w:val="24"/>
              </w:rPr>
            </w:pPr>
            <w:r w:rsidRPr="00A6157C">
              <w:rPr>
                <w:rFonts w:cstheme="minorHAnsi"/>
                <w:color w:val="212121"/>
                <w:sz w:val="24"/>
                <w:szCs w:val="24"/>
              </w:rPr>
              <w:t>2.8%</w:t>
            </w:r>
          </w:p>
        </w:tc>
      </w:tr>
      <w:tr w:rsidR="0056315D" w:rsidRPr="00A6157C" w14:paraId="002D4595"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34A81069" w14:textId="12CAF01D"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25. Follows through on commitments.</w:t>
            </w:r>
          </w:p>
        </w:tc>
        <w:tc>
          <w:tcPr>
            <w:tcW w:w="598" w:type="pct"/>
            <w:tcBorders>
              <w:top w:val="single" w:sz="4" w:space="0" w:color="auto"/>
              <w:left w:val="single" w:sz="4" w:space="0" w:color="auto"/>
              <w:bottom w:val="single" w:sz="4" w:space="0" w:color="auto"/>
              <w:right w:val="single" w:sz="4" w:space="0" w:color="auto"/>
            </w:tcBorders>
            <w:vAlign w:val="center"/>
          </w:tcPr>
          <w:p w14:paraId="2E8A69BB" w14:textId="1B0C3E1F"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40.7%</w:t>
            </w:r>
          </w:p>
        </w:tc>
        <w:tc>
          <w:tcPr>
            <w:tcW w:w="502" w:type="pct"/>
            <w:tcBorders>
              <w:top w:val="single" w:sz="4" w:space="0" w:color="auto"/>
              <w:left w:val="single" w:sz="4" w:space="0" w:color="auto"/>
              <w:bottom w:val="single" w:sz="4" w:space="0" w:color="auto"/>
              <w:right w:val="single" w:sz="4" w:space="0" w:color="auto"/>
            </w:tcBorders>
            <w:vAlign w:val="center"/>
          </w:tcPr>
          <w:p w14:paraId="0F06FFC1" w14:textId="0EC8A93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17.3%</w:t>
            </w:r>
          </w:p>
        </w:tc>
        <w:tc>
          <w:tcPr>
            <w:tcW w:w="564" w:type="pct"/>
            <w:tcBorders>
              <w:top w:val="single" w:sz="4" w:space="0" w:color="auto"/>
              <w:left w:val="single" w:sz="4" w:space="0" w:color="auto"/>
              <w:bottom w:val="single" w:sz="4" w:space="0" w:color="auto"/>
              <w:right w:val="single" w:sz="4" w:space="0" w:color="auto"/>
            </w:tcBorders>
            <w:vAlign w:val="center"/>
          </w:tcPr>
          <w:p w14:paraId="1A8E5A45" w14:textId="78DF713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15.7%</w:t>
            </w:r>
          </w:p>
        </w:tc>
        <w:tc>
          <w:tcPr>
            <w:tcW w:w="603" w:type="pct"/>
            <w:tcBorders>
              <w:top w:val="single" w:sz="4" w:space="0" w:color="auto"/>
              <w:left w:val="single" w:sz="4" w:space="0" w:color="auto"/>
              <w:bottom w:val="single" w:sz="4" w:space="0" w:color="auto"/>
              <w:right w:val="single" w:sz="4" w:space="0" w:color="auto"/>
            </w:tcBorders>
            <w:vAlign w:val="center"/>
          </w:tcPr>
          <w:p w14:paraId="6229C3A9" w14:textId="29E0DE1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10.1%</w:t>
            </w:r>
          </w:p>
        </w:tc>
        <w:tc>
          <w:tcPr>
            <w:tcW w:w="603" w:type="pct"/>
            <w:tcBorders>
              <w:top w:val="single" w:sz="4" w:space="0" w:color="auto"/>
              <w:left w:val="single" w:sz="4" w:space="0" w:color="auto"/>
              <w:bottom w:val="single" w:sz="4" w:space="0" w:color="auto"/>
              <w:right w:val="single" w:sz="4" w:space="0" w:color="auto"/>
            </w:tcBorders>
            <w:vAlign w:val="center"/>
          </w:tcPr>
          <w:p w14:paraId="774405E1" w14:textId="73351C1D"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8.9%</w:t>
            </w:r>
          </w:p>
        </w:tc>
        <w:tc>
          <w:tcPr>
            <w:tcW w:w="618" w:type="pct"/>
            <w:tcBorders>
              <w:top w:val="single" w:sz="4" w:space="0" w:color="auto"/>
              <w:left w:val="single" w:sz="4" w:space="0" w:color="auto"/>
              <w:bottom w:val="single" w:sz="4" w:space="0" w:color="auto"/>
              <w:right w:val="single" w:sz="4" w:space="0" w:color="auto"/>
            </w:tcBorders>
            <w:vAlign w:val="center"/>
          </w:tcPr>
          <w:p w14:paraId="07A280A1" w14:textId="0E72A00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7.3%</w:t>
            </w:r>
          </w:p>
        </w:tc>
      </w:tr>
      <w:tr w:rsidR="0056315D" w:rsidRPr="00A6157C" w14:paraId="6A49E69E" w14:textId="77777777" w:rsidTr="0056315D">
        <w:trPr>
          <w:trHeight w:val="360"/>
        </w:trPr>
        <w:tc>
          <w:tcPr>
            <w:tcW w:w="1511" w:type="pct"/>
            <w:tcBorders>
              <w:top w:val="single" w:sz="4" w:space="0" w:color="auto"/>
              <w:left w:val="single" w:sz="4" w:space="0" w:color="auto"/>
              <w:bottom w:val="single" w:sz="4" w:space="0" w:color="auto"/>
              <w:right w:val="single" w:sz="4" w:space="0" w:color="auto"/>
            </w:tcBorders>
            <w:vAlign w:val="center"/>
          </w:tcPr>
          <w:p w14:paraId="63D3153B" w14:textId="0E6A3472" w:rsidR="0056315D" w:rsidRPr="00A6157C" w:rsidRDefault="0056315D" w:rsidP="0056315D">
            <w:pPr>
              <w:widowControl w:val="0"/>
              <w:autoSpaceDE w:val="0"/>
              <w:autoSpaceDN w:val="0"/>
              <w:adjustRightInd w:val="0"/>
              <w:spacing w:after="0" w:line="240" w:lineRule="auto"/>
              <w:rPr>
                <w:rFonts w:cstheme="minorHAnsi"/>
                <w:sz w:val="24"/>
                <w:szCs w:val="24"/>
              </w:rPr>
            </w:pPr>
            <w:r w:rsidRPr="00A6157C">
              <w:rPr>
                <w:rFonts w:eastAsia="Times New Roman" w:cstheme="minorHAnsi"/>
                <w:color w:val="000000"/>
                <w:sz w:val="24"/>
                <w:szCs w:val="24"/>
              </w:rPr>
              <w:t>26. Creates an atmosphere of trust among College faculty.</w:t>
            </w:r>
          </w:p>
        </w:tc>
        <w:tc>
          <w:tcPr>
            <w:tcW w:w="598" w:type="pct"/>
            <w:tcBorders>
              <w:top w:val="single" w:sz="4" w:space="0" w:color="auto"/>
              <w:left w:val="single" w:sz="4" w:space="0" w:color="auto"/>
              <w:bottom w:val="single" w:sz="4" w:space="0" w:color="auto"/>
              <w:right w:val="single" w:sz="4" w:space="0" w:color="auto"/>
            </w:tcBorders>
            <w:vAlign w:val="center"/>
          </w:tcPr>
          <w:p w14:paraId="33E269CD" w14:textId="62BA4D0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38.2%</w:t>
            </w:r>
          </w:p>
        </w:tc>
        <w:tc>
          <w:tcPr>
            <w:tcW w:w="502" w:type="pct"/>
            <w:tcBorders>
              <w:top w:val="single" w:sz="4" w:space="0" w:color="auto"/>
              <w:left w:val="single" w:sz="4" w:space="0" w:color="auto"/>
              <w:bottom w:val="single" w:sz="4" w:space="0" w:color="auto"/>
              <w:right w:val="single" w:sz="4" w:space="0" w:color="auto"/>
            </w:tcBorders>
            <w:vAlign w:val="center"/>
          </w:tcPr>
          <w:p w14:paraId="1001BEE2" w14:textId="175967B4"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12.9%</w:t>
            </w:r>
          </w:p>
        </w:tc>
        <w:tc>
          <w:tcPr>
            <w:tcW w:w="564" w:type="pct"/>
            <w:tcBorders>
              <w:top w:val="single" w:sz="4" w:space="0" w:color="auto"/>
              <w:left w:val="single" w:sz="4" w:space="0" w:color="auto"/>
              <w:bottom w:val="single" w:sz="4" w:space="0" w:color="auto"/>
              <w:right w:val="single" w:sz="4" w:space="0" w:color="auto"/>
            </w:tcBorders>
            <w:vAlign w:val="center"/>
          </w:tcPr>
          <w:p w14:paraId="2E049CAD" w14:textId="0C790485"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8.8%</w:t>
            </w:r>
          </w:p>
        </w:tc>
        <w:tc>
          <w:tcPr>
            <w:tcW w:w="603" w:type="pct"/>
            <w:tcBorders>
              <w:top w:val="single" w:sz="4" w:space="0" w:color="auto"/>
              <w:left w:val="single" w:sz="4" w:space="0" w:color="auto"/>
              <w:bottom w:val="single" w:sz="4" w:space="0" w:color="auto"/>
              <w:right w:val="single" w:sz="4" w:space="0" w:color="auto"/>
            </w:tcBorders>
            <w:vAlign w:val="center"/>
          </w:tcPr>
          <w:p w14:paraId="01FB51A6" w14:textId="6EEC2702"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13.3%</w:t>
            </w:r>
          </w:p>
        </w:tc>
        <w:tc>
          <w:tcPr>
            <w:tcW w:w="603" w:type="pct"/>
            <w:tcBorders>
              <w:top w:val="single" w:sz="4" w:space="0" w:color="auto"/>
              <w:left w:val="single" w:sz="4" w:space="0" w:color="auto"/>
              <w:bottom w:val="single" w:sz="4" w:space="0" w:color="auto"/>
              <w:right w:val="single" w:sz="4" w:space="0" w:color="auto"/>
            </w:tcBorders>
            <w:vAlign w:val="center"/>
          </w:tcPr>
          <w:p w14:paraId="2177F4A5" w14:textId="6EE4F56A"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23.7%</w:t>
            </w:r>
          </w:p>
        </w:tc>
        <w:tc>
          <w:tcPr>
            <w:tcW w:w="618" w:type="pct"/>
            <w:tcBorders>
              <w:top w:val="single" w:sz="4" w:space="0" w:color="auto"/>
              <w:left w:val="single" w:sz="4" w:space="0" w:color="auto"/>
              <w:bottom w:val="single" w:sz="4" w:space="0" w:color="auto"/>
              <w:right w:val="single" w:sz="4" w:space="0" w:color="auto"/>
            </w:tcBorders>
            <w:vAlign w:val="center"/>
          </w:tcPr>
          <w:p w14:paraId="11F11F49" w14:textId="204B37BC" w:rsidR="0056315D" w:rsidRPr="00A6157C" w:rsidRDefault="0056315D" w:rsidP="0056315D">
            <w:pPr>
              <w:widowControl w:val="0"/>
              <w:autoSpaceDE w:val="0"/>
              <w:autoSpaceDN w:val="0"/>
              <w:adjustRightInd w:val="0"/>
              <w:spacing w:after="0" w:line="240" w:lineRule="auto"/>
              <w:jc w:val="center"/>
              <w:rPr>
                <w:rFonts w:cstheme="minorHAnsi"/>
                <w:sz w:val="24"/>
                <w:szCs w:val="24"/>
              </w:rPr>
            </w:pPr>
            <w:r w:rsidRPr="00A6157C">
              <w:rPr>
                <w:rFonts w:cstheme="minorHAnsi"/>
                <w:color w:val="212121"/>
                <w:sz w:val="24"/>
                <w:szCs w:val="24"/>
              </w:rPr>
              <w:t>3.2%</w:t>
            </w:r>
          </w:p>
        </w:tc>
      </w:tr>
    </w:tbl>
    <w:p w14:paraId="302136F5" w14:textId="77777777" w:rsidR="009065C7" w:rsidRPr="00A6157C" w:rsidRDefault="009065C7" w:rsidP="009065C7">
      <w:pPr>
        <w:widowControl w:val="0"/>
        <w:autoSpaceDE w:val="0"/>
        <w:autoSpaceDN w:val="0"/>
        <w:adjustRightInd w:val="0"/>
        <w:spacing w:after="0" w:line="240" w:lineRule="auto"/>
        <w:rPr>
          <w:rFonts w:cstheme="minorHAnsi"/>
          <w:sz w:val="24"/>
          <w:szCs w:val="24"/>
        </w:rPr>
      </w:pPr>
    </w:p>
    <w:p w14:paraId="72157DCD" w14:textId="77777777" w:rsidR="009065C7" w:rsidRPr="00A6157C" w:rsidRDefault="009065C7">
      <w:pPr>
        <w:rPr>
          <w:rFonts w:cstheme="minorHAnsi"/>
        </w:rPr>
      </w:pPr>
      <w:r w:rsidRPr="00A6157C">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A6157C" w14:paraId="3E426A0C" w14:textId="77777777" w:rsidTr="00801427">
        <w:trPr>
          <w:cantSplit/>
        </w:trPr>
        <w:tc>
          <w:tcPr>
            <w:tcW w:w="9382" w:type="dxa"/>
            <w:gridSpan w:val="3"/>
            <w:tcBorders>
              <w:top w:val="nil"/>
              <w:left w:val="nil"/>
              <w:bottom w:val="nil"/>
              <w:right w:val="nil"/>
            </w:tcBorders>
            <w:vAlign w:val="center"/>
          </w:tcPr>
          <w:p w14:paraId="7532F087" w14:textId="4DC63007" w:rsidR="00810B7E" w:rsidRPr="00A6157C" w:rsidRDefault="00B215DD" w:rsidP="00801427">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w:t>
            </w:r>
            <w:r w:rsidR="004B5108" w:rsidRPr="00A6157C">
              <w:rPr>
                <w:rFonts w:cstheme="minorHAnsi"/>
                <w:b/>
                <w:bCs/>
                <w:sz w:val="24"/>
                <w:szCs w:val="24"/>
              </w:rPr>
              <w:t xml:space="preserve"> Evaluations </w:t>
            </w:r>
            <w:r w:rsidR="00A71350" w:rsidRPr="00A6157C">
              <w:rPr>
                <w:rFonts w:cstheme="minorHAnsi"/>
                <w:b/>
                <w:bCs/>
                <w:sz w:val="24"/>
                <w:szCs w:val="24"/>
              </w:rPr>
              <w:t>of the Dean</w:t>
            </w:r>
            <w:r w:rsidR="00FD6693" w:rsidRPr="00A6157C">
              <w:rPr>
                <w:rFonts w:cstheme="minorHAnsi"/>
                <w:b/>
                <w:bCs/>
                <w:sz w:val="24"/>
                <w:szCs w:val="24"/>
              </w:rPr>
              <w:t>s</w:t>
            </w:r>
            <w:r w:rsidR="00A71350" w:rsidRPr="00A6157C">
              <w:rPr>
                <w:rFonts w:cstheme="minorHAnsi"/>
                <w:b/>
                <w:bCs/>
                <w:sz w:val="24"/>
                <w:szCs w:val="24"/>
              </w:rPr>
              <w:t xml:space="preserve"> </w:t>
            </w:r>
            <w:r w:rsidR="004B5108" w:rsidRPr="00A6157C">
              <w:rPr>
                <w:rFonts w:cstheme="minorHAnsi"/>
                <w:b/>
                <w:bCs/>
                <w:sz w:val="24"/>
                <w:szCs w:val="24"/>
              </w:rPr>
              <w:t>- All Colleges Combined</w:t>
            </w:r>
          </w:p>
        </w:tc>
      </w:tr>
      <w:tr w:rsidR="00810B7E" w:rsidRPr="00A6157C" w14:paraId="1BC585F6" w14:textId="77777777" w:rsidTr="00801427">
        <w:trPr>
          <w:cantSplit/>
        </w:trPr>
        <w:tc>
          <w:tcPr>
            <w:tcW w:w="9382" w:type="dxa"/>
            <w:gridSpan w:val="3"/>
            <w:tcBorders>
              <w:top w:val="nil"/>
              <w:left w:val="nil"/>
              <w:bottom w:val="nil"/>
              <w:right w:val="nil"/>
            </w:tcBorders>
            <w:vAlign w:val="center"/>
          </w:tcPr>
          <w:p w14:paraId="14EB23B5" w14:textId="729BC497" w:rsidR="00810B7E" w:rsidRPr="00A6157C" w:rsidRDefault="00810B7E" w:rsidP="00801427">
            <w:pPr>
              <w:pStyle w:val="Heading2"/>
              <w:spacing w:before="60" w:after="60"/>
              <w:rPr>
                <w:rFonts w:asciiTheme="minorHAnsi" w:hAnsiTheme="minorHAnsi" w:cstheme="minorHAnsi"/>
              </w:rPr>
            </w:pPr>
            <w:bookmarkStart w:id="35" w:name="_Toc37158684"/>
            <w:r w:rsidRPr="00A6157C">
              <w:rPr>
                <w:rFonts w:asciiTheme="minorHAnsi" w:hAnsiTheme="minorHAnsi" w:cstheme="minorHAnsi"/>
              </w:rPr>
              <w:t>Overall Dimension Summary</w:t>
            </w:r>
            <w:bookmarkEnd w:id="35"/>
            <w:r w:rsidRPr="00A6157C">
              <w:rPr>
                <w:rFonts w:asciiTheme="minorHAnsi" w:hAnsiTheme="minorHAnsi" w:cstheme="minorHAnsi"/>
              </w:rPr>
              <w:t xml:space="preserve"> </w:t>
            </w:r>
          </w:p>
        </w:tc>
      </w:tr>
      <w:tr w:rsidR="00810B7E" w:rsidRPr="00A6157C" w14:paraId="3653106E" w14:textId="77777777" w:rsidTr="00801427">
        <w:trPr>
          <w:cantSplit/>
        </w:trPr>
        <w:tc>
          <w:tcPr>
            <w:tcW w:w="9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3B0F27B" w14:textId="77777777" w:rsidR="00810B7E" w:rsidRPr="00A6157C" w:rsidRDefault="00810B7E"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b/>
                <w:bCs/>
                <w:i/>
                <w:iCs/>
                <w:sz w:val="24"/>
                <w:szCs w:val="24"/>
              </w:rPr>
              <w:t>Overall Report for this Project: University of Memphis Evaluations by Faculty</w:t>
            </w:r>
          </w:p>
        </w:tc>
      </w:tr>
      <w:tr w:rsidR="00801427" w:rsidRPr="00A6157C" w14:paraId="304D2D9B" w14:textId="77777777" w:rsidTr="00801427">
        <w:trPr>
          <w:cantSplit/>
        </w:trPr>
        <w:tc>
          <w:tcPr>
            <w:tcW w:w="9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4235A" w14:textId="77777777" w:rsidR="00801427" w:rsidRPr="00A6157C" w:rsidRDefault="00801427" w:rsidP="00801427">
            <w:pPr>
              <w:widowControl w:val="0"/>
              <w:autoSpaceDE w:val="0"/>
              <w:autoSpaceDN w:val="0"/>
              <w:adjustRightInd w:val="0"/>
              <w:spacing w:before="60" w:after="60" w:line="240" w:lineRule="auto"/>
              <w:jc w:val="center"/>
              <w:rPr>
                <w:rFonts w:cstheme="minorHAnsi"/>
                <w:b/>
                <w:bCs/>
                <w:i/>
                <w:iCs/>
                <w:sz w:val="24"/>
                <w:szCs w:val="24"/>
              </w:rPr>
            </w:pPr>
          </w:p>
        </w:tc>
      </w:tr>
      <w:tr w:rsidR="00810B7E" w:rsidRPr="00A6157C" w14:paraId="4F75AF34" w14:textId="77777777" w:rsidTr="00801427">
        <w:trPr>
          <w:cantSplit/>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2BAA2B32" w14:textId="77777777" w:rsidR="00810B7E" w:rsidRPr="00A6157C" w:rsidRDefault="00810B7E"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b/>
                <w:bCs/>
                <w:sz w:val="24"/>
                <w:szCs w:val="24"/>
              </w:rPr>
              <w:t>#</w:t>
            </w:r>
          </w:p>
        </w:tc>
        <w:tc>
          <w:tcPr>
            <w:tcW w:w="5600" w:type="dxa"/>
            <w:tcBorders>
              <w:top w:val="single" w:sz="4" w:space="0" w:color="auto"/>
              <w:left w:val="single" w:sz="4" w:space="0" w:color="auto"/>
              <w:bottom w:val="single" w:sz="4" w:space="0" w:color="auto"/>
              <w:right w:val="single" w:sz="4" w:space="0" w:color="auto"/>
            </w:tcBorders>
            <w:shd w:val="clear" w:color="auto" w:fill="D9D9D9"/>
            <w:vAlign w:val="center"/>
          </w:tcPr>
          <w:p w14:paraId="3A47F1D5" w14:textId="77777777" w:rsidR="00810B7E" w:rsidRPr="00A6157C" w:rsidRDefault="00810B7E" w:rsidP="00801427">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t>Dimension</w:t>
            </w:r>
          </w:p>
        </w:tc>
        <w:tc>
          <w:tcPr>
            <w:tcW w:w="3190" w:type="dxa"/>
            <w:tcBorders>
              <w:top w:val="single" w:sz="4" w:space="0" w:color="auto"/>
              <w:left w:val="single" w:sz="4" w:space="0" w:color="auto"/>
              <w:bottom w:val="single" w:sz="4" w:space="0" w:color="auto"/>
              <w:right w:val="single" w:sz="4" w:space="0" w:color="auto"/>
            </w:tcBorders>
            <w:shd w:val="clear" w:color="auto" w:fill="D9D9D9"/>
            <w:vAlign w:val="center"/>
          </w:tcPr>
          <w:p w14:paraId="75155BF5" w14:textId="77777777" w:rsidR="00810B7E" w:rsidRPr="00A6157C" w:rsidRDefault="00960BD6"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b/>
                <w:bCs/>
                <w:sz w:val="24"/>
                <w:szCs w:val="24"/>
              </w:rPr>
              <w:t>Spring 20</w:t>
            </w:r>
            <w:r w:rsidR="009065C7" w:rsidRPr="00A6157C">
              <w:rPr>
                <w:rFonts w:cstheme="minorHAnsi"/>
                <w:b/>
                <w:bCs/>
                <w:sz w:val="24"/>
                <w:szCs w:val="24"/>
              </w:rPr>
              <w:t>20</w:t>
            </w:r>
          </w:p>
        </w:tc>
      </w:tr>
      <w:tr w:rsidR="00B95500" w:rsidRPr="00A6157C" w14:paraId="487DEC6D"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70CF38A0"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1</w:t>
            </w:r>
          </w:p>
        </w:tc>
        <w:tc>
          <w:tcPr>
            <w:tcW w:w="5600" w:type="dxa"/>
            <w:tcBorders>
              <w:top w:val="single" w:sz="4" w:space="0" w:color="auto"/>
              <w:left w:val="single" w:sz="4" w:space="0" w:color="auto"/>
              <w:bottom w:val="single" w:sz="4" w:space="0" w:color="auto"/>
              <w:right w:val="single" w:sz="4" w:space="0" w:color="auto"/>
            </w:tcBorders>
            <w:vAlign w:val="center"/>
          </w:tcPr>
          <w:p w14:paraId="58BC510D"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Vision and Goal Setting </w:t>
            </w:r>
          </w:p>
        </w:tc>
        <w:tc>
          <w:tcPr>
            <w:tcW w:w="3190" w:type="dxa"/>
            <w:tcBorders>
              <w:top w:val="single" w:sz="4" w:space="0" w:color="auto"/>
              <w:left w:val="single" w:sz="4" w:space="0" w:color="auto"/>
              <w:bottom w:val="single" w:sz="4" w:space="0" w:color="auto"/>
              <w:right w:val="single" w:sz="4" w:space="0" w:color="auto"/>
            </w:tcBorders>
            <w:vAlign w:val="center"/>
          </w:tcPr>
          <w:p w14:paraId="4B7E5489" w14:textId="7DA89F6D"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3.5</w:t>
            </w:r>
          </w:p>
        </w:tc>
      </w:tr>
      <w:tr w:rsidR="00B95500" w:rsidRPr="00A6157C" w14:paraId="732B15A2"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21E3F794"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2</w:t>
            </w:r>
          </w:p>
        </w:tc>
        <w:tc>
          <w:tcPr>
            <w:tcW w:w="5600" w:type="dxa"/>
            <w:tcBorders>
              <w:top w:val="single" w:sz="4" w:space="0" w:color="auto"/>
              <w:left w:val="single" w:sz="4" w:space="0" w:color="auto"/>
              <w:bottom w:val="single" w:sz="4" w:space="0" w:color="auto"/>
              <w:right w:val="single" w:sz="4" w:space="0" w:color="auto"/>
            </w:tcBorders>
            <w:vAlign w:val="center"/>
          </w:tcPr>
          <w:p w14:paraId="419DA469"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Leadership </w:t>
            </w:r>
          </w:p>
        </w:tc>
        <w:tc>
          <w:tcPr>
            <w:tcW w:w="3190" w:type="dxa"/>
            <w:tcBorders>
              <w:top w:val="single" w:sz="4" w:space="0" w:color="auto"/>
              <w:left w:val="single" w:sz="4" w:space="0" w:color="auto"/>
              <w:bottom w:val="single" w:sz="4" w:space="0" w:color="auto"/>
              <w:right w:val="single" w:sz="4" w:space="0" w:color="auto"/>
            </w:tcBorders>
            <w:vAlign w:val="center"/>
          </w:tcPr>
          <w:p w14:paraId="57B91A19" w14:textId="48F9011F"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3.3</w:t>
            </w:r>
          </w:p>
        </w:tc>
      </w:tr>
      <w:tr w:rsidR="00B95500" w:rsidRPr="00A6157C" w14:paraId="0D7BE508"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56E9DEE9"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3</w:t>
            </w:r>
          </w:p>
        </w:tc>
        <w:tc>
          <w:tcPr>
            <w:tcW w:w="5600" w:type="dxa"/>
            <w:tcBorders>
              <w:top w:val="single" w:sz="4" w:space="0" w:color="auto"/>
              <w:left w:val="single" w:sz="4" w:space="0" w:color="auto"/>
              <w:bottom w:val="single" w:sz="4" w:space="0" w:color="auto"/>
              <w:right w:val="single" w:sz="4" w:space="0" w:color="auto"/>
            </w:tcBorders>
            <w:vAlign w:val="center"/>
          </w:tcPr>
          <w:p w14:paraId="6519829C"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Responsiveness </w:t>
            </w:r>
          </w:p>
        </w:tc>
        <w:tc>
          <w:tcPr>
            <w:tcW w:w="3190" w:type="dxa"/>
            <w:tcBorders>
              <w:top w:val="single" w:sz="4" w:space="0" w:color="auto"/>
              <w:left w:val="single" w:sz="4" w:space="0" w:color="auto"/>
              <w:bottom w:val="single" w:sz="4" w:space="0" w:color="auto"/>
              <w:right w:val="single" w:sz="4" w:space="0" w:color="auto"/>
            </w:tcBorders>
            <w:vAlign w:val="center"/>
          </w:tcPr>
          <w:p w14:paraId="1EB47F14" w14:textId="13ACEB1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3.5</w:t>
            </w:r>
          </w:p>
        </w:tc>
      </w:tr>
      <w:tr w:rsidR="00B95500" w:rsidRPr="00A6157C" w14:paraId="2458E018"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650E1150"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4</w:t>
            </w:r>
          </w:p>
        </w:tc>
        <w:tc>
          <w:tcPr>
            <w:tcW w:w="5600" w:type="dxa"/>
            <w:tcBorders>
              <w:top w:val="single" w:sz="4" w:space="0" w:color="auto"/>
              <w:left w:val="single" w:sz="4" w:space="0" w:color="auto"/>
              <w:bottom w:val="single" w:sz="4" w:space="0" w:color="auto"/>
              <w:right w:val="single" w:sz="4" w:space="0" w:color="auto"/>
            </w:tcBorders>
            <w:vAlign w:val="center"/>
          </w:tcPr>
          <w:p w14:paraId="67BB06BF"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Communication </w:t>
            </w:r>
          </w:p>
        </w:tc>
        <w:tc>
          <w:tcPr>
            <w:tcW w:w="3190" w:type="dxa"/>
            <w:tcBorders>
              <w:top w:val="single" w:sz="4" w:space="0" w:color="auto"/>
              <w:left w:val="single" w:sz="4" w:space="0" w:color="auto"/>
              <w:bottom w:val="single" w:sz="4" w:space="0" w:color="auto"/>
              <w:right w:val="single" w:sz="4" w:space="0" w:color="auto"/>
            </w:tcBorders>
            <w:vAlign w:val="center"/>
          </w:tcPr>
          <w:p w14:paraId="0CFEC1AE" w14:textId="6BC38940"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3.5</w:t>
            </w:r>
          </w:p>
        </w:tc>
      </w:tr>
      <w:tr w:rsidR="00B95500" w:rsidRPr="00A6157C" w14:paraId="2059AB2D"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0099AED2"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5</w:t>
            </w:r>
          </w:p>
        </w:tc>
        <w:tc>
          <w:tcPr>
            <w:tcW w:w="5600" w:type="dxa"/>
            <w:tcBorders>
              <w:top w:val="single" w:sz="4" w:space="0" w:color="auto"/>
              <w:left w:val="single" w:sz="4" w:space="0" w:color="auto"/>
              <w:bottom w:val="single" w:sz="4" w:space="0" w:color="auto"/>
              <w:right w:val="single" w:sz="4" w:space="0" w:color="auto"/>
            </w:tcBorders>
            <w:vAlign w:val="center"/>
          </w:tcPr>
          <w:p w14:paraId="22D46750"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Management </w:t>
            </w:r>
          </w:p>
        </w:tc>
        <w:tc>
          <w:tcPr>
            <w:tcW w:w="3190" w:type="dxa"/>
            <w:tcBorders>
              <w:top w:val="single" w:sz="4" w:space="0" w:color="auto"/>
              <w:left w:val="single" w:sz="4" w:space="0" w:color="auto"/>
              <w:bottom w:val="single" w:sz="4" w:space="0" w:color="auto"/>
              <w:right w:val="single" w:sz="4" w:space="0" w:color="auto"/>
            </w:tcBorders>
            <w:vAlign w:val="center"/>
          </w:tcPr>
          <w:p w14:paraId="498C244E" w14:textId="4775496C"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3.2</w:t>
            </w:r>
          </w:p>
        </w:tc>
      </w:tr>
      <w:tr w:rsidR="00B95500" w:rsidRPr="00A6157C" w14:paraId="6BEAAB0E"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2B08AF9F"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6</w:t>
            </w:r>
          </w:p>
        </w:tc>
        <w:tc>
          <w:tcPr>
            <w:tcW w:w="5600" w:type="dxa"/>
            <w:tcBorders>
              <w:top w:val="single" w:sz="4" w:space="0" w:color="auto"/>
              <w:left w:val="single" w:sz="4" w:space="0" w:color="auto"/>
              <w:bottom w:val="single" w:sz="4" w:space="0" w:color="auto"/>
              <w:right w:val="single" w:sz="4" w:space="0" w:color="auto"/>
            </w:tcBorders>
            <w:vAlign w:val="center"/>
          </w:tcPr>
          <w:p w14:paraId="07462B2D"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Equity </w:t>
            </w:r>
          </w:p>
        </w:tc>
        <w:tc>
          <w:tcPr>
            <w:tcW w:w="3190" w:type="dxa"/>
            <w:tcBorders>
              <w:top w:val="single" w:sz="4" w:space="0" w:color="auto"/>
              <w:left w:val="single" w:sz="4" w:space="0" w:color="auto"/>
              <w:bottom w:val="single" w:sz="4" w:space="0" w:color="auto"/>
              <w:right w:val="single" w:sz="4" w:space="0" w:color="auto"/>
            </w:tcBorders>
            <w:vAlign w:val="center"/>
          </w:tcPr>
          <w:p w14:paraId="29F30A9B" w14:textId="798E80BC"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3.4</w:t>
            </w:r>
          </w:p>
        </w:tc>
      </w:tr>
      <w:tr w:rsidR="00B95500" w:rsidRPr="00A6157C" w14:paraId="198C9EE5"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24B1349E"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7</w:t>
            </w:r>
          </w:p>
        </w:tc>
        <w:tc>
          <w:tcPr>
            <w:tcW w:w="5600" w:type="dxa"/>
            <w:tcBorders>
              <w:top w:val="single" w:sz="4" w:space="0" w:color="auto"/>
              <w:left w:val="single" w:sz="4" w:space="0" w:color="auto"/>
              <w:bottom w:val="single" w:sz="4" w:space="0" w:color="auto"/>
              <w:right w:val="single" w:sz="4" w:space="0" w:color="auto"/>
            </w:tcBorders>
            <w:vAlign w:val="center"/>
          </w:tcPr>
          <w:p w14:paraId="3D3C670B" w14:textId="77777777"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Trustworthiness </w:t>
            </w:r>
          </w:p>
        </w:tc>
        <w:tc>
          <w:tcPr>
            <w:tcW w:w="3190" w:type="dxa"/>
            <w:tcBorders>
              <w:top w:val="single" w:sz="4" w:space="0" w:color="auto"/>
              <w:left w:val="single" w:sz="4" w:space="0" w:color="auto"/>
              <w:bottom w:val="single" w:sz="4" w:space="0" w:color="auto"/>
              <w:right w:val="single" w:sz="4" w:space="0" w:color="auto"/>
            </w:tcBorders>
            <w:vAlign w:val="center"/>
          </w:tcPr>
          <w:p w14:paraId="5149DC13" w14:textId="6AED9798"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3.5</w:t>
            </w:r>
          </w:p>
        </w:tc>
      </w:tr>
      <w:tr w:rsidR="00B95500" w:rsidRPr="00A6157C" w14:paraId="2402088E" w14:textId="77777777" w:rsidTr="00801427">
        <w:trPr>
          <w:cantSplit/>
        </w:trPr>
        <w:tc>
          <w:tcPr>
            <w:tcW w:w="592" w:type="dxa"/>
            <w:tcBorders>
              <w:top w:val="single" w:sz="4" w:space="0" w:color="auto"/>
              <w:left w:val="single" w:sz="4" w:space="0" w:color="auto"/>
              <w:bottom w:val="single" w:sz="4" w:space="0" w:color="auto"/>
              <w:right w:val="single" w:sz="4" w:space="0" w:color="auto"/>
            </w:tcBorders>
            <w:vAlign w:val="center"/>
          </w:tcPr>
          <w:p w14:paraId="42B87070" w14:textId="769164C8"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4" w:space="0" w:color="auto"/>
              <w:left w:val="single" w:sz="4" w:space="0" w:color="auto"/>
              <w:bottom w:val="single" w:sz="4" w:space="0" w:color="auto"/>
              <w:right w:val="single" w:sz="4" w:space="0" w:color="auto"/>
            </w:tcBorders>
            <w:vAlign w:val="center"/>
          </w:tcPr>
          <w:p w14:paraId="38BE49D6" w14:textId="42D44092" w:rsidR="00B95500" w:rsidRPr="00A6157C" w:rsidRDefault="00B95500" w:rsidP="00801427">
            <w:pPr>
              <w:widowControl w:val="0"/>
              <w:autoSpaceDE w:val="0"/>
              <w:autoSpaceDN w:val="0"/>
              <w:adjustRightInd w:val="0"/>
              <w:spacing w:before="60" w:after="60" w:line="240" w:lineRule="auto"/>
              <w:jc w:val="right"/>
              <w:rPr>
                <w:rFonts w:cstheme="minorHAnsi"/>
                <w:sz w:val="24"/>
                <w:szCs w:val="24"/>
              </w:rPr>
            </w:pPr>
            <w:r w:rsidRPr="00A6157C">
              <w:rPr>
                <w:rFonts w:cstheme="minorHAnsi"/>
                <w:b/>
                <w:bCs/>
                <w:sz w:val="24"/>
                <w:szCs w:val="24"/>
              </w:rPr>
              <w:t>OVERALL</w:t>
            </w:r>
          </w:p>
        </w:tc>
        <w:tc>
          <w:tcPr>
            <w:tcW w:w="3190" w:type="dxa"/>
            <w:tcBorders>
              <w:top w:val="single" w:sz="4" w:space="0" w:color="auto"/>
              <w:left w:val="single" w:sz="4" w:space="0" w:color="auto"/>
              <w:bottom w:val="single" w:sz="4" w:space="0" w:color="auto"/>
              <w:right w:val="single" w:sz="4" w:space="0" w:color="auto"/>
            </w:tcBorders>
            <w:vAlign w:val="center"/>
          </w:tcPr>
          <w:p w14:paraId="772365B7" w14:textId="37DD8041" w:rsidR="00B95500" w:rsidRPr="00A6157C" w:rsidRDefault="00B95500" w:rsidP="00801427">
            <w:pPr>
              <w:widowControl w:val="0"/>
              <w:autoSpaceDE w:val="0"/>
              <w:autoSpaceDN w:val="0"/>
              <w:adjustRightInd w:val="0"/>
              <w:spacing w:before="60" w:after="60" w:line="240" w:lineRule="auto"/>
              <w:jc w:val="center"/>
              <w:rPr>
                <w:rFonts w:cstheme="minorHAnsi"/>
                <w:b/>
                <w:bCs/>
                <w:sz w:val="24"/>
                <w:szCs w:val="24"/>
              </w:rPr>
            </w:pPr>
            <w:r w:rsidRPr="00A6157C">
              <w:rPr>
                <w:rFonts w:cstheme="minorHAnsi"/>
                <w:b/>
                <w:bCs/>
                <w:color w:val="000000"/>
                <w:sz w:val="24"/>
                <w:szCs w:val="24"/>
              </w:rPr>
              <w:t>3.4</w:t>
            </w:r>
          </w:p>
        </w:tc>
      </w:tr>
    </w:tbl>
    <w:p w14:paraId="7D0EF8CA" w14:textId="77777777" w:rsidR="00810B7E" w:rsidRPr="00A6157C" w:rsidRDefault="00810B7E" w:rsidP="00810B7E">
      <w:pPr>
        <w:spacing w:after="0" w:line="240" w:lineRule="auto"/>
        <w:rPr>
          <w:rFonts w:cstheme="minorHAnsi"/>
          <w:sz w:val="24"/>
          <w:szCs w:val="24"/>
        </w:rPr>
      </w:pPr>
    </w:p>
    <w:p w14:paraId="28DB98BB" w14:textId="77777777" w:rsidR="00810B7E" w:rsidRPr="00A6157C" w:rsidRDefault="00810B7E" w:rsidP="00810B7E">
      <w:pPr>
        <w:spacing w:after="0" w:line="240" w:lineRule="auto"/>
        <w:rPr>
          <w:rFonts w:cstheme="minorHAnsi"/>
          <w:sz w:val="24"/>
          <w:szCs w:val="24"/>
        </w:rPr>
      </w:pPr>
    </w:p>
    <w:p w14:paraId="0B7F05B8" w14:textId="77777777" w:rsidR="00810B7E" w:rsidRPr="00A6157C" w:rsidRDefault="00810B7E" w:rsidP="00810B7E">
      <w:pPr>
        <w:spacing w:after="0" w:line="240" w:lineRule="auto"/>
        <w:rPr>
          <w:rFonts w:cstheme="minorHAnsi"/>
          <w:sz w:val="24"/>
          <w:szCs w:val="24"/>
        </w:rPr>
      </w:pPr>
    </w:p>
    <w:p w14:paraId="230B17C5"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B95500" w:rsidRPr="00A6157C" w14:paraId="1F95E19A" w14:textId="6DA2044F" w:rsidTr="00801427">
        <w:trPr>
          <w:cantSplit/>
        </w:trPr>
        <w:tc>
          <w:tcPr>
            <w:tcW w:w="9360" w:type="dxa"/>
            <w:gridSpan w:val="4"/>
            <w:tcBorders>
              <w:top w:val="nil"/>
              <w:left w:val="nil"/>
              <w:bottom w:val="nil"/>
              <w:right w:val="nil"/>
            </w:tcBorders>
            <w:vAlign w:val="center"/>
          </w:tcPr>
          <w:p w14:paraId="7B8C4E7F" w14:textId="3050F3F1" w:rsidR="00B95500" w:rsidRPr="00A6157C" w:rsidRDefault="00B215DD" w:rsidP="00801427">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B95500" w:rsidRPr="00A6157C" w14:paraId="1DCC42BB" w14:textId="50AC4B75" w:rsidTr="00801427">
        <w:trPr>
          <w:cantSplit/>
        </w:trPr>
        <w:tc>
          <w:tcPr>
            <w:tcW w:w="9360" w:type="dxa"/>
            <w:gridSpan w:val="4"/>
            <w:tcBorders>
              <w:top w:val="nil"/>
              <w:left w:val="nil"/>
              <w:bottom w:val="nil"/>
              <w:right w:val="nil"/>
            </w:tcBorders>
            <w:vAlign w:val="center"/>
          </w:tcPr>
          <w:p w14:paraId="7CD7A1F0" w14:textId="7C677859" w:rsidR="00B95500" w:rsidRPr="00A6157C" w:rsidRDefault="00B95500" w:rsidP="00801427">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Vision and Goal Setting Dimension</w:t>
            </w:r>
            <w:r w:rsidRPr="00A6157C">
              <w:rPr>
                <w:rFonts w:cstheme="minorHAnsi"/>
                <w:color w:val="323E4F" w:themeColor="text2" w:themeShade="BF"/>
                <w:sz w:val="24"/>
                <w:szCs w:val="24"/>
              </w:rPr>
              <w:t xml:space="preserve"> </w:t>
            </w:r>
          </w:p>
        </w:tc>
      </w:tr>
      <w:tr w:rsidR="00B95500" w:rsidRPr="00A6157C" w14:paraId="763DC061" w14:textId="776C7D9A" w:rsidTr="00801427">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1B823F" w14:textId="7593767B" w:rsidR="00B95500" w:rsidRPr="00A6157C" w:rsidRDefault="00B95500" w:rsidP="00801427">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B95500" w:rsidRPr="00A6157C" w14:paraId="37C744C4" w14:textId="726063C1" w:rsidTr="00801427">
        <w:trPr>
          <w:cantSplit/>
        </w:trPr>
        <w:tc>
          <w:tcPr>
            <w:tcW w:w="9360" w:type="dxa"/>
            <w:gridSpan w:val="4"/>
            <w:tcBorders>
              <w:top w:val="nil"/>
              <w:left w:val="nil"/>
              <w:bottom w:val="nil"/>
              <w:right w:val="nil"/>
            </w:tcBorders>
            <w:vAlign w:val="center"/>
          </w:tcPr>
          <w:p w14:paraId="76DFDE24" w14:textId="54D44A10" w:rsidR="00B95500" w:rsidRPr="00A6157C" w:rsidRDefault="00B95500" w:rsidP="00801427">
            <w:pPr>
              <w:widowControl w:val="0"/>
              <w:autoSpaceDE w:val="0"/>
              <w:autoSpaceDN w:val="0"/>
              <w:adjustRightInd w:val="0"/>
              <w:spacing w:before="60" w:after="60" w:line="240" w:lineRule="auto"/>
              <w:jc w:val="right"/>
              <w:rPr>
                <w:rFonts w:cstheme="minorHAnsi"/>
                <w:sz w:val="24"/>
                <w:szCs w:val="24"/>
              </w:rPr>
            </w:pPr>
            <w:r w:rsidRPr="00A6157C">
              <w:rPr>
                <w:rFonts w:cstheme="minorHAnsi"/>
                <w:sz w:val="24"/>
                <w:szCs w:val="24"/>
              </w:rPr>
              <w:t xml:space="preserve"> </w:t>
            </w:r>
          </w:p>
        </w:tc>
      </w:tr>
      <w:tr w:rsidR="00B95500" w:rsidRPr="00A6157C" w14:paraId="0C74BD1D" w14:textId="055A152D" w:rsidTr="00801427">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72A5D297" w14:textId="77777777" w:rsidR="00B95500" w:rsidRPr="00A6157C" w:rsidRDefault="00B95500" w:rsidP="00801427">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5E8CDE52" w14:textId="77777777" w:rsidR="00B95500" w:rsidRPr="00A6157C" w:rsidRDefault="00B95500" w:rsidP="00801427">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Vision and Goal Setting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7F735519" w14:textId="33EDB9F1" w:rsidR="003747DC" w:rsidRPr="00A6157C" w:rsidRDefault="004F79EA" w:rsidP="00801427">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5D39C62E" w14:textId="215971E6" w:rsidR="00B95500" w:rsidRPr="00A6157C" w:rsidRDefault="004F79EA" w:rsidP="00801427">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6BEB09D4" w14:textId="14E37D4A" w:rsidR="00B95500" w:rsidRPr="00A6157C" w:rsidRDefault="007C26DE" w:rsidP="00801427">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4F79EA" w:rsidRPr="00A6157C" w14:paraId="0601952E" w14:textId="32E509D8" w:rsidTr="00801427">
        <w:trPr>
          <w:cantSplit/>
        </w:trPr>
        <w:tc>
          <w:tcPr>
            <w:tcW w:w="457" w:type="dxa"/>
            <w:tcBorders>
              <w:top w:val="single" w:sz="4" w:space="0" w:color="auto"/>
              <w:left w:val="single" w:sz="4" w:space="0" w:color="auto"/>
              <w:bottom w:val="single" w:sz="4" w:space="0" w:color="auto"/>
              <w:right w:val="single" w:sz="4" w:space="0" w:color="auto"/>
            </w:tcBorders>
            <w:vAlign w:val="center"/>
          </w:tcPr>
          <w:p w14:paraId="7587B24F" w14:textId="77777777" w:rsidR="004F79EA" w:rsidRPr="00A6157C" w:rsidRDefault="004F79EA" w:rsidP="00801427">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w:t>
            </w:r>
          </w:p>
        </w:tc>
        <w:tc>
          <w:tcPr>
            <w:tcW w:w="4153" w:type="dxa"/>
            <w:tcBorders>
              <w:top w:val="single" w:sz="4" w:space="0" w:color="auto"/>
              <w:left w:val="single" w:sz="4" w:space="0" w:color="auto"/>
              <w:bottom w:val="single" w:sz="4" w:space="0" w:color="auto"/>
              <w:right w:val="single" w:sz="4" w:space="0" w:color="auto"/>
            </w:tcBorders>
            <w:vAlign w:val="center"/>
          </w:tcPr>
          <w:p w14:paraId="71D08A6A" w14:textId="77777777" w:rsidR="004F79EA" w:rsidRPr="00A6157C" w:rsidRDefault="004F79EA" w:rsidP="00801427">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Articulates a clear and compelling vision for the College. </w:t>
            </w:r>
          </w:p>
        </w:tc>
        <w:tc>
          <w:tcPr>
            <w:tcW w:w="2375" w:type="dxa"/>
            <w:tcBorders>
              <w:top w:val="single" w:sz="4" w:space="0" w:color="auto"/>
              <w:left w:val="single" w:sz="4" w:space="0" w:color="auto"/>
              <w:bottom w:val="single" w:sz="4" w:space="0" w:color="auto"/>
              <w:right w:val="single" w:sz="4" w:space="0" w:color="auto"/>
            </w:tcBorders>
            <w:vAlign w:val="center"/>
          </w:tcPr>
          <w:p w14:paraId="685AFF50" w14:textId="6B3D4DC5" w:rsidR="004F79EA" w:rsidRPr="00A6157C" w:rsidRDefault="004F79EA" w:rsidP="00801427">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62%</w:t>
            </w:r>
          </w:p>
        </w:tc>
        <w:tc>
          <w:tcPr>
            <w:tcW w:w="2375" w:type="dxa"/>
            <w:tcBorders>
              <w:top w:val="single" w:sz="4" w:space="0" w:color="auto"/>
              <w:left w:val="single" w:sz="4" w:space="0" w:color="auto"/>
              <w:bottom w:val="single" w:sz="4" w:space="0" w:color="auto"/>
              <w:right w:val="single" w:sz="4" w:space="0" w:color="auto"/>
            </w:tcBorders>
            <w:vAlign w:val="center"/>
          </w:tcPr>
          <w:p w14:paraId="17B778D1" w14:textId="59BF1EB3" w:rsidR="004F79EA" w:rsidRPr="00A6157C" w:rsidRDefault="004F79EA" w:rsidP="00801427">
            <w:pPr>
              <w:widowControl w:val="0"/>
              <w:autoSpaceDE w:val="0"/>
              <w:autoSpaceDN w:val="0"/>
              <w:adjustRightInd w:val="0"/>
              <w:spacing w:after="0" w:line="240" w:lineRule="auto"/>
              <w:jc w:val="center"/>
              <w:rPr>
                <w:rFonts w:cstheme="minorHAnsi"/>
                <w:color w:val="000000"/>
                <w:sz w:val="24"/>
                <w:szCs w:val="24"/>
              </w:rPr>
            </w:pPr>
            <w:r w:rsidRPr="00A6157C">
              <w:rPr>
                <w:rFonts w:cstheme="minorHAnsi"/>
                <w:color w:val="000000"/>
                <w:sz w:val="24"/>
                <w:szCs w:val="24"/>
              </w:rPr>
              <w:t>249</w:t>
            </w:r>
          </w:p>
        </w:tc>
      </w:tr>
      <w:tr w:rsidR="004F79EA" w:rsidRPr="00A6157C" w14:paraId="64A6FF9A" w14:textId="74A29921" w:rsidTr="00801427">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5C4B585" w14:textId="77777777"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2</w:t>
            </w:r>
          </w:p>
        </w:tc>
        <w:tc>
          <w:tcPr>
            <w:tcW w:w="4153" w:type="dxa"/>
            <w:tcBorders>
              <w:top w:val="single" w:sz="4" w:space="0" w:color="auto"/>
              <w:left w:val="single" w:sz="4" w:space="0" w:color="auto"/>
              <w:bottom w:val="single" w:sz="4" w:space="0" w:color="auto"/>
              <w:right w:val="single" w:sz="4" w:space="0" w:color="auto"/>
            </w:tcBorders>
            <w:vAlign w:val="center"/>
          </w:tcPr>
          <w:p w14:paraId="66745E72" w14:textId="77777777" w:rsidR="004F79EA" w:rsidRPr="00A6157C" w:rsidRDefault="004F79EA"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Sets appropriate goals for the College. </w:t>
            </w:r>
          </w:p>
        </w:tc>
        <w:tc>
          <w:tcPr>
            <w:tcW w:w="2375" w:type="dxa"/>
            <w:tcBorders>
              <w:top w:val="single" w:sz="4" w:space="0" w:color="auto"/>
              <w:left w:val="single" w:sz="4" w:space="0" w:color="auto"/>
              <w:bottom w:val="single" w:sz="4" w:space="0" w:color="auto"/>
              <w:right w:val="single" w:sz="4" w:space="0" w:color="auto"/>
            </w:tcBorders>
            <w:vAlign w:val="center"/>
          </w:tcPr>
          <w:p w14:paraId="19581EEC" w14:textId="29DD678B"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62%</w:t>
            </w:r>
          </w:p>
        </w:tc>
        <w:tc>
          <w:tcPr>
            <w:tcW w:w="2375" w:type="dxa"/>
            <w:tcBorders>
              <w:top w:val="single" w:sz="4" w:space="0" w:color="auto"/>
              <w:left w:val="single" w:sz="4" w:space="0" w:color="auto"/>
              <w:bottom w:val="single" w:sz="4" w:space="0" w:color="auto"/>
              <w:right w:val="single" w:sz="4" w:space="0" w:color="auto"/>
            </w:tcBorders>
            <w:vAlign w:val="center"/>
          </w:tcPr>
          <w:p w14:paraId="1CD97177" w14:textId="1409A35B" w:rsidR="004F79EA" w:rsidRPr="00A6157C" w:rsidRDefault="004F79EA" w:rsidP="00801427">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248</w:t>
            </w:r>
          </w:p>
        </w:tc>
      </w:tr>
      <w:tr w:rsidR="004F79EA" w:rsidRPr="00A6157C" w14:paraId="723BF4FB" w14:textId="5CE29A0D" w:rsidTr="00801427">
        <w:trPr>
          <w:cantSplit/>
        </w:trPr>
        <w:tc>
          <w:tcPr>
            <w:tcW w:w="457" w:type="dxa"/>
            <w:tcBorders>
              <w:top w:val="single" w:sz="4" w:space="0" w:color="auto"/>
              <w:left w:val="single" w:sz="4" w:space="0" w:color="auto"/>
              <w:bottom w:val="single" w:sz="4" w:space="0" w:color="auto"/>
              <w:right w:val="single" w:sz="4" w:space="0" w:color="auto"/>
            </w:tcBorders>
            <w:vAlign w:val="center"/>
          </w:tcPr>
          <w:p w14:paraId="75A895CD" w14:textId="77777777"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3</w:t>
            </w:r>
          </w:p>
        </w:tc>
        <w:tc>
          <w:tcPr>
            <w:tcW w:w="4153" w:type="dxa"/>
            <w:tcBorders>
              <w:top w:val="single" w:sz="4" w:space="0" w:color="auto"/>
              <w:left w:val="single" w:sz="4" w:space="0" w:color="auto"/>
              <w:bottom w:val="single" w:sz="4" w:space="0" w:color="auto"/>
              <w:right w:val="single" w:sz="4" w:space="0" w:color="auto"/>
            </w:tcBorders>
            <w:vAlign w:val="center"/>
          </w:tcPr>
          <w:p w14:paraId="5F87D806" w14:textId="77777777" w:rsidR="004F79EA" w:rsidRPr="00A6157C" w:rsidRDefault="004F79EA"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Clearly identifies College priorities. </w:t>
            </w:r>
          </w:p>
        </w:tc>
        <w:tc>
          <w:tcPr>
            <w:tcW w:w="2375" w:type="dxa"/>
            <w:tcBorders>
              <w:top w:val="single" w:sz="4" w:space="0" w:color="auto"/>
              <w:left w:val="single" w:sz="4" w:space="0" w:color="auto"/>
              <w:bottom w:val="single" w:sz="4" w:space="0" w:color="auto"/>
              <w:right w:val="single" w:sz="4" w:space="0" w:color="auto"/>
            </w:tcBorders>
            <w:vAlign w:val="center"/>
          </w:tcPr>
          <w:p w14:paraId="79775670" w14:textId="2DDA0568"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62%</w:t>
            </w:r>
          </w:p>
        </w:tc>
        <w:tc>
          <w:tcPr>
            <w:tcW w:w="2375" w:type="dxa"/>
            <w:tcBorders>
              <w:top w:val="single" w:sz="4" w:space="0" w:color="auto"/>
              <w:left w:val="single" w:sz="4" w:space="0" w:color="auto"/>
              <w:bottom w:val="single" w:sz="4" w:space="0" w:color="auto"/>
              <w:right w:val="single" w:sz="4" w:space="0" w:color="auto"/>
            </w:tcBorders>
            <w:vAlign w:val="center"/>
          </w:tcPr>
          <w:p w14:paraId="7C3CCAEC" w14:textId="50CC83DE" w:rsidR="004F79EA" w:rsidRPr="00A6157C" w:rsidRDefault="004F79EA" w:rsidP="00801427">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248</w:t>
            </w:r>
          </w:p>
        </w:tc>
      </w:tr>
      <w:tr w:rsidR="004F79EA" w:rsidRPr="00A6157C" w14:paraId="76B90F13" w14:textId="4341B6A5" w:rsidTr="00801427">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132296A" w14:textId="77777777"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4</w:t>
            </w:r>
          </w:p>
        </w:tc>
        <w:tc>
          <w:tcPr>
            <w:tcW w:w="4153" w:type="dxa"/>
            <w:tcBorders>
              <w:top w:val="single" w:sz="4" w:space="0" w:color="auto"/>
              <w:left w:val="single" w:sz="4" w:space="0" w:color="auto"/>
              <w:bottom w:val="single" w:sz="4" w:space="0" w:color="auto"/>
              <w:right w:val="single" w:sz="4" w:space="0" w:color="auto"/>
            </w:tcBorders>
            <w:vAlign w:val="center"/>
          </w:tcPr>
          <w:p w14:paraId="7C6B6E18" w14:textId="77777777" w:rsidR="004F79EA" w:rsidRPr="00A6157C" w:rsidRDefault="004F79EA" w:rsidP="00801427">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Involves faculty in planning for the future. </w:t>
            </w:r>
          </w:p>
        </w:tc>
        <w:tc>
          <w:tcPr>
            <w:tcW w:w="2375" w:type="dxa"/>
            <w:tcBorders>
              <w:top w:val="single" w:sz="4" w:space="0" w:color="auto"/>
              <w:left w:val="single" w:sz="4" w:space="0" w:color="auto"/>
              <w:bottom w:val="single" w:sz="4" w:space="0" w:color="auto"/>
              <w:right w:val="single" w:sz="4" w:space="0" w:color="auto"/>
            </w:tcBorders>
            <w:vAlign w:val="center"/>
          </w:tcPr>
          <w:p w14:paraId="406B7D77" w14:textId="200E2C51" w:rsidR="004F79EA" w:rsidRPr="00A6157C" w:rsidRDefault="004F79EA" w:rsidP="00801427">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54%</w:t>
            </w:r>
          </w:p>
        </w:tc>
        <w:tc>
          <w:tcPr>
            <w:tcW w:w="2375" w:type="dxa"/>
            <w:tcBorders>
              <w:top w:val="single" w:sz="4" w:space="0" w:color="auto"/>
              <w:left w:val="single" w:sz="4" w:space="0" w:color="auto"/>
              <w:bottom w:val="single" w:sz="4" w:space="0" w:color="auto"/>
              <w:right w:val="single" w:sz="4" w:space="0" w:color="auto"/>
            </w:tcBorders>
            <w:vAlign w:val="center"/>
          </w:tcPr>
          <w:p w14:paraId="4B08BBF8" w14:textId="50EBC320" w:rsidR="004F79EA" w:rsidRPr="00A6157C" w:rsidRDefault="004F79EA" w:rsidP="00801427">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249</w:t>
            </w:r>
          </w:p>
        </w:tc>
      </w:tr>
      <w:tr w:rsidR="00B95500" w:rsidRPr="00A6157C" w14:paraId="028812E6" w14:textId="292005BE" w:rsidTr="00801427">
        <w:trPr>
          <w:cantSplit/>
        </w:trPr>
        <w:tc>
          <w:tcPr>
            <w:tcW w:w="457" w:type="dxa"/>
            <w:tcBorders>
              <w:top w:val="single" w:sz="4" w:space="0" w:color="auto"/>
              <w:left w:val="single" w:sz="4" w:space="0" w:color="auto"/>
              <w:bottom w:val="single" w:sz="4" w:space="0" w:color="auto"/>
              <w:right w:val="single" w:sz="4" w:space="0" w:color="auto"/>
            </w:tcBorders>
            <w:vAlign w:val="center"/>
          </w:tcPr>
          <w:p w14:paraId="34844BBB" w14:textId="77777777" w:rsidR="00B95500" w:rsidRPr="00A6157C" w:rsidRDefault="00B95500" w:rsidP="00801427">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525A1A47" w14:textId="59F6AB45" w:rsidR="00B95500" w:rsidRPr="00A6157C" w:rsidRDefault="00CE46EA" w:rsidP="00801427">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w:t>
            </w:r>
            <w:r w:rsidR="00B95500" w:rsidRPr="00A6157C">
              <w:rPr>
                <w:rFonts w:cstheme="minorHAnsi"/>
                <w:b/>
                <w:bCs/>
                <w:sz w:val="24"/>
                <w:szCs w:val="24"/>
              </w:rPr>
              <w:t>Dimension Mean</w:t>
            </w:r>
          </w:p>
        </w:tc>
        <w:tc>
          <w:tcPr>
            <w:tcW w:w="2375" w:type="dxa"/>
            <w:tcBorders>
              <w:top w:val="single" w:sz="4" w:space="0" w:color="auto"/>
              <w:left w:val="single" w:sz="4" w:space="0" w:color="auto"/>
              <w:bottom w:val="single" w:sz="4" w:space="0" w:color="auto"/>
              <w:right w:val="single" w:sz="4" w:space="0" w:color="auto"/>
            </w:tcBorders>
            <w:vAlign w:val="center"/>
          </w:tcPr>
          <w:p w14:paraId="65AEEB5C" w14:textId="0D25C6BA" w:rsidR="00B95500" w:rsidRPr="00A6157C" w:rsidRDefault="00B95500" w:rsidP="00801427">
            <w:pPr>
              <w:widowControl w:val="0"/>
              <w:autoSpaceDE w:val="0"/>
              <w:autoSpaceDN w:val="0"/>
              <w:adjustRightInd w:val="0"/>
              <w:spacing w:before="60" w:after="60" w:line="240" w:lineRule="auto"/>
              <w:jc w:val="center"/>
              <w:rPr>
                <w:rFonts w:cstheme="minorHAnsi"/>
                <w:b/>
                <w:bCs/>
                <w:sz w:val="24"/>
                <w:szCs w:val="24"/>
              </w:rPr>
            </w:pPr>
            <w:r w:rsidRPr="00A6157C">
              <w:rPr>
                <w:rFonts w:cstheme="minorHAnsi"/>
                <w:b/>
                <w:bCs/>
                <w:color w:val="000000"/>
                <w:sz w:val="24"/>
                <w:szCs w:val="24"/>
              </w:rPr>
              <w:t>3.5</w:t>
            </w:r>
          </w:p>
        </w:tc>
        <w:tc>
          <w:tcPr>
            <w:tcW w:w="2375" w:type="dxa"/>
            <w:tcBorders>
              <w:top w:val="single" w:sz="4" w:space="0" w:color="auto"/>
              <w:left w:val="single" w:sz="4" w:space="0" w:color="auto"/>
              <w:bottom w:val="single" w:sz="4" w:space="0" w:color="auto"/>
              <w:right w:val="single" w:sz="4" w:space="0" w:color="auto"/>
            </w:tcBorders>
          </w:tcPr>
          <w:p w14:paraId="4C890C09" w14:textId="77777777" w:rsidR="00B95500" w:rsidRPr="00A6157C" w:rsidRDefault="00B95500" w:rsidP="00801427">
            <w:pPr>
              <w:widowControl w:val="0"/>
              <w:autoSpaceDE w:val="0"/>
              <w:autoSpaceDN w:val="0"/>
              <w:adjustRightInd w:val="0"/>
              <w:spacing w:before="60" w:after="60" w:line="240" w:lineRule="auto"/>
              <w:jc w:val="center"/>
              <w:rPr>
                <w:rFonts w:cstheme="minorHAnsi"/>
                <w:color w:val="000000"/>
                <w:sz w:val="24"/>
                <w:szCs w:val="24"/>
              </w:rPr>
            </w:pPr>
          </w:p>
        </w:tc>
      </w:tr>
    </w:tbl>
    <w:p w14:paraId="2A9842B3" w14:textId="77777777" w:rsidR="00810B7E" w:rsidRPr="00A6157C" w:rsidRDefault="00810B7E" w:rsidP="00810B7E">
      <w:pPr>
        <w:spacing w:after="0" w:line="240" w:lineRule="auto"/>
        <w:rPr>
          <w:rFonts w:cstheme="minorHAnsi"/>
          <w:sz w:val="24"/>
          <w:szCs w:val="24"/>
        </w:rPr>
      </w:pPr>
    </w:p>
    <w:p w14:paraId="7237BD68" w14:textId="762AAC33" w:rsidR="00810B7E" w:rsidRPr="00A6157C" w:rsidRDefault="00810B7E" w:rsidP="00810B7E">
      <w:pPr>
        <w:spacing w:after="0" w:line="240" w:lineRule="auto"/>
        <w:rPr>
          <w:rFonts w:cstheme="minorHAnsi"/>
          <w:sz w:val="24"/>
          <w:szCs w:val="24"/>
        </w:rPr>
      </w:pPr>
    </w:p>
    <w:p w14:paraId="5F6A3863" w14:textId="5BC7F792" w:rsidR="00810B7E"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217170DD" wp14:editId="7B6989FB">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0226AE"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A73A57" w:rsidRPr="00A6157C" w14:paraId="3A342E92" w14:textId="0E861E91" w:rsidTr="009F33E3">
        <w:trPr>
          <w:cantSplit/>
        </w:trPr>
        <w:tc>
          <w:tcPr>
            <w:tcW w:w="9360" w:type="dxa"/>
            <w:gridSpan w:val="4"/>
            <w:tcBorders>
              <w:top w:val="nil"/>
              <w:left w:val="nil"/>
              <w:bottom w:val="nil"/>
              <w:right w:val="nil"/>
            </w:tcBorders>
            <w:vAlign w:val="center"/>
          </w:tcPr>
          <w:p w14:paraId="4A4F53ED" w14:textId="31DB34F9" w:rsidR="00A73A57" w:rsidRPr="00A6157C" w:rsidRDefault="00B215DD" w:rsidP="009F33E3">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A73A57" w:rsidRPr="00A6157C" w14:paraId="27BB2BE8" w14:textId="60538E3A" w:rsidTr="009F33E3">
        <w:trPr>
          <w:cantSplit/>
        </w:trPr>
        <w:tc>
          <w:tcPr>
            <w:tcW w:w="9360" w:type="dxa"/>
            <w:gridSpan w:val="4"/>
            <w:tcBorders>
              <w:top w:val="nil"/>
              <w:left w:val="nil"/>
              <w:bottom w:val="nil"/>
              <w:right w:val="nil"/>
            </w:tcBorders>
            <w:vAlign w:val="center"/>
          </w:tcPr>
          <w:p w14:paraId="00842CD4" w14:textId="62014728" w:rsidR="00A73A57" w:rsidRPr="00A6157C" w:rsidRDefault="00A73A57" w:rsidP="009F33E3">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Leadership Dimension</w:t>
            </w:r>
            <w:r w:rsidRPr="00A6157C">
              <w:rPr>
                <w:rFonts w:cstheme="minorHAnsi"/>
                <w:color w:val="323E4F" w:themeColor="text2" w:themeShade="BF"/>
                <w:sz w:val="24"/>
                <w:szCs w:val="24"/>
              </w:rPr>
              <w:t xml:space="preserve"> </w:t>
            </w:r>
          </w:p>
        </w:tc>
      </w:tr>
      <w:tr w:rsidR="00A73A57" w:rsidRPr="00A6157C" w14:paraId="7ECB4ADE" w14:textId="69B867C0" w:rsidTr="009F33E3">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2712D6E" w14:textId="1E370FF4" w:rsidR="00A73A57" w:rsidRPr="00A6157C" w:rsidRDefault="00A73A57" w:rsidP="009F33E3">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A73A57" w:rsidRPr="00A6157C" w14:paraId="3053A1F7" w14:textId="2AE8C3DB" w:rsidTr="009F33E3">
        <w:trPr>
          <w:cantSplit/>
        </w:trPr>
        <w:tc>
          <w:tcPr>
            <w:tcW w:w="9360" w:type="dxa"/>
            <w:gridSpan w:val="4"/>
            <w:tcBorders>
              <w:top w:val="nil"/>
              <w:left w:val="nil"/>
              <w:bottom w:val="nil"/>
              <w:right w:val="nil"/>
            </w:tcBorders>
            <w:vAlign w:val="center"/>
          </w:tcPr>
          <w:p w14:paraId="3EAE7BCE" w14:textId="0130281C" w:rsidR="00A73A57" w:rsidRPr="00A6157C" w:rsidRDefault="00A73A57" w:rsidP="009F33E3">
            <w:pPr>
              <w:widowControl w:val="0"/>
              <w:autoSpaceDE w:val="0"/>
              <w:autoSpaceDN w:val="0"/>
              <w:adjustRightInd w:val="0"/>
              <w:spacing w:before="60" w:after="60" w:line="240" w:lineRule="auto"/>
              <w:jc w:val="right"/>
              <w:rPr>
                <w:rFonts w:cstheme="minorHAnsi"/>
                <w:sz w:val="24"/>
                <w:szCs w:val="24"/>
              </w:rPr>
            </w:pPr>
          </w:p>
        </w:tc>
      </w:tr>
      <w:tr w:rsidR="00BB0F3E" w:rsidRPr="00A6157C" w14:paraId="576E56D9" w14:textId="46D0601B" w:rsidTr="009F33E3">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13793F60" w14:textId="77777777" w:rsidR="00BB0F3E" w:rsidRPr="00A6157C" w:rsidRDefault="00BB0F3E" w:rsidP="00BB0F3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2D80F3A8" w14:textId="77777777" w:rsidR="00BB0F3E" w:rsidRPr="00A6157C" w:rsidRDefault="00BB0F3E" w:rsidP="00BB0F3E">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Leadership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66DE344E" w14:textId="77777777" w:rsidR="00B9423E" w:rsidRPr="00A6157C" w:rsidRDefault="004F79EA"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47104D32" w14:textId="174901FE" w:rsidR="00BB0F3E" w:rsidRPr="00A6157C" w:rsidRDefault="004F79EA"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4303D695" w14:textId="2E74560A" w:rsidR="00BB0F3E" w:rsidRPr="00A6157C" w:rsidRDefault="00BB0F3E"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4F79EA" w:rsidRPr="00A6157C" w14:paraId="219D7673" w14:textId="054BE5C1"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3F069AF3" w14:textId="38426C8A"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5</w:t>
            </w:r>
          </w:p>
        </w:tc>
        <w:tc>
          <w:tcPr>
            <w:tcW w:w="4153" w:type="dxa"/>
            <w:tcBorders>
              <w:top w:val="single" w:sz="4" w:space="0" w:color="auto"/>
              <w:left w:val="single" w:sz="4" w:space="0" w:color="auto"/>
              <w:bottom w:val="single" w:sz="4" w:space="0" w:color="auto"/>
              <w:right w:val="single" w:sz="4" w:space="0" w:color="auto"/>
            </w:tcBorders>
            <w:vAlign w:val="center"/>
          </w:tcPr>
          <w:p w14:paraId="7B732721" w14:textId="77777777" w:rsidR="004F79EA" w:rsidRPr="00A6157C" w:rsidRDefault="004F79EA" w:rsidP="009F33E3">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Acts decisively on important issues. </w:t>
            </w:r>
          </w:p>
        </w:tc>
        <w:tc>
          <w:tcPr>
            <w:tcW w:w="2375" w:type="dxa"/>
            <w:tcBorders>
              <w:top w:val="single" w:sz="4" w:space="0" w:color="auto"/>
              <w:left w:val="single" w:sz="4" w:space="0" w:color="auto"/>
              <w:bottom w:val="single" w:sz="4" w:space="0" w:color="auto"/>
              <w:right w:val="single" w:sz="4" w:space="0" w:color="auto"/>
            </w:tcBorders>
            <w:vAlign w:val="center"/>
          </w:tcPr>
          <w:p w14:paraId="0BB10870" w14:textId="0C512181"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59%</w:t>
            </w:r>
          </w:p>
        </w:tc>
        <w:tc>
          <w:tcPr>
            <w:tcW w:w="2375" w:type="dxa"/>
            <w:tcBorders>
              <w:top w:val="single" w:sz="4" w:space="0" w:color="auto"/>
              <w:left w:val="single" w:sz="4" w:space="0" w:color="auto"/>
              <w:bottom w:val="single" w:sz="4" w:space="0" w:color="auto"/>
              <w:right w:val="single" w:sz="4" w:space="0" w:color="auto"/>
            </w:tcBorders>
            <w:vAlign w:val="center"/>
          </w:tcPr>
          <w:p w14:paraId="4BB9C580" w14:textId="21608165"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247</w:t>
            </w:r>
          </w:p>
        </w:tc>
      </w:tr>
      <w:tr w:rsidR="004F79EA" w:rsidRPr="00A6157C" w14:paraId="40AD4106" w14:textId="30DA95AB"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30D5D160" w14:textId="674AC445"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6</w:t>
            </w:r>
          </w:p>
        </w:tc>
        <w:tc>
          <w:tcPr>
            <w:tcW w:w="4153" w:type="dxa"/>
            <w:tcBorders>
              <w:top w:val="single" w:sz="4" w:space="0" w:color="auto"/>
              <w:left w:val="single" w:sz="4" w:space="0" w:color="auto"/>
              <w:bottom w:val="single" w:sz="4" w:space="0" w:color="auto"/>
              <w:right w:val="single" w:sz="4" w:space="0" w:color="auto"/>
            </w:tcBorders>
            <w:vAlign w:val="center"/>
          </w:tcPr>
          <w:p w14:paraId="15CE212D" w14:textId="77777777" w:rsidR="004F79EA" w:rsidRPr="00A6157C" w:rsidRDefault="004F79EA" w:rsidP="004F79EA">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Organizes and administers in a manner which inspires confidence. </w:t>
            </w:r>
          </w:p>
        </w:tc>
        <w:tc>
          <w:tcPr>
            <w:tcW w:w="2375" w:type="dxa"/>
            <w:tcBorders>
              <w:top w:val="single" w:sz="4" w:space="0" w:color="auto"/>
              <w:left w:val="single" w:sz="4" w:space="0" w:color="auto"/>
              <w:bottom w:val="single" w:sz="4" w:space="0" w:color="auto"/>
              <w:right w:val="single" w:sz="4" w:space="0" w:color="auto"/>
            </w:tcBorders>
            <w:vAlign w:val="center"/>
          </w:tcPr>
          <w:p w14:paraId="1FDB71E6" w14:textId="1F7F0185"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53%</w:t>
            </w:r>
          </w:p>
        </w:tc>
        <w:tc>
          <w:tcPr>
            <w:tcW w:w="2375" w:type="dxa"/>
            <w:tcBorders>
              <w:top w:val="single" w:sz="4" w:space="0" w:color="auto"/>
              <w:left w:val="single" w:sz="4" w:space="0" w:color="auto"/>
              <w:bottom w:val="single" w:sz="4" w:space="0" w:color="auto"/>
              <w:right w:val="single" w:sz="4" w:space="0" w:color="auto"/>
            </w:tcBorders>
            <w:vAlign w:val="center"/>
          </w:tcPr>
          <w:p w14:paraId="4CAC969D" w14:textId="0E50C9CD"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7FAF3981" w14:textId="141AE88B"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51A44D0F" w14:textId="3A58789D"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7</w:t>
            </w:r>
          </w:p>
        </w:tc>
        <w:tc>
          <w:tcPr>
            <w:tcW w:w="4153" w:type="dxa"/>
            <w:tcBorders>
              <w:top w:val="single" w:sz="4" w:space="0" w:color="auto"/>
              <w:left w:val="single" w:sz="4" w:space="0" w:color="auto"/>
              <w:bottom w:val="single" w:sz="4" w:space="0" w:color="auto"/>
              <w:right w:val="single" w:sz="4" w:space="0" w:color="auto"/>
            </w:tcBorders>
            <w:vAlign w:val="center"/>
          </w:tcPr>
          <w:p w14:paraId="272D1609" w14:textId="77777777" w:rsidR="004F79EA" w:rsidRPr="00A6157C" w:rsidRDefault="004F79EA" w:rsidP="004F79EA">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Works with Chairs to create, manage, and support a cohesive, effective leadership team. </w:t>
            </w:r>
          </w:p>
        </w:tc>
        <w:tc>
          <w:tcPr>
            <w:tcW w:w="2375" w:type="dxa"/>
            <w:tcBorders>
              <w:top w:val="single" w:sz="4" w:space="0" w:color="auto"/>
              <w:left w:val="single" w:sz="4" w:space="0" w:color="auto"/>
              <w:bottom w:val="single" w:sz="4" w:space="0" w:color="auto"/>
              <w:right w:val="single" w:sz="4" w:space="0" w:color="auto"/>
            </w:tcBorders>
            <w:vAlign w:val="center"/>
          </w:tcPr>
          <w:p w14:paraId="07B32C18" w14:textId="666A12DF"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49%</w:t>
            </w:r>
          </w:p>
        </w:tc>
        <w:tc>
          <w:tcPr>
            <w:tcW w:w="2375" w:type="dxa"/>
            <w:tcBorders>
              <w:top w:val="single" w:sz="4" w:space="0" w:color="auto"/>
              <w:left w:val="single" w:sz="4" w:space="0" w:color="auto"/>
              <w:bottom w:val="single" w:sz="4" w:space="0" w:color="auto"/>
              <w:right w:val="single" w:sz="4" w:space="0" w:color="auto"/>
            </w:tcBorders>
            <w:vAlign w:val="center"/>
          </w:tcPr>
          <w:p w14:paraId="6757D85D" w14:textId="4C5A633C"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7D225B5C" w14:textId="301446A5"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03E1130" w14:textId="6F17E7F0"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8</w:t>
            </w:r>
          </w:p>
        </w:tc>
        <w:tc>
          <w:tcPr>
            <w:tcW w:w="4153" w:type="dxa"/>
            <w:tcBorders>
              <w:top w:val="single" w:sz="4" w:space="0" w:color="auto"/>
              <w:left w:val="single" w:sz="4" w:space="0" w:color="auto"/>
              <w:bottom w:val="single" w:sz="4" w:space="0" w:color="auto"/>
              <w:right w:val="single" w:sz="4" w:space="0" w:color="auto"/>
            </w:tcBorders>
            <w:vAlign w:val="center"/>
          </w:tcPr>
          <w:p w14:paraId="682613B6" w14:textId="77777777" w:rsidR="004F79EA" w:rsidRPr="00A6157C" w:rsidRDefault="004F79EA" w:rsidP="004F79EA">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Makes thoughtful, high quality decisions based on available data. </w:t>
            </w:r>
          </w:p>
        </w:tc>
        <w:tc>
          <w:tcPr>
            <w:tcW w:w="2375" w:type="dxa"/>
            <w:tcBorders>
              <w:top w:val="single" w:sz="4" w:space="0" w:color="auto"/>
              <w:left w:val="single" w:sz="4" w:space="0" w:color="auto"/>
              <w:bottom w:val="single" w:sz="4" w:space="0" w:color="auto"/>
              <w:right w:val="single" w:sz="4" w:space="0" w:color="auto"/>
            </w:tcBorders>
            <w:vAlign w:val="center"/>
          </w:tcPr>
          <w:p w14:paraId="17CF0C94" w14:textId="0E62E0C3"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58%</w:t>
            </w:r>
          </w:p>
        </w:tc>
        <w:tc>
          <w:tcPr>
            <w:tcW w:w="2375" w:type="dxa"/>
            <w:tcBorders>
              <w:top w:val="single" w:sz="4" w:space="0" w:color="auto"/>
              <w:left w:val="single" w:sz="4" w:space="0" w:color="auto"/>
              <w:bottom w:val="single" w:sz="4" w:space="0" w:color="auto"/>
              <w:right w:val="single" w:sz="4" w:space="0" w:color="auto"/>
            </w:tcBorders>
            <w:vAlign w:val="center"/>
          </w:tcPr>
          <w:p w14:paraId="14E70023" w14:textId="429DE39E" w:rsidR="004F79EA" w:rsidRPr="00A6157C" w:rsidRDefault="004F79EA" w:rsidP="004F79EA">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BB0F3E" w:rsidRPr="00A6157C" w14:paraId="0F3E72CE" w14:textId="7CFCEA2B"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2A17D135" w14:textId="77777777" w:rsidR="00BB0F3E" w:rsidRPr="00A6157C" w:rsidRDefault="00BB0F3E" w:rsidP="009F33E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6EC1B099" w14:textId="4EFB0974" w:rsidR="00BB0F3E" w:rsidRPr="00A6157C" w:rsidRDefault="00CE46EA" w:rsidP="009F33E3">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w:t>
            </w:r>
            <w:r w:rsidR="00BB0F3E" w:rsidRPr="00A6157C">
              <w:rPr>
                <w:rFonts w:cstheme="minorHAnsi"/>
                <w:b/>
                <w:bCs/>
                <w:sz w:val="24"/>
                <w:szCs w:val="24"/>
              </w:rPr>
              <w:t>Dimension Mean</w:t>
            </w:r>
          </w:p>
        </w:tc>
        <w:tc>
          <w:tcPr>
            <w:tcW w:w="2375" w:type="dxa"/>
            <w:tcBorders>
              <w:top w:val="single" w:sz="4" w:space="0" w:color="auto"/>
              <w:left w:val="single" w:sz="4" w:space="0" w:color="auto"/>
              <w:bottom w:val="single" w:sz="4" w:space="0" w:color="auto"/>
              <w:right w:val="single" w:sz="4" w:space="0" w:color="auto"/>
            </w:tcBorders>
            <w:vAlign w:val="center"/>
          </w:tcPr>
          <w:p w14:paraId="17A0CF53" w14:textId="4ECDF5D9" w:rsidR="00BB0F3E" w:rsidRPr="00A6157C" w:rsidRDefault="00BB0F3E" w:rsidP="009F33E3">
            <w:pPr>
              <w:widowControl w:val="0"/>
              <w:autoSpaceDE w:val="0"/>
              <w:autoSpaceDN w:val="0"/>
              <w:adjustRightInd w:val="0"/>
              <w:spacing w:before="60" w:after="60" w:line="240" w:lineRule="auto"/>
              <w:jc w:val="center"/>
              <w:rPr>
                <w:rFonts w:cstheme="minorHAnsi"/>
                <w:b/>
                <w:bCs/>
                <w:sz w:val="24"/>
                <w:szCs w:val="24"/>
              </w:rPr>
            </w:pPr>
            <w:r w:rsidRPr="00A6157C">
              <w:rPr>
                <w:rFonts w:cstheme="minorHAnsi"/>
                <w:b/>
                <w:bCs/>
                <w:color w:val="000000"/>
                <w:sz w:val="24"/>
                <w:szCs w:val="24"/>
              </w:rPr>
              <w:t>3.3</w:t>
            </w:r>
          </w:p>
        </w:tc>
        <w:tc>
          <w:tcPr>
            <w:tcW w:w="2375" w:type="dxa"/>
            <w:tcBorders>
              <w:top w:val="single" w:sz="4" w:space="0" w:color="auto"/>
              <w:left w:val="single" w:sz="4" w:space="0" w:color="auto"/>
              <w:bottom w:val="single" w:sz="4" w:space="0" w:color="auto"/>
              <w:right w:val="single" w:sz="4" w:space="0" w:color="auto"/>
            </w:tcBorders>
            <w:vAlign w:val="center"/>
          </w:tcPr>
          <w:p w14:paraId="0DB08150" w14:textId="77777777" w:rsidR="00BB0F3E" w:rsidRPr="00A6157C" w:rsidRDefault="00BB0F3E" w:rsidP="009F33E3">
            <w:pPr>
              <w:widowControl w:val="0"/>
              <w:autoSpaceDE w:val="0"/>
              <w:autoSpaceDN w:val="0"/>
              <w:adjustRightInd w:val="0"/>
              <w:spacing w:before="60" w:after="60" w:line="240" w:lineRule="auto"/>
              <w:jc w:val="center"/>
              <w:rPr>
                <w:rFonts w:cstheme="minorHAnsi"/>
                <w:b/>
                <w:bCs/>
                <w:sz w:val="24"/>
                <w:szCs w:val="24"/>
              </w:rPr>
            </w:pPr>
          </w:p>
        </w:tc>
      </w:tr>
    </w:tbl>
    <w:p w14:paraId="5A50A8E0" w14:textId="5FB4BBB7" w:rsidR="00810B7E" w:rsidRPr="00A6157C" w:rsidRDefault="00810B7E" w:rsidP="00810B7E">
      <w:pPr>
        <w:spacing w:after="0" w:line="240" w:lineRule="auto"/>
        <w:rPr>
          <w:rFonts w:cstheme="minorHAnsi"/>
          <w:sz w:val="24"/>
          <w:szCs w:val="24"/>
        </w:rPr>
      </w:pPr>
    </w:p>
    <w:p w14:paraId="33924043" w14:textId="77777777" w:rsidR="00A36606" w:rsidRPr="00A6157C" w:rsidRDefault="00A36606" w:rsidP="00810B7E">
      <w:pPr>
        <w:spacing w:after="0" w:line="240" w:lineRule="auto"/>
        <w:rPr>
          <w:rFonts w:cstheme="minorHAnsi"/>
          <w:sz w:val="24"/>
          <w:szCs w:val="24"/>
        </w:rPr>
      </w:pPr>
    </w:p>
    <w:p w14:paraId="02C19BAA" w14:textId="3A9D8E7D" w:rsidR="00810B7E"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497017EB" wp14:editId="54EDB242">
            <wp:extent cx="5943600" cy="2743200"/>
            <wp:effectExtent l="0" t="0" r="0" b="0"/>
            <wp:docPr id="12" name="Chart 1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7D8C0B" w14:textId="1CB42638" w:rsidR="00810B7E" w:rsidRPr="00A6157C" w:rsidRDefault="00810B7E" w:rsidP="00810B7E">
      <w:pPr>
        <w:spacing w:after="0" w:line="240" w:lineRule="auto"/>
        <w:rPr>
          <w:rFonts w:cstheme="minorHAnsi"/>
          <w:sz w:val="24"/>
          <w:szCs w:val="24"/>
        </w:rPr>
      </w:pPr>
    </w:p>
    <w:p w14:paraId="6372602E"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564824" w:rsidRPr="00A6157C" w14:paraId="0A7C1BDB" w14:textId="1FA49274" w:rsidTr="009F33E3">
        <w:trPr>
          <w:cantSplit/>
        </w:trPr>
        <w:tc>
          <w:tcPr>
            <w:tcW w:w="9360" w:type="dxa"/>
            <w:gridSpan w:val="4"/>
            <w:tcBorders>
              <w:top w:val="nil"/>
              <w:left w:val="nil"/>
              <w:bottom w:val="nil"/>
              <w:right w:val="nil"/>
            </w:tcBorders>
            <w:vAlign w:val="center"/>
          </w:tcPr>
          <w:p w14:paraId="0793307B" w14:textId="3C3C7955" w:rsidR="00564824" w:rsidRPr="00A6157C" w:rsidRDefault="00B215DD" w:rsidP="009F33E3">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564824" w:rsidRPr="00A6157C" w14:paraId="3E595C0F" w14:textId="34B784F9" w:rsidTr="009F33E3">
        <w:trPr>
          <w:cantSplit/>
        </w:trPr>
        <w:tc>
          <w:tcPr>
            <w:tcW w:w="9360" w:type="dxa"/>
            <w:gridSpan w:val="4"/>
            <w:tcBorders>
              <w:top w:val="nil"/>
              <w:left w:val="nil"/>
              <w:bottom w:val="nil"/>
              <w:right w:val="nil"/>
            </w:tcBorders>
            <w:vAlign w:val="center"/>
          </w:tcPr>
          <w:p w14:paraId="7F751753" w14:textId="1E51D870" w:rsidR="00564824" w:rsidRPr="00A6157C" w:rsidRDefault="00564824" w:rsidP="009F33E3">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Responsiveness Dimension</w:t>
            </w:r>
            <w:r w:rsidRPr="00A6157C">
              <w:rPr>
                <w:rFonts w:cstheme="minorHAnsi"/>
                <w:color w:val="323E4F" w:themeColor="text2" w:themeShade="BF"/>
                <w:sz w:val="24"/>
                <w:szCs w:val="24"/>
              </w:rPr>
              <w:t xml:space="preserve"> </w:t>
            </w:r>
          </w:p>
        </w:tc>
      </w:tr>
      <w:tr w:rsidR="00564824" w:rsidRPr="00A6157C" w14:paraId="401FA561" w14:textId="4A0CC74F" w:rsidTr="009F33E3">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746FAC9" w14:textId="5378BCAA" w:rsidR="00564824" w:rsidRPr="00A6157C" w:rsidRDefault="00564824" w:rsidP="009F33E3">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564824" w:rsidRPr="00A6157C" w14:paraId="56B185AD" w14:textId="290FF01A" w:rsidTr="009F33E3">
        <w:trPr>
          <w:cantSplit/>
        </w:trPr>
        <w:tc>
          <w:tcPr>
            <w:tcW w:w="9360" w:type="dxa"/>
            <w:gridSpan w:val="4"/>
            <w:tcBorders>
              <w:top w:val="nil"/>
              <w:left w:val="nil"/>
              <w:bottom w:val="nil"/>
              <w:right w:val="nil"/>
            </w:tcBorders>
            <w:vAlign w:val="center"/>
          </w:tcPr>
          <w:p w14:paraId="637ACB51" w14:textId="5A7E7520" w:rsidR="00564824" w:rsidRPr="00A6157C" w:rsidRDefault="00564824" w:rsidP="009F33E3">
            <w:pPr>
              <w:widowControl w:val="0"/>
              <w:autoSpaceDE w:val="0"/>
              <w:autoSpaceDN w:val="0"/>
              <w:adjustRightInd w:val="0"/>
              <w:spacing w:before="60" w:after="60" w:line="240" w:lineRule="auto"/>
              <w:jc w:val="right"/>
              <w:rPr>
                <w:rFonts w:cstheme="minorHAnsi"/>
                <w:sz w:val="24"/>
                <w:szCs w:val="24"/>
              </w:rPr>
            </w:pPr>
            <w:r w:rsidRPr="00A6157C">
              <w:rPr>
                <w:rFonts w:cstheme="minorHAnsi"/>
                <w:sz w:val="24"/>
                <w:szCs w:val="24"/>
              </w:rPr>
              <w:t xml:space="preserve"> </w:t>
            </w:r>
          </w:p>
        </w:tc>
      </w:tr>
      <w:tr w:rsidR="00564824" w:rsidRPr="00A6157C" w14:paraId="0F61123A" w14:textId="78D6D344" w:rsidTr="009F33E3">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736223AC" w14:textId="77777777" w:rsidR="00564824" w:rsidRPr="00A6157C" w:rsidRDefault="00564824"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16FF77EC" w14:textId="77777777" w:rsidR="00564824" w:rsidRPr="00A6157C" w:rsidRDefault="00564824" w:rsidP="009F33E3">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Responsiveness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3573F917" w14:textId="77777777" w:rsidR="00B9423E"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61A844B7" w14:textId="758975AA" w:rsidR="00564824"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6473C6AC" w14:textId="7C83B2E1" w:rsidR="00564824" w:rsidRPr="00A6157C" w:rsidRDefault="00564824"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4F79EA" w:rsidRPr="00A6157C" w14:paraId="18E4085B" w14:textId="48998EC6"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1A04E435" w14:textId="775AD975"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9</w:t>
            </w:r>
          </w:p>
        </w:tc>
        <w:tc>
          <w:tcPr>
            <w:tcW w:w="4153" w:type="dxa"/>
            <w:tcBorders>
              <w:top w:val="single" w:sz="4" w:space="0" w:color="auto"/>
              <w:left w:val="single" w:sz="4" w:space="0" w:color="auto"/>
              <w:bottom w:val="single" w:sz="4" w:space="0" w:color="auto"/>
              <w:right w:val="single" w:sz="4" w:space="0" w:color="auto"/>
            </w:tcBorders>
            <w:vAlign w:val="center"/>
          </w:tcPr>
          <w:p w14:paraId="48B39461" w14:textId="77777777" w:rsidR="004F79EA" w:rsidRPr="00A6157C" w:rsidRDefault="004F79EA" w:rsidP="009F33E3">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Is accessible to faculty. </w:t>
            </w:r>
          </w:p>
        </w:tc>
        <w:tc>
          <w:tcPr>
            <w:tcW w:w="2375" w:type="dxa"/>
            <w:tcBorders>
              <w:top w:val="single" w:sz="4" w:space="0" w:color="auto"/>
              <w:left w:val="single" w:sz="4" w:space="0" w:color="auto"/>
              <w:bottom w:val="single" w:sz="4" w:space="0" w:color="auto"/>
              <w:right w:val="single" w:sz="4" w:space="0" w:color="auto"/>
            </w:tcBorders>
            <w:vAlign w:val="center"/>
          </w:tcPr>
          <w:p w14:paraId="2C501FE3" w14:textId="6C02A4A6"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66%</w:t>
            </w:r>
          </w:p>
        </w:tc>
        <w:tc>
          <w:tcPr>
            <w:tcW w:w="2375" w:type="dxa"/>
            <w:tcBorders>
              <w:top w:val="single" w:sz="4" w:space="0" w:color="auto"/>
              <w:left w:val="single" w:sz="4" w:space="0" w:color="auto"/>
              <w:bottom w:val="single" w:sz="4" w:space="0" w:color="auto"/>
              <w:right w:val="single" w:sz="4" w:space="0" w:color="auto"/>
            </w:tcBorders>
            <w:vAlign w:val="center"/>
          </w:tcPr>
          <w:p w14:paraId="4607170C" w14:textId="26F5BC29" w:rsidR="004F79EA" w:rsidRPr="00A6157C" w:rsidRDefault="004F79EA" w:rsidP="009F33E3">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249</w:t>
            </w:r>
          </w:p>
        </w:tc>
      </w:tr>
      <w:tr w:rsidR="004F79EA" w:rsidRPr="00A6157C" w14:paraId="3D81BB81" w14:textId="190C0E63"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7F214A12" w14:textId="4EF4F780"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10</w:t>
            </w:r>
          </w:p>
        </w:tc>
        <w:tc>
          <w:tcPr>
            <w:tcW w:w="4153" w:type="dxa"/>
            <w:tcBorders>
              <w:top w:val="single" w:sz="4" w:space="0" w:color="auto"/>
              <w:left w:val="single" w:sz="4" w:space="0" w:color="auto"/>
              <w:bottom w:val="single" w:sz="4" w:space="0" w:color="auto"/>
              <w:right w:val="single" w:sz="4" w:space="0" w:color="auto"/>
            </w:tcBorders>
          </w:tcPr>
          <w:p w14:paraId="3B238B87"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Listens and responds to ideas from faculty. </w:t>
            </w:r>
          </w:p>
        </w:tc>
        <w:tc>
          <w:tcPr>
            <w:tcW w:w="2375" w:type="dxa"/>
            <w:tcBorders>
              <w:top w:val="single" w:sz="4" w:space="0" w:color="auto"/>
              <w:left w:val="single" w:sz="4" w:space="0" w:color="auto"/>
              <w:bottom w:val="single" w:sz="4" w:space="0" w:color="auto"/>
              <w:right w:val="single" w:sz="4" w:space="0" w:color="auto"/>
            </w:tcBorders>
            <w:vAlign w:val="center"/>
          </w:tcPr>
          <w:p w14:paraId="5DAC7E9A" w14:textId="3C735C61"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58%</w:t>
            </w:r>
          </w:p>
        </w:tc>
        <w:tc>
          <w:tcPr>
            <w:tcW w:w="2375" w:type="dxa"/>
            <w:tcBorders>
              <w:top w:val="single" w:sz="4" w:space="0" w:color="auto"/>
              <w:left w:val="single" w:sz="4" w:space="0" w:color="auto"/>
              <w:bottom w:val="single" w:sz="4" w:space="0" w:color="auto"/>
              <w:right w:val="single" w:sz="4" w:space="0" w:color="auto"/>
            </w:tcBorders>
            <w:vAlign w:val="center"/>
          </w:tcPr>
          <w:p w14:paraId="7E90BC6F" w14:textId="04109E91" w:rsidR="004F79EA" w:rsidRPr="00A6157C" w:rsidRDefault="004F79EA" w:rsidP="009F33E3">
            <w:pPr>
              <w:widowControl w:val="0"/>
              <w:autoSpaceDE w:val="0"/>
              <w:autoSpaceDN w:val="0"/>
              <w:adjustRightInd w:val="0"/>
              <w:spacing w:after="0" w:line="240" w:lineRule="auto"/>
              <w:jc w:val="center"/>
              <w:rPr>
                <w:rFonts w:cstheme="minorHAnsi"/>
                <w:color w:val="000000"/>
                <w:sz w:val="24"/>
                <w:szCs w:val="24"/>
              </w:rPr>
            </w:pPr>
            <w:r w:rsidRPr="00A6157C">
              <w:rPr>
                <w:rFonts w:cstheme="minorHAnsi"/>
                <w:color w:val="000000"/>
                <w:sz w:val="24"/>
                <w:szCs w:val="24"/>
              </w:rPr>
              <w:t>248</w:t>
            </w:r>
          </w:p>
        </w:tc>
      </w:tr>
      <w:tr w:rsidR="004F79EA" w:rsidRPr="00A6157C" w14:paraId="66E49BCD" w14:textId="1199F1AD"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35030A5F" w14:textId="26C7D8D8"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11</w:t>
            </w:r>
          </w:p>
        </w:tc>
        <w:tc>
          <w:tcPr>
            <w:tcW w:w="4153" w:type="dxa"/>
            <w:tcBorders>
              <w:top w:val="single" w:sz="4" w:space="0" w:color="auto"/>
              <w:left w:val="single" w:sz="4" w:space="0" w:color="auto"/>
              <w:bottom w:val="single" w:sz="4" w:space="0" w:color="auto"/>
              <w:right w:val="single" w:sz="4" w:space="0" w:color="auto"/>
            </w:tcBorders>
          </w:tcPr>
          <w:p w14:paraId="50B1B56E"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Listens and responds to faculty concerns and needs. </w:t>
            </w:r>
          </w:p>
        </w:tc>
        <w:tc>
          <w:tcPr>
            <w:tcW w:w="2375" w:type="dxa"/>
            <w:tcBorders>
              <w:top w:val="single" w:sz="4" w:space="0" w:color="auto"/>
              <w:left w:val="single" w:sz="4" w:space="0" w:color="auto"/>
              <w:bottom w:val="single" w:sz="4" w:space="0" w:color="auto"/>
              <w:right w:val="single" w:sz="4" w:space="0" w:color="auto"/>
            </w:tcBorders>
            <w:vAlign w:val="center"/>
          </w:tcPr>
          <w:p w14:paraId="4C8A0B69" w14:textId="30ABDA9E"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57%</w:t>
            </w:r>
          </w:p>
        </w:tc>
        <w:tc>
          <w:tcPr>
            <w:tcW w:w="2375" w:type="dxa"/>
            <w:tcBorders>
              <w:top w:val="single" w:sz="4" w:space="0" w:color="auto"/>
              <w:left w:val="single" w:sz="4" w:space="0" w:color="auto"/>
              <w:bottom w:val="single" w:sz="4" w:space="0" w:color="auto"/>
              <w:right w:val="single" w:sz="4" w:space="0" w:color="auto"/>
            </w:tcBorders>
            <w:vAlign w:val="center"/>
          </w:tcPr>
          <w:p w14:paraId="59D93D5B" w14:textId="6A7DEF21" w:rsidR="004F79EA" w:rsidRPr="00A6157C" w:rsidRDefault="004F79EA" w:rsidP="009F33E3">
            <w:pPr>
              <w:widowControl w:val="0"/>
              <w:autoSpaceDE w:val="0"/>
              <w:autoSpaceDN w:val="0"/>
              <w:adjustRightInd w:val="0"/>
              <w:spacing w:after="0" w:line="240" w:lineRule="auto"/>
              <w:jc w:val="center"/>
              <w:rPr>
                <w:rFonts w:cstheme="minorHAnsi"/>
                <w:color w:val="000000"/>
                <w:sz w:val="24"/>
                <w:szCs w:val="24"/>
              </w:rPr>
            </w:pPr>
            <w:r w:rsidRPr="00A6157C">
              <w:rPr>
                <w:rFonts w:cstheme="minorHAnsi"/>
                <w:color w:val="000000"/>
                <w:sz w:val="24"/>
                <w:szCs w:val="24"/>
              </w:rPr>
              <w:t>249</w:t>
            </w:r>
          </w:p>
        </w:tc>
      </w:tr>
      <w:tr w:rsidR="00564824" w:rsidRPr="00A6157C" w14:paraId="318FE303" w14:textId="7E13BF25"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6B39ED73" w14:textId="77777777" w:rsidR="00564824" w:rsidRPr="00A6157C" w:rsidRDefault="00564824" w:rsidP="009F33E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285736C9" w14:textId="30504EDE" w:rsidR="00564824" w:rsidRPr="00A6157C" w:rsidRDefault="00CE46EA" w:rsidP="009F33E3">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w:t>
            </w:r>
            <w:r w:rsidR="00564824" w:rsidRPr="00A6157C">
              <w:rPr>
                <w:rFonts w:cstheme="minorHAnsi"/>
                <w:b/>
                <w:bCs/>
                <w:sz w:val="24"/>
                <w:szCs w:val="24"/>
              </w:rPr>
              <w:t xml:space="preserve">Dimension Mean </w:t>
            </w:r>
          </w:p>
        </w:tc>
        <w:tc>
          <w:tcPr>
            <w:tcW w:w="2375" w:type="dxa"/>
            <w:tcBorders>
              <w:top w:val="single" w:sz="4" w:space="0" w:color="auto"/>
              <w:left w:val="single" w:sz="4" w:space="0" w:color="auto"/>
              <w:bottom w:val="single" w:sz="4" w:space="0" w:color="auto"/>
              <w:right w:val="single" w:sz="4" w:space="0" w:color="auto"/>
            </w:tcBorders>
            <w:vAlign w:val="center"/>
          </w:tcPr>
          <w:p w14:paraId="34DD86FA" w14:textId="3C9A0EA1" w:rsidR="00564824" w:rsidRPr="00A6157C" w:rsidRDefault="002866A8" w:rsidP="009F33E3">
            <w:pPr>
              <w:spacing w:before="60" w:after="60"/>
              <w:jc w:val="center"/>
              <w:rPr>
                <w:rFonts w:cstheme="minorHAnsi"/>
                <w:b/>
                <w:bCs/>
                <w:color w:val="000000"/>
                <w:sz w:val="24"/>
                <w:szCs w:val="24"/>
              </w:rPr>
            </w:pPr>
            <w:r w:rsidRPr="00A6157C">
              <w:rPr>
                <w:rFonts w:cstheme="minorHAnsi"/>
                <w:b/>
                <w:bCs/>
                <w:color w:val="000000"/>
                <w:sz w:val="24"/>
                <w:szCs w:val="24"/>
              </w:rPr>
              <w:t>3.5</w:t>
            </w:r>
          </w:p>
        </w:tc>
        <w:tc>
          <w:tcPr>
            <w:tcW w:w="2375" w:type="dxa"/>
            <w:tcBorders>
              <w:top w:val="single" w:sz="4" w:space="0" w:color="auto"/>
              <w:left w:val="single" w:sz="4" w:space="0" w:color="auto"/>
              <w:bottom w:val="single" w:sz="4" w:space="0" w:color="auto"/>
              <w:right w:val="single" w:sz="4" w:space="0" w:color="auto"/>
            </w:tcBorders>
            <w:vAlign w:val="center"/>
          </w:tcPr>
          <w:p w14:paraId="5698EEA5" w14:textId="77777777" w:rsidR="00564824" w:rsidRPr="00A6157C" w:rsidRDefault="00564824" w:rsidP="009F33E3">
            <w:pPr>
              <w:widowControl w:val="0"/>
              <w:autoSpaceDE w:val="0"/>
              <w:autoSpaceDN w:val="0"/>
              <w:adjustRightInd w:val="0"/>
              <w:spacing w:before="60" w:after="60" w:line="240" w:lineRule="auto"/>
              <w:jc w:val="center"/>
              <w:rPr>
                <w:rFonts w:cstheme="minorHAnsi"/>
                <w:color w:val="000000"/>
                <w:sz w:val="24"/>
                <w:szCs w:val="24"/>
              </w:rPr>
            </w:pPr>
          </w:p>
        </w:tc>
      </w:tr>
    </w:tbl>
    <w:p w14:paraId="232662FD" w14:textId="3DDC73CE" w:rsidR="00810B7E" w:rsidRPr="00A6157C" w:rsidRDefault="00810B7E" w:rsidP="00810B7E">
      <w:pPr>
        <w:spacing w:after="0" w:line="240" w:lineRule="auto"/>
        <w:rPr>
          <w:rFonts w:cstheme="minorHAnsi"/>
          <w:sz w:val="24"/>
          <w:szCs w:val="24"/>
        </w:rPr>
      </w:pPr>
    </w:p>
    <w:p w14:paraId="4D5379E8" w14:textId="77777777" w:rsidR="00A36606" w:rsidRPr="00A6157C" w:rsidRDefault="00A36606" w:rsidP="00810B7E">
      <w:pPr>
        <w:spacing w:after="0" w:line="240" w:lineRule="auto"/>
        <w:rPr>
          <w:rFonts w:cstheme="minorHAnsi"/>
          <w:sz w:val="24"/>
          <w:szCs w:val="24"/>
        </w:rPr>
      </w:pPr>
    </w:p>
    <w:p w14:paraId="45AF1FB5" w14:textId="487E0545" w:rsidR="00741222"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259CF086" wp14:editId="3C6003FD">
            <wp:extent cx="5943600" cy="2743200"/>
            <wp:effectExtent l="0" t="0" r="0" b="0"/>
            <wp:docPr id="13" name="Chart 1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98B333" w14:textId="2DACAB4C" w:rsidR="00810B7E" w:rsidRPr="00A6157C" w:rsidRDefault="00810B7E" w:rsidP="00810B7E">
      <w:pPr>
        <w:spacing w:after="0" w:line="240" w:lineRule="auto"/>
        <w:rPr>
          <w:rFonts w:cstheme="minorHAnsi"/>
          <w:sz w:val="24"/>
          <w:szCs w:val="24"/>
        </w:rPr>
      </w:pPr>
    </w:p>
    <w:p w14:paraId="451F99F9" w14:textId="77777777" w:rsidR="00810B7E" w:rsidRPr="00A6157C" w:rsidRDefault="00810B7E" w:rsidP="00810B7E">
      <w:pPr>
        <w:spacing w:after="0" w:line="240" w:lineRule="auto"/>
        <w:rPr>
          <w:rFonts w:cstheme="minorHAnsi"/>
          <w:sz w:val="24"/>
          <w:szCs w:val="24"/>
        </w:rPr>
      </w:pPr>
    </w:p>
    <w:p w14:paraId="6862B541"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741222" w:rsidRPr="00A6157C" w14:paraId="2F706E33" w14:textId="63724D22" w:rsidTr="009F33E3">
        <w:trPr>
          <w:cantSplit/>
        </w:trPr>
        <w:tc>
          <w:tcPr>
            <w:tcW w:w="9360" w:type="dxa"/>
            <w:gridSpan w:val="4"/>
            <w:tcBorders>
              <w:top w:val="nil"/>
              <w:left w:val="nil"/>
              <w:bottom w:val="nil"/>
              <w:right w:val="nil"/>
            </w:tcBorders>
            <w:vAlign w:val="center"/>
          </w:tcPr>
          <w:p w14:paraId="3305F71B" w14:textId="0E66C561" w:rsidR="00741222" w:rsidRPr="00A6157C" w:rsidRDefault="00B215DD" w:rsidP="009F33E3">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741222" w:rsidRPr="00A6157C" w14:paraId="4B39544D" w14:textId="06E593EA" w:rsidTr="009F33E3">
        <w:trPr>
          <w:cantSplit/>
        </w:trPr>
        <w:tc>
          <w:tcPr>
            <w:tcW w:w="9360" w:type="dxa"/>
            <w:gridSpan w:val="4"/>
            <w:tcBorders>
              <w:top w:val="nil"/>
              <w:left w:val="nil"/>
              <w:bottom w:val="nil"/>
              <w:right w:val="nil"/>
            </w:tcBorders>
            <w:vAlign w:val="center"/>
          </w:tcPr>
          <w:p w14:paraId="306827F7" w14:textId="3CA30A9D" w:rsidR="00741222" w:rsidRPr="00A6157C" w:rsidRDefault="00741222" w:rsidP="009F33E3">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Communication Dimension</w:t>
            </w:r>
            <w:r w:rsidRPr="00A6157C">
              <w:rPr>
                <w:rFonts w:cstheme="minorHAnsi"/>
                <w:color w:val="323E4F" w:themeColor="text2" w:themeShade="BF"/>
                <w:sz w:val="24"/>
                <w:szCs w:val="24"/>
              </w:rPr>
              <w:t xml:space="preserve"> </w:t>
            </w:r>
          </w:p>
        </w:tc>
      </w:tr>
      <w:tr w:rsidR="00741222" w:rsidRPr="00A6157C" w14:paraId="1E84E1F9" w14:textId="26D1EBCD" w:rsidTr="009F33E3">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E4FCC5F" w14:textId="45BA081C" w:rsidR="00741222" w:rsidRPr="00A6157C" w:rsidRDefault="00741222" w:rsidP="009F33E3">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741222" w:rsidRPr="00A6157C" w14:paraId="5A5BCA2E" w14:textId="36603B7E" w:rsidTr="009F33E3">
        <w:trPr>
          <w:cantSplit/>
        </w:trPr>
        <w:tc>
          <w:tcPr>
            <w:tcW w:w="9360" w:type="dxa"/>
            <w:gridSpan w:val="4"/>
            <w:tcBorders>
              <w:top w:val="nil"/>
              <w:left w:val="nil"/>
              <w:bottom w:val="nil"/>
              <w:right w:val="nil"/>
            </w:tcBorders>
            <w:vAlign w:val="center"/>
          </w:tcPr>
          <w:p w14:paraId="24D72897" w14:textId="6F869165" w:rsidR="00741222" w:rsidRPr="00A6157C" w:rsidRDefault="00741222" w:rsidP="009F33E3">
            <w:pPr>
              <w:widowControl w:val="0"/>
              <w:autoSpaceDE w:val="0"/>
              <w:autoSpaceDN w:val="0"/>
              <w:adjustRightInd w:val="0"/>
              <w:spacing w:before="60" w:after="60" w:line="240" w:lineRule="auto"/>
              <w:jc w:val="right"/>
              <w:rPr>
                <w:rFonts w:cstheme="minorHAnsi"/>
                <w:sz w:val="24"/>
                <w:szCs w:val="24"/>
              </w:rPr>
            </w:pPr>
          </w:p>
        </w:tc>
      </w:tr>
      <w:tr w:rsidR="00741222" w:rsidRPr="00A6157C" w14:paraId="297AD916" w14:textId="6D3CFE32" w:rsidTr="009F33E3">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0E683F20" w14:textId="77777777" w:rsidR="00741222" w:rsidRPr="00A6157C" w:rsidRDefault="00741222"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504A5E21" w14:textId="77777777" w:rsidR="00741222" w:rsidRPr="00A6157C" w:rsidRDefault="00741222" w:rsidP="009F33E3">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Communication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34DB9E7F" w14:textId="77777777" w:rsidR="00B9423E"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5009F7F9" w14:textId="3D27A46C" w:rsidR="00741222"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57F0C018" w14:textId="14442138" w:rsidR="00741222" w:rsidRPr="00A6157C" w:rsidRDefault="00741222"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4F79EA" w:rsidRPr="00A6157C" w14:paraId="2701F4AD" w14:textId="4A064357"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68E6DB5C" w14:textId="1087F7D1"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12</w:t>
            </w:r>
          </w:p>
        </w:tc>
        <w:tc>
          <w:tcPr>
            <w:tcW w:w="4153" w:type="dxa"/>
            <w:tcBorders>
              <w:top w:val="single" w:sz="4" w:space="0" w:color="auto"/>
              <w:left w:val="single" w:sz="4" w:space="0" w:color="auto"/>
              <w:bottom w:val="single" w:sz="4" w:space="0" w:color="auto"/>
              <w:right w:val="single" w:sz="4" w:space="0" w:color="auto"/>
            </w:tcBorders>
            <w:vAlign w:val="center"/>
          </w:tcPr>
          <w:p w14:paraId="7B7A455D" w14:textId="77777777" w:rsidR="004F79EA" w:rsidRPr="00A6157C" w:rsidRDefault="004F79EA" w:rsidP="009F33E3">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Is an effective speaker. </w:t>
            </w:r>
          </w:p>
        </w:tc>
        <w:tc>
          <w:tcPr>
            <w:tcW w:w="2375" w:type="dxa"/>
            <w:tcBorders>
              <w:top w:val="single" w:sz="4" w:space="0" w:color="auto"/>
              <w:left w:val="single" w:sz="4" w:space="0" w:color="auto"/>
              <w:bottom w:val="single" w:sz="4" w:space="0" w:color="auto"/>
              <w:right w:val="single" w:sz="4" w:space="0" w:color="auto"/>
            </w:tcBorders>
            <w:vAlign w:val="center"/>
          </w:tcPr>
          <w:p w14:paraId="1CC40509" w14:textId="5FE35D52"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60%</w:t>
            </w:r>
          </w:p>
        </w:tc>
        <w:tc>
          <w:tcPr>
            <w:tcW w:w="2375" w:type="dxa"/>
            <w:tcBorders>
              <w:top w:val="single" w:sz="4" w:space="0" w:color="auto"/>
              <w:left w:val="single" w:sz="4" w:space="0" w:color="auto"/>
              <w:bottom w:val="single" w:sz="4" w:space="0" w:color="auto"/>
              <w:right w:val="single" w:sz="4" w:space="0" w:color="auto"/>
            </w:tcBorders>
            <w:vAlign w:val="center"/>
          </w:tcPr>
          <w:p w14:paraId="6D524CA6" w14:textId="26B2331D" w:rsidR="004F79EA" w:rsidRPr="00A6157C" w:rsidRDefault="004F79EA" w:rsidP="009F33E3">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249</w:t>
            </w:r>
          </w:p>
        </w:tc>
      </w:tr>
      <w:tr w:rsidR="004F79EA" w:rsidRPr="00A6157C" w14:paraId="24B39F8C" w14:textId="095379AA"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1114527D" w14:textId="27810644"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13</w:t>
            </w:r>
          </w:p>
        </w:tc>
        <w:tc>
          <w:tcPr>
            <w:tcW w:w="4153" w:type="dxa"/>
            <w:tcBorders>
              <w:top w:val="single" w:sz="4" w:space="0" w:color="auto"/>
              <w:left w:val="single" w:sz="4" w:space="0" w:color="auto"/>
              <w:bottom w:val="single" w:sz="4" w:space="0" w:color="auto"/>
              <w:right w:val="single" w:sz="4" w:space="0" w:color="auto"/>
            </w:tcBorders>
            <w:vAlign w:val="center"/>
          </w:tcPr>
          <w:p w14:paraId="53AD3D61"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Maintains ongoing and clear dialogue with faculty. </w:t>
            </w:r>
          </w:p>
        </w:tc>
        <w:tc>
          <w:tcPr>
            <w:tcW w:w="2375" w:type="dxa"/>
            <w:tcBorders>
              <w:top w:val="single" w:sz="4" w:space="0" w:color="auto"/>
              <w:left w:val="single" w:sz="4" w:space="0" w:color="auto"/>
              <w:bottom w:val="single" w:sz="4" w:space="0" w:color="auto"/>
              <w:right w:val="single" w:sz="4" w:space="0" w:color="auto"/>
            </w:tcBorders>
            <w:vAlign w:val="center"/>
          </w:tcPr>
          <w:p w14:paraId="3818A661" w14:textId="308006DB"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55%</w:t>
            </w:r>
          </w:p>
        </w:tc>
        <w:tc>
          <w:tcPr>
            <w:tcW w:w="2375" w:type="dxa"/>
            <w:tcBorders>
              <w:top w:val="single" w:sz="4" w:space="0" w:color="auto"/>
              <w:left w:val="single" w:sz="4" w:space="0" w:color="auto"/>
              <w:bottom w:val="single" w:sz="4" w:space="0" w:color="auto"/>
              <w:right w:val="single" w:sz="4" w:space="0" w:color="auto"/>
            </w:tcBorders>
            <w:vAlign w:val="center"/>
          </w:tcPr>
          <w:p w14:paraId="626F1DE3" w14:textId="1D5FACA4" w:rsidR="004F79EA" w:rsidRPr="00A6157C" w:rsidRDefault="004F79EA" w:rsidP="009F33E3">
            <w:pPr>
              <w:widowControl w:val="0"/>
              <w:autoSpaceDE w:val="0"/>
              <w:autoSpaceDN w:val="0"/>
              <w:adjustRightInd w:val="0"/>
              <w:spacing w:after="0" w:line="240" w:lineRule="auto"/>
              <w:jc w:val="center"/>
              <w:rPr>
                <w:rFonts w:cstheme="minorHAnsi"/>
                <w:color w:val="000000"/>
                <w:sz w:val="24"/>
                <w:szCs w:val="24"/>
              </w:rPr>
            </w:pPr>
            <w:r w:rsidRPr="00A6157C">
              <w:rPr>
                <w:rFonts w:cstheme="minorHAnsi"/>
                <w:color w:val="000000"/>
                <w:sz w:val="24"/>
                <w:szCs w:val="24"/>
              </w:rPr>
              <w:t>249</w:t>
            </w:r>
          </w:p>
        </w:tc>
      </w:tr>
      <w:tr w:rsidR="004F79EA" w:rsidRPr="00A6157C" w14:paraId="60C20FAE" w14:textId="5BDA70F8"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19FC7C34" w14:textId="199BED81"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14</w:t>
            </w:r>
          </w:p>
        </w:tc>
        <w:tc>
          <w:tcPr>
            <w:tcW w:w="4153" w:type="dxa"/>
            <w:tcBorders>
              <w:top w:val="single" w:sz="4" w:space="0" w:color="auto"/>
              <w:left w:val="single" w:sz="4" w:space="0" w:color="auto"/>
              <w:bottom w:val="single" w:sz="4" w:space="0" w:color="auto"/>
              <w:right w:val="single" w:sz="4" w:space="0" w:color="auto"/>
            </w:tcBorders>
            <w:vAlign w:val="center"/>
          </w:tcPr>
          <w:p w14:paraId="06358F2A"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Fosters effective College/community partnerships. </w:t>
            </w:r>
          </w:p>
        </w:tc>
        <w:tc>
          <w:tcPr>
            <w:tcW w:w="2375" w:type="dxa"/>
            <w:tcBorders>
              <w:top w:val="single" w:sz="4" w:space="0" w:color="auto"/>
              <w:left w:val="single" w:sz="4" w:space="0" w:color="auto"/>
              <w:bottom w:val="single" w:sz="4" w:space="0" w:color="auto"/>
              <w:right w:val="single" w:sz="4" w:space="0" w:color="auto"/>
            </w:tcBorders>
            <w:vAlign w:val="center"/>
          </w:tcPr>
          <w:p w14:paraId="4FC2018B" w14:textId="3A93C0E6"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59%</w:t>
            </w:r>
          </w:p>
        </w:tc>
        <w:tc>
          <w:tcPr>
            <w:tcW w:w="2375" w:type="dxa"/>
            <w:tcBorders>
              <w:top w:val="single" w:sz="4" w:space="0" w:color="auto"/>
              <w:left w:val="single" w:sz="4" w:space="0" w:color="auto"/>
              <w:bottom w:val="single" w:sz="4" w:space="0" w:color="auto"/>
              <w:right w:val="single" w:sz="4" w:space="0" w:color="auto"/>
            </w:tcBorders>
            <w:vAlign w:val="center"/>
          </w:tcPr>
          <w:p w14:paraId="662CBC53" w14:textId="7A6EBF87" w:rsidR="004F79EA" w:rsidRPr="00A6157C" w:rsidRDefault="004F79EA" w:rsidP="009F33E3">
            <w:pPr>
              <w:widowControl w:val="0"/>
              <w:autoSpaceDE w:val="0"/>
              <w:autoSpaceDN w:val="0"/>
              <w:adjustRightInd w:val="0"/>
              <w:spacing w:after="0" w:line="240" w:lineRule="auto"/>
              <w:jc w:val="center"/>
              <w:rPr>
                <w:rFonts w:cstheme="minorHAnsi"/>
                <w:color w:val="000000"/>
                <w:sz w:val="24"/>
                <w:szCs w:val="24"/>
              </w:rPr>
            </w:pPr>
            <w:r w:rsidRPr="00A6157C">
              <w:rPr>
                <w:rFonts w:cstheme="minorHAnsi"/>
                <w:color w:val="000000"/>
                <w:sz w:val="24"/>
                <w:szCs w:val="24"/>
              </w:rPr>
              <w:t>249</w:t>
            </w:r>
          </w:p>
        </w:tc>
      </w:tr>
      <w:tr w:rsidR="004F79EA" w:rsidRPr="00A6157C" w14:paraId="577FF54F" w14:textId="5D419B03"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FE06C6B" w14:textId="4513441A"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15</w:t>
            </w:r>
          </w:p>
        </w:tc>
        <w:tc>
          <w:tcPr>
            <w:tcW w:w="4153" w:type="dxa"/>
            <w:tcBorders>
              <w:top w:val="single" w:sz="4" w:space="0" w:color="auto"/>
              <w:left w:val="single" w:sz="4" w:space="0" w:color="auto"/>
              <w:bottom w:val="single" w:sz="4" w:space="0" w:color="auto"/>
              <w:right w:val="single" w:sz="4" w:space="0" w:color="auto"/>
            </w:tcBorders>
            <w:vAlign w:val="center"/>
          </w:tcPr>
          <w:p w14:paraId="2FABEF0F" w14:textId="77777777" w:rsidR="004F79EA" w:rsidRPr="00A6157C" w:rsidRDefault="004F79EA" w:rsidP="009F33E3">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Is transparent. </w:t>
            </w:r>
          </w:p>
        </w:tc>
        <w:tc>
          <w:tcPr>
            <w:tcW w:w="2375" w:type="dxa"/>
            <w:tcBorders>
              <w:top w:val="single" w:sz="4" w:space="0" w:color="auto"/>
              <w:left w:val="single" w:sz="4" w:space="0" w:color="auto"/>
              <w:bottom w:val="single" w:sz="4" w:space="0" w:color="auto"/>
              <w:right w:val="single" w:sz="4" w:space="0" w:color="auto"/>
            </w:tcBorders>
            <w:vAlign w:val="center"/>
          </w:tcPr>
          <w:p w14:paraId="71FED00A" w14:textId="515BFA04"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54%</w:t>
            </w:r>
          </w:p>
        </w:tc>
        <w:tc>
          <w:tcPr>
            <w:tcW w:w="2375" w:type="dxa"/>
            <w:tcBorders>
              <w:top w:val="single" w:sz="4" w:space="0" w:color="auto"/>
              <w:left w:val="single" w:sz="4" w:space="0" w:color="auto"/>
              <w:bottom w:val="single" w:sz="4" w:space="0" w:color="auto"/>
              <w:right w:val="single" w:sz="4" w:space="0" w:color="auto"/>
            </w:tcBorders>
            <w:vAlign w:val="center"/>
          </w:tcPr>
          <w:p w14:paraId="38E49A48" w14:textId="05B6A7D7" w:rsidR="004F79EA" w:rsidRPr="00A6157C" w:rsidRDefault="004F79EA" w:rsidP="009F33E3">
            <w:pPr>
              <w:widowControl w:val="0"/>
              <w:autoSpaceDE w:val="0"/>
              <w:autoSpaceDN w:val="0"/>
              <w:adjustRightInd w:val="0"/>
              <w:spacing w:before="60" w:after="60" w:line="240" w:lineRule="auto"/>
              <w:jc w:val="center"/>
              <w:rPr>
                <w:rFonts w:cstheme="minorHAnsi"/>
                <w:color w:val="000000"/>
                <w:sz w:val="24"/>
                <w:szCs w:val="24"/>
              </w:rPr>
            </w:pPr>
            <w:r w:rsidRPr="00A6157C">
              <w:rPr>
                <w:rFonts w:cstheme="minorHAnsi"/>
                <w:color w:val="000000"/>
                <w:sz w:val="24"/>
                <w:szCs w:val="24"/>
              </w:rPr>
              <w:t>249</w:t>
            </w:r>
          </w:p>
        </w:tc>
      </w:tr>
      <w:tr w:rsidR="00741222" w:rsidRPr="00A6157C" w14:paraId="64E2D5FC" w14:textId="34FF8DFB"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62F2C445" w14:textId="77777777" w:rsidR="00741222" w:rsidRPr="00A6157C" w:rsidRDefault="00741222" w:rsidP="009F33E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16606C7A" w14:textId="48849433" w:rsidR="00741222" w:rsidRPr="00A6157C" w:rsidRDefault="00CE46EA" w:rsidP="009F33E3">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w:t>
            </w:r>
            <w:r w:rsidR="00741222" w:rsidRPr="00A6157C">
              <w:rPr>
                <w:rFonts w:cstheme="minorHAnsi"/>
                <w:b/>
                <w:bCs/>
                <w:sz w:val="24"/>
                <w:szCs w:val="24"/>
              </w:rPr>
              <w:t xml:space="preserve">Dimension Mean </w:t>
            </w:r>
          </w:p>
        </w:tc>
        <w:tc>
          <w:tcPr>
            <w:tcW w:w="2375" w:type="dxa"/>
            <w:tcBorders>
              <w:top w:val="single" w:sz="4" w:space="0" w:color="auto"/>
              <w:left w:val="single" w:sz="4" w:space="0" w:color="auto"/>
              <w:bottom w:val="single" w:sz="4" w:space="0" w:color="auto"/>
              <w:right w:val="single" w:sz="4" w:space="0" w:color="auto"/>
            </w:tcBorders>
            <w:vAlign w:val="center"/>
          </w:tcPr>
          <w:p w14:paraId="0C2E3CE5" w14:textId="0406A023" w:rsidR="00741222" w:rsidRPr="00A6157C" w:rsidRDefault="00741222" w:rsidP="009F33E3">
            <w:pPr>
              <w:widowControl w:val="0"/>
              <w:autoSpaceDE w:val="0"/>
              <w:autoSpaceDN w:val="0"/>
              <w:adjustRightInd w:val="0"/>
              <w:spacing w:before="60" w:after="60" w:line="240" w:lineRule="auto"/>
              <w:jc w:val="center"/>
              <w:rPr>
                <w:rFonts w:cstheme="minorHAnsi"/>
                <w:b/>
                <w:bCs/>
                <w:sz w:val="24"/>
                <w:szCs w:val="24"/>
              </w:rPr>
            </w:pPr>
            <w:r w:rsidRPr="00A6157C">
              <w:rPr>
                <w:rFonts w:cstheme="minorHAnsi"/>
                <w:b/>
                <w:bCs/>
                <w:color w:val="000000"/>
                <w:sz w:val="24"/>
                <w:szCs w:val="24"/>
              </w:rPr>
              <w:t>3.5</w:t>
            </w:r>
          </w:p>
        </w:tc>
        <w:tc>
          <w:tcPr>
            <w:tcW w:w="2375" w:type="dxa"/>
            <w:tcBorders>
              <w:top w:val="single" w:sz="4" w:space="0" w:color="auto"/>
              <w:left w:val="single" w:sz="4" w:space="0" w:color="auto"/>
              <w:bottom w:val="single" w:sz="4" w:space="0" w:color="auto"/>
              <w:right w:val="single" w:sz="4" w:space="0" w:color="auto"/>
            </w:tcBorders>
            <w:vAlign w:val="center"/>
          </w:tcPr>
          <w:p w14:paraId="4AF69725" w14:textId="77777777" w:rsidR="00741222" w:rsidRPr="00A6157C" w:rsidRDefault="00741222" w:rsidP="009F33E3">
            <w:pPr>
              <w:widowControl w:val="0"/>
              <w:autoSpaceDE w:val="0"/>
              <w:autoSpaceDN w:val="0"/>
              <w:adjustRightInd w:val="0"/>
              <w:spacing w:before="60" w:after="60" w:line="240" w:lineRule="auto"/>
              <w:jc w:val="center"/>
              <w:rPr>
                <w:rFonts w:cstheme="minorHAnsi"/>
                <w:color w:val="000000"/>
                <w:sz w:val="24"/>
                <w:szCs w:val="24"/>
              </w:rPr>
            </w:pPr>
          </w:p>
        </w:tc>
      </w:tr>
    </w:tbl>
    <w:p w14:paraId="282B45D2" w14:textId="77777777" w:rsidR="00810B7E" w:rsidRPr="00A6157C" w:rsidRDefault="00810B7E" w:rsidP="00810B7E">
      <w:pPr>
        <w:spacing w:after="0" w:line="240" w:lineRule="auto"/>
        <w:rPr>
          <w:rFonts w:cstheme="minorHAnsi"/>
          <w:sz w:val="24"/>
          <w:szCs w:val="24"/>
        </w:rPr>
      </w:pPr>
    </w:p>
    <w:p w14:paraId="498FA405" w14:textId="6504D33A" w:rsidR="00810B7E" w:rsidRPr="00A6157C" w:rsidRDefault="00810B7E" w:rsidP="00810B7E">
      <w:pPr>
        <w:spacing w:after="0" w:line="240" w:lineRule="auto"/>
        <w:rPr>
          <w:rFonts w:cstheme="minorHAnsi"/>
          <w:sz w:val="24"/>
          <w:szCs w:val="24"/>
        </w:rPr>
      </w:pPr>
    </w:p>
    <w:p w14:paraId="269424AA" w14:textId="12395F2A" w:rsidR="00810B7E"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3E049B49" wp14:editId="775DF489">
            <wp:extent cx="5943600" cy="2743200"/>
            <wp:effectExtent l="0" t="0" r="0" b="0"/>
            <wp:docPr id="14" name="Chart 1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4F673A"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4B5108" w:rsidRPr="00A6157C" w14:paraId="506FC78C" w14:textId="0BBA6093" w:rsidTr="009F33E3">
        <w:trPr>
          <w:cantSplit/>
        </w:trPr>
        <w:tc>
          <w:tcPr>
            <w:tcW w:w="9360" w:type="dxa"/>
            <w:gridSpan w:val="4"/>
            <w:tcBorders>
              <w:top w:val="nil"/>
              <w:left w:val="nil"/>
              <w:bottom w:val="nil"/>
              <w:right w:val="nil"/>
            </w:tcBorders>
            <w:vAlign w:val="center"/>
          </w:tcPr>
          <w:p w14:paraId="08179D0E" w14:textId="113B5D87" w:rsidR="004B5108" w:rsidRPr="00A6157C" w:rsidRDefault="00B215DD" w:rsidP="009F33E3">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4B5108" w:rsidRPr="00A6157C" w14:paraId="26523CC4" w14:textId="0CF0D7AA" w:rsidTr="009F33E3">
        <w:trPr>
          <w:cantSplit/>
        </w:trPr>
        <w:tc>
          <w:tcPr>
            <w:tcW w:w="9360" w:type="dxa"/>
            <w:gridSpan w:val="4"/>
            <w:tcBorders>
              <w:top w:val="nil"/>
              <w:left w:val="nil"/>
              <w:bottom w:val="nil"/>
              <w:right w:val="nil"/>
            </w:tcBorders>
            <w:vAlign w:val="center"/>
          </w:tcPr>
          <w:p w14:paraId="0E8E435E" w14:textId="4D4C6595" w:rsidR="004B5108" w:rsidRPr="00A6157C" w:rsidRDefault="004B5108" w:rsidP="009F33E3">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Management Dimension</w:t>
            </w:r>
            <w:r w:rsidRPr="00A6157C">
              <w:rPr>
                <w:rFonts w:cstheme="minorHAnsi"/>
                <w:color w:val="323E4F" w:themeColor="text2" w:themeShade="BF"/>
                <w:sz w:val="24"/>
                <w:szCs w:val="24"/>
              </w:rPr>
              <w:t xml:space="preserve"> </w:t>
            </w:r>
          </w:p>
        </w:tc>
      </w:tr>
      <w:tr w:rsidR="004B5108" w:rsidRPr="00A6157C" w14:paraId="4ADB7528" w14:textId="02BB1FE1" w:rsidTr="009F33E3">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C2AD17" w14:textId="73AB74E3" w:rsidR="004B5108" w:rsidRPr="00A6157C" w:rsidRDefault="004B5108" w:rsidP="009F33E3">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4B5108" w:rsidRPr="00A6157C" w14:paraId="535D2710" w14:textId="4A772798" w:rsidTr="009F33E3">
        <w:trPr>
          <w:cantSplit/>
        </w:trPr>
        <w:tc>
          <w:tcPr>
            <w:tcW w:w="9360" w:type="dxa"/>
            <w:gridSpan w:val="4"/>
            <w:tcBorders>
              <w:top w:val="nil"/>
              <w:left w:val="nil"/>
              <w:bottom w:val="nil"/>
              <w:right w:val="nil"/>
            </w:tcBorders>
            <w:vAlign w:val="center"/>
          </w:tcPr>
          <w:p w14:paraId="5836D3B3" w14:textId="51B7DFB5" w:rsidR="004B5108" w:rsidRPr="00A6157C" w:rsidRDefault="004B5108" w:rsidP="009F33E3">
            <w:pPr>
              <w:widowControl w:val="0"/>
              <w:autoSpaceDE w:val="0"/>
              <w:autoSpaceDN w:val="0"/>
              <w:adjustRightInd w:val="0"/>
              <w:spacing w:before="60" w:after="60" w:line="240" w:lineRule="auto"/>
              <w:jc w:val="right"/>
              <w:rPr>
                <w:rFonts w:cstheme="minorHAnsi"/>
                <w:sz w:val="24"/>
                <w:szCs w:val="24"/>
              </w:rPr>
            </w:pPr>
            <w:r w:rsidRPr="00A6157C">
              <w:rPr>
                <w:rFonts w:cstheme="minorHAnsi"/>
                <w:sz w:val="24"/>
                <w:szCs w:val="24"/>
              </w:rPr>
              <w:t xml:space="preserve"> </w:t>
            </w:r>
          </w:p>
        </w:tc>
      </w:tr>
      <w:tr w:rsidR="004B5108" w:rsidRPr="00A6157C" w14:paraId="5FC89EC2" w14:textId="4A645FEE" w:rsidTr="009F33E3">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37B072BF" w14:textId="77777777" w:rsidR="004B5108" w:rsidRPr="00A6157C" w:rsidRDefault="004B5108"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072ECC60" w14:textId="77777777" w:rsidR="004B5108" w:rsidRPr="00A6157C" w:rsidRDefault="004B5108" w:rsidP="009F33E3">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Management Items</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38A0C3B7" w14:textId="77777777" w:rsidR="00B9423E"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29634130" w14:textId="685C511D" w:rsidR="004B5108" w:rsidRPr="00A6157C" w:rsidRDefault="004F79EA"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07C10881" w14:textId="26BC669B" w:rsidR="004B5108" w:rsidRPr="00A6157C" w:rsidRDefault="003F7D26" w:rsidP="009F33E3">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4F79EA" w:rsidRPr="00A6157C" w14:paraId="196F69CE" w14:textId="136FE494"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2E7F6DE4" w14:textId="50EF2C9A"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16</w:t>
            </w:r>
          </w:p>
        </w:tc>
        <w:tc>
          <w:tcPr>
            <w:tcW w:w="4153" w:type="dxa"/>
            <w:tcBorders>
              <w:top w:val="single" w:sz="4" w:space="0" w:color="auto"/>
              <w:left w:val="single" w:sz="4" w:space="0" w:color="auto"/>
              <w:bottom w:val="single" w:sz="4" w:space="0" w:color="auto"/>
              <w:right w:val="single" w:sz="4" w:space="0" w:color="auto"/>
            </w:tcBorders>
            <w:vAlign w:val="center"/>
          </w:tcPr>
          <w:p w14:paraId="69A78F81"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Is an effective manager of fiscal </w:t>
            </w:r>
            <w:proofErr w:type="gramStart"/>
            <w:r w:rsidRPr="00A6157C">
              <w:rPr>
                <w:rFonts w:cstheme="minorHAnsi"/>
                <w:sz w:val="24"/>
                <w:szCs w:val="24"/>
              </w:rPr>
              <w:t>resources.</w:t>
            </w:r>
            <w:proofErr w:type="gramEnd"/>
          </w:p>
        </w:tc>
        <w:tc>
          <w:tcPr>
            <w:tcW w:w="2375" w:type="dxa"/>
            <w:tcBorders>
              <w:top w:val="single" w:sz="4" w:space="0" w:color="auto"/>
              <w:left w:val="single" w:sz="4" w:space="0" w:color="auto"/>
              <w:bottom w:val="single" w:sz="4" w:space="0" w:color="auto"/>
              <w:right w:val="single" w:sz="4" w:space="0" w:color="auto"/>
            </w:tcBorders>
            <w:vAlign w:val="center"/>
          </w:tcPr>
          <w:p w14:paraId="5C39333C" w14:textId="6C2E25C4"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52%</w:t>
            </w:r>
          </w:p>
        </w:tc>
        <w:tc>
          <w:tcPr>
            <w:tcW w:w="2375" w:type="dxa"/>
            <w:tcBorders>
              <w:top w:val="single" w:sz="4" w:space="0" w:color="auto"/>
              <w:left w:val="single" w:sz="4" w:space="0" w:color="auto"/>
              <w:bottom w:val="single" w:sz="4" w:space="0" w:color="auto"/>
              <w:right w:val="single" w:sz="4" w:space="0" w:color="auto"/>
            </w:tcBorders>
            <w:vAlign w:val="center"/>
          </w:tcPr>
          <w:p w14:paraId="46A0BF95" w14:textId="48AA5C29"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7CD180C0" w14:textId="1FE28B5A"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623AB19E" w14:textId="3DF3C97B"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17</w:t>
            </w:r>
          </w:p>
        </w:tc>
        <w:tc>
          <w:tcPr>
            <w:tcW w:w="4153" w:type="dxa"/>
            <w:tcBorders>
              <w:top w:val="single" w:sz="4" w:space="0" w:color="auto"/>
              <w:left w:val="single" w:sz="4" w:space="0" w:color="auto"/>
              <w:bottom w:val="single" w:sz="4" w:space="0" w:color="auto"/>
              <w:right w:val="single" w:sz="4" w:space="0" w:color="auto"/>
            </w:tcBorders>
            <w:vAlign w:val="center"/>
          </w:tcPr>
          <w:p w14:paraId="00BCD391"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Is an effective manager of human </w:t>
            </w:r>
            <w:proofErr w:type="gramStart"/>
            <w:r w:rsidRPr="00A6157C">
              <w:rPr>
                <w:rFonts w:cstheme="minorHAnsi"/>
                <w:sz w:val="24"/>
                <w:szCs w:val="24"/>
              </w:rPr>
              <w:t>resources.</w:t>
            </w:r>
            <w:proofErr w:type="gramEnd"/>
          </w:p>
        </w:tc>
        <w:tc>
          <w:tcPr>
            <w:tcW w:w="2375" w:type="dxa"/>
            <w:tcBorders>
              <w:top w:val="single" w:sz="4" w:space="0" w:color="auto"/>
              <w:left w:val="single" w:sz="4" w:space="0" w:color="auto"/>
              <w:bottom w:val="single" w:sz="4" w:space="0" w:color="auto"/>
              <w:right w:val="single" w:sz="4" w:space="0" w:color="auto"/>
            </w:tcBorders>
            <w:vAlign w:val="center"/>
          </w:tcPr>
          <w:p w14:paraId="670D1AFE" w14:textId="416BBEF3"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48%</w:t>
            </w:r>
          </w:p>
        </w:tc>
        <w:tc>
          <w:tcPr>
            <w:tcW w:w="2375" w:type="dxa"/>
            <w:tcBorders>
              <w:top w:val="single" w:sz="4" w:space="0" w:color="auto"/>
              <w:left w:val="single" w:sz="4" w:space="0" w:color="auto"/>
              <w:bottom w:val="single" w:sz="4" w:space="0" w:color="auto"/>
              <w:right w:val="single" w:sz="4" w:space="0" w:color="auto"/>
            </w:tcBorders>
            <w:vAlign w:val="center"/>
          </w:tcPr>
          <w:p w14:paraId="5108B577" w14:textId="4A9E5F45"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2F477FD6" w14:textId="562671CB"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C45426F" w14:textId="2DABFC82"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18</w:t>
            </w:r>
          </w:p>
        </w:tc>
        <w:tc>
          <w:tcPr>
            <w:tcW w:w="4153" w:type="dxa"/>
            <w:tcBorders>
              <w:top w:val="single" w:sz="4" w:space="0" w:color="auto"/>
              <w:left w:val="single" w:sz="4" w:space="0" w:color="auto"/>
              <w:bottom w:val="single" w:sz="4" w:space="0" w:color="auto"/>
              <w:right w:val="single" w:sz="4" w:space="0" w:color="auto"/>
            </w:tcBorders>
            <w:vAlign w:val="center"/>
          </w:tcPr>
          <w:p w14:paraId="58125964" w14:textId="77777777" w:rsidR="004F79EA" w:rsidRPr="00A6157C" w:rsidRDefault="004F79EA" w:rsidP="009F33E3">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Makes effective programmatic decisions.</w:t>
            </w:r>
          </w:p>
        </w:tc>
        <w:tc>
          <w:tcPr>
            <w:tcW w:w="2375" w:type="dxa"/>
            <w:tcBorders>
              <w:top w:val="single" w:sz="4" w:space="0" w:color="auto"/>
              <w:left w:val="single" w:sz="4" w:space="0" w:color="auto"/>
              <w:bottom w:val="single" w:sz="4" w:space="0" w:color="auto"/>
              <w:right w:val="single" w:sz="4" w:space="0" w:color="auto"/>
            </w:tcBorders>
            <w:vAlign w:val="center"/>
          </w:tcPr>
          <w:p w14:paraId="52FC2C97" w14:textId="5D8935BC"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54%</w:t>
            </w:r>
          </w:p>
        </w:tc>
        <w:tc>
          <w:tcPr>
            <w:tcW w:w="2375" w:type="dxa"/>
            <w:tcBorders>
              <w:top w:val="single" w:sz="4" w:space="0" w:color="auto"/>
              <w:left w:val="single" w:sz="4" w:space="0" w:color="auto"/>
              <w:bottom w:val="single" w:sz="4" w:space="0" w:color="auto"/>
              <w:right w:val="single" w:sz="4" w:space="0" w:color="auto"/>
            </w:tcBorders>
            <w:vAlign w:val="center"/>
          </w:tcPr>
          <w:p w14:paraId="1BE8513D" w14:textId="38B9B3C2"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248</w:t>
            </w:r>
          </w:p>
        </w:tc>
      </w:tr>
      <w:tr w:rsidR="004F79EA" w:rsidRPr="00A6157C" w14:paraId="0254770A" w14:textId="3A81587E"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65000C8E" w14:textId="184AFFD6"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19</w:t>
            </w:r>
          </w:p>
        </w:tc>
        <w:tc>
          <w:tcPr>
            <w:tcW w:w="4153" w:type="dxa"/>
            <w:tcBorders>
              <w:top w:val="single" w:sz="4" w:space="0" w:color="auto"/>
              <w:left w:val="single" w:sz="4" w:space="0" w:color="auto"/>
              <w:bottom w:val="single" w:sz="4" w:space="0" w:color="auto"/>
              <w:right w:val="single" w:sz="4" w:space="0" w:color="auto"/>
            </w:tcBorders>
            <w:vAlign w:val="center"/>
          </w:tcPr>
          <w:p w14:paraId="4DEE9F4B"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Delegates responsibility and authority appropriately.</w:t>
            </w:r>
          </w:p>
        </w:tc>
        <w:tc>
          <w:tcPr>
            <w:tcW w:w="2375" w:type="dxa"/>
            <w:tcBorders>
              <w:top w:val="single" w:sz="4" w:space="0" w:color="auto"/>
              <w:left w:val="single" w:sz="4" w:space="0" w:color="auto"/>
              <w:bottom w:val="single" w:sz="4" w:space="0" w:color="auto"/>
              <w:right w:val="single" w:sz="4" w:space="0" w:color="auto"/>
            </w:tcBorders>
            <w:vAlign w:val="center"/>
          </w:tcPr>
          <w:p w14:paraId="5661D5D0" w14:textId="73DF55BE"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52%</w:t>
            </w:r>
          </w:p>
        </w:tc>
        <w:tc>
          <w:tcPr>
            <w:tcW w:w="2375" w:type="dxa"/>
            <w:tcBorders>
              <w:top w:val="single" w:sz="4" w:space="0" w:color="auto"/>
              <w:left w:val="single" w:sz="4" w:space="0" w:color="auto"/>
              <w:bottom w:val="single" w:sz="4" w:space="0" w:color="auto"/>
              <w:right w:val="single" w:sz="4" w:space="0" w:color="auto"/>
            </w:tcBorders>
            <w:vAlign w:val="center"/>
          </w:tcPr>
          <w:p w14:paraId="0F2CB09E" w14:textId="4731DD36"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67BC9600" w14:textId="408064E1"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7D677260" w14:textId="55D24EF1"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20</w:t>
            </w:r>
          </w:p>
        </w:tc>
        <w:tc>
          <w:tcPr>
            <w:tcW w:w="4153" w:type="dxa"/>
            <w:tcBorders>
              <w:top w:val="single" w:sz="4" w:space="0" w:color="auto"/>
              <w:left w:val="single" w:sz="4" w:space="0" w:color="auto"/>
              <w:bottom w:val="single" w:sz="4" w:space="0" w:color="auto"/>
              <w:right w:val="single" w:sz="4" w:space="0" w:color="auto"/>
            </w:tcBorders>
            <w:vAlign w:val="center"/>
          </w:tcPr>
          <w:p w14:paraId="049BD27A" w14:textId="77777777" w:rsidR="004F79EA" w:rsidRPr="00A6157C" w:rsidRDefault="004F79EA" w:rsidP="009F33E3">
            <w:pPr>
              <w:widowControl w:val="0"/>
              <w:autoSpaceDE w:val="0"/>
              <w:autoSpaceDN w:val="0"/>
              <w:adjustRightInd w:val="0"/>
              <w:spacing w:after="0" w:line="240" w:lineRule="auto"/>
              <w:rPr>
                <w:rFonts w:cstheme="minorHAnsi"/>
                <w:sz w:val="24"/>
                <w:szCs w:val="24"/>
              </w:rPr>
            </w:pPr>
            <w:r w:rsidRPr="00A6157C">
              <w:rPr>
                <w:rFonts w:cstheme="minorHAnsi"/>
                <w:sz w:val="24"/>
                <w:szCs w:val="24"/>
              </w:rPr>
              <w:t>Generates a spirit of cooperation and teamwork in the College.</w:t>
            </w:r>
          </w:p>
        </w:tc>
        <w:tc>
          <w:tcPr>
            <w:tcW w:w="2375" w:type="dxa"/>
            <w:tcBorders>
              <w:top w:val="single" w:sz="4" w:space="0" w:color="auto"/>
              <w:left w:val="single" w:sz="4" w:space="0" w:color="auto"/>
              <w:bottom w:val="single" w:sz="4" w:space="0" w:color="auto"/>
              <w:right w:val="single" w:sz="4" w:space="0" w:color="auto"/>
            </w:tcBorders>
            <w:vAlign w:val="center"/>
          </w:tcPr>
          <w:p w14:paraId="68E657A0" w14:textId="59E9622B"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51%</w:t>
            </w:r>
          </w:p>
        </w:tc>
        <w:tc>
          <w:tcPr>
            <w:tcW w:w="2375" w:type="dxa"/>
            <w:tcBorders>
              <w:top w:val="single" w:sz="4" w:space="0" w:color="auto"/>
              <w:left w:val="single" w:sz="4" w:space="0" w:color="auto"/>
              <w:bottom w:val="single" w:sz="4" w:space="0" w:color="auto"/>
              <w:right w:val="single" w:sz="4" w:space="0" w:color="auto"/>
            </w:tcBorders>
            <w:vAlign w:val="center"/>
          </w:tcPr>
          <w:p w14:paraId="18AAF085" w14:textId="5F00423F" w:rsidR="004F79EA" w:rsidRPr="00A6157C" w:rsidRDefault="004F79EA" w:rsidP="009F33E3">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4F79EA" w:rsidRPr="00A6157C" w14:paraId="218696AD" w14:textId="70D9DD8E" w:rsidTr="009F33E3">
        <w:trPr>
          <w:cantSplit/>
        </w:trPr>
        <w:tc>
          <w:tcPr>
            <w:tcW w:w="457" w:type="dxa"/>
            <w:tcBorders>
              <w:top w:val="single" w:sz="4" w:space="0" w:color="auto"/>
              <w:left w:val="single" w:sz="4" w:space="0" w:color="auto"/>
              <w:bottom w:val="single" w:sz="4" w:space="0" w:color="auto"/>
              <w:right w:val="single" w:sz="4" w:space="0" w:color="auto"/>
            </w:tcBorders>
            <w:vAlign w:val="center"/>
          </w:tcPr>
          <w:p w14:paraId="48D36806" w14:textId="77777777" w:rsidR="004F79EA" w:rsidRPr="00A6157C" w:rsidRDefault="004F79EA" w:rsidP="009F33E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714A88D7" w14:textId="7E25832E" w:rsidR="004F79EA" w:rsidRPr="00A6157C" w:rsidRDefault="004F79EA" w:rsidP="009F33E3">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Dimension Mean </w:t>
            </w:r>
          </w:p>
        </w:tc>
        <w:tc>
          <w:tcPr>
            <w:tcW w:w="2375" w:type="dxa"/>
            <w:tcBorders>
              <w:top w:val="single" w:sz="4" w:space="0" w:color="auto"/>
              <w:left w:val="single" w:sz="4" w:space="0" w:color="auto"/>
              <w:bottom w:val="single" w:sz="4" w:space="0" w:color="auto"/>
              <w:right w:val="single" w:sz="4" w:space="0" w:color="auto"/>
            </w:tcBorders>
            <w:vAlign w:val="center"/>
          </w:tcPr>
          <w:p w14:paraId="53709811" w14:textId="5A9164AE" w:rsidR="004F79EA" w:rsidRPr="00A6157C" w:rsidRDefault="004F79EA" w:rsidP="009F33E3">
            <w:pPr>
              <w:widowControl w:val="0"/>
              <w:autoSpaceDE w:val="0"/>
              <w:autoSpaceDN w:val="0"/>
              <w:adjustRightInd w:val="0"/>
              <w:spacing w:before="60" w:after="60" w:line="240" w:lineRule="auto"/>
              <w:jc w:val="center"/>
              <w:rPr>
                <w:rFonts w:cstheme="minorHAnsi"/>
                <w:b/>
                <w:bCs/>
                <w:sz w:val="24"/>
                <w:szCs w:val="24"/>
              </w:rPr>
            </w:pPr>
            <w:r w:rsidRPr="00A6157C">
              <w:rPr>
                <w:rFonts w:cstheme="minorHAnsi"/>
                <w:b/>
                <w:bCs/>
                <w:color w:val="000000"/>
                <w:sz w:val="24"/>
                <w:szCs w:val="24"/>
              </w:rPr>
              <w:t>3.2</w:t>
            </w:r>
          </w:p>
        </w:tc>
        <w:tc>
          <w:tcPr>
            <w:tcW w:w="2375" w:type="dxa"/>
            <w:tcBorders>
              <w:top w:val="single" w:sz="4" w:space="0" w:color="auto"/>
              <w:left w:val="single" w:sz="4" w:space="0" w:color="auto"/>
              <w:bottom w:val="single" w:sz="4" w:space="0" w:color="auto"/>
              <w:right w:val="single" w:sz="4" w:space="0" w:color="auto"/>
            </w:tcBorders>
            <w:vAlign w:val="center"/>
          </w:tcPr>
          <w:p w14:paraId="7115761C" w14:textId="77777777" w:rsidR="004F79EA" w:rsidRPr="00A6157C" w:rsidRDefault="004F79EA" w:rsidP="009F33E3">
            <w:pPr>
              <w:widowControl w:val="0"/>
              <w:autoSpaceDE w:val="0"/>
              <w:autoSpaceDN w:val="0"/>
              <w:adjustRightInd w:val="0"/>
              <w:spacing w:before="60" w:after="60" w:line="240" w:lineRule="auto"/>
              <w:jc w:val="center"/>
              <w:rPr>
                <w:rFonts w:cstheme="minorHAnsi"/>
                <w:b/>
                <w:bCs/>
                <w:sz w:val="24"/>
                <w:szCs w:val="24"/>
              </w:rPr>
            </w:pPr>
          </w:p>
        </w:tc>
      </w:tr>
    </w:tbl>
    <w:p w14:paraId="769991E0" w14:textId="26F05A36" w:rsidR="00810B7E" w:rsidRPr="00A6157C" w:rsidRDefault="00810B7E" w:rsidP="00810B7E">
      <w:pPr>
        <w:spacing w:after="0" w:line="240" w:lineRule="auto"/>
        <w:rPr>
          <w:rFonts w:cstheme="minorHAnsi"/>
          <w:sz w:val="24"/>
          <w:szCs w:val="24"/>
        </w:rPr>
      </w:pPr>
    </w:p>
    <w:p w14:paraId="6DC18E79" w14:textId="77777777" w:rsidR="00A36606" w:rsidRPr="00A6157C" w:rsidRDefault="00A36606" w:rsidP="00810B7E">
      <w:pPr>
        <w:spacing w:after="0" w:line="240" w:lineRule="auto"/>
        <w:rPr>
          <w:rFonts w:cstheme="minorHAnsi"/>
          <w:sz w:val="24"/>
          <w:szCs w:val="24"/>
        </w:rPr>
      </w:pPr>
    </w:p>
    <w:p w14:paraId="30DE6CB3" w14:textId="1CE53E1D" w:rsidR="00810B7E"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218CABB7" wp14:editId="23B7218F">
            <wp:extent cx="5943600" cy="2743200"/>
            <wp:effectExtent l="0" t="0" r="0" b="0"/>
            <wp:docPr id="15" name="Chart 1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FCDFCC" w14:textId="77777777" w:rsidR="00810B7E" w:rsidRPr="00A6157C" w:rsidRDefault="00810B7E" w:rsidP="00810B7E">
      <w:pPr>
        <w:spacing w:after="0" w:line="240" w:lineRule="auto"/>
        <w:rPr>
          <w:rFonts w:cstheme="minorHAnsi"/>
          <w:sz w:val="24"/>
          <w:szCs w:val="24"/>
        </w:rPr>
      </w:pPr>
    </w:p>
    <w:p w14:paraId="03228DF9"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3F7D26" w:rsidRPr="00A6157C" w14:paraId="13F34F68" w14:textId="33ADB257" w:rsidTr="00351CD2">
        <w:trPr>
          <w:cantSplit/>
        </w:trPr>
        <w:tc>
          <w:tcPr>
            <w:tcW w:w="9360" w:type="dxa"/>
            <w:gridSpan w:val="4"/>
            <w:tcBorders>
              <w:top w:val="nil"/>
              <w:left w:val="nil"/>
              <w:bottom w:val="nil"/>
              <w:right w:val="nil"/>
            </w:tcBorders>
            <w:vAlign w:val="center"/>
          </w:tcPr>
          <w:p w14:paraId="299F81C2" w14:textId="18A5D148" w:rsidR="003F7D26" w:rsidRPr="00A6157C" w:rsidRDefault="00B215DD" w:rsidP="00351CD2">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3F7D26" w:rsidRPr="00A6157C" w14:paraId="65836B25" w14:textId="6741B442" w:rsidTr="00351CD2">
        <w:trPr>
          <w:cantSplit/>
        </w:trPr>
        <w:tc>
          <w:tcPr>
            <w:tcW w:w="9360" w:type="dxa"/>
            <w:gridSpan w:val="4"/>
            <w:tcBorders>
              <w:top w:val="nil"/>
              <w:left w:val="nil"/>
              <w:bottom w:val="nil"/>
              <w:right w:val="nil"/>
            </w:tcBorders>
            <w:vAlign w:val="center"/>
          </w:tcPr>
          <w:p w14:paraId="5EAD3E70" w14:textId="27081702" w:rsidR="003F7D26" w:rsidRPr="00A6157C" w:rsidRDefault="003F7D26" w:rsidP="00351CD2">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Equity Dimension</w:t>
            </w:r>
            <w:r w:rsidRPr="00A6157C">
              <w:rPr>
                <w:rFonts w:cstheme="minorHAnsi"/>
                <w:color w:val="323E4F" w:themeColor="text2" w:themeShade="BF"/>
                <w:sz w:val="24"/>
                <w:szCs w:val="24"/>
              </w:rPr>
              <w:t xml:space="preserve"> </w:t>
            </w:r>
          </w:p>
        </w:tc>
      </w:tr>
      <w:tr w:rsidR="003F7D26" w:rsidRPr="00A6157C" w14:paraId="3CA73C2C" w14:textId="37412F32" w:rsidTr="00351CD2">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ABC6934" w14:textId="7EDC1143" w:rsidR="003F7D26" w:rsidRPr="00A6157C" w:rsidRDefault="003F7D26" w:rsidP="00351CD2">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3F7D26" w:rsidRPr="00A6157C" w14:paraId="2CAE2F92" w14:textId="091CDA25" w:rsidTr="00351CD2">
        <w:trPr>
          <w:cantSplit/>
        </w:trPr>
        <w:tc>
          <w:tcPr>
            <w:tcW w:w="9360" w:type="dxa"/>
            <w:gridSpan w:val="4"/>
            <w:tcBorders>
              <w:top w:val="nil"/>
              <w:left w:val="nil"/>
              <w:bottom w:val="nil"/>
              <w:right w:val="nil"/>
            </w:tcBorders>
            <w:vAlign w:val="center"/>
          </w:tcPr>
          <w:p w14:paraId="32E96049" w14:textId="5A1548D9" w:rsidR="003F7D26" w:rsidRPr="00A6157C" w:rsidRDefault="003F7D26" w:rsidP="00351CD2">
            <w:pPr>
              <w:widowControl w:val="0"/>
              <w:autoSpaceDE w:val="0"/>
              <w:autoSpaceDN w:val="0"/>
              <w:adjustRightInd w:val="0"/>
              <w:spacing w:before="60" w:after="60" w:line="240" w:lineRule="auto"/>
              <w:jc w:val="right"/>
              <w:rPr>
                <w:rFonts w:cstheme="minorHAnsi"/>
                <w:sz w:val="24"/>
                <w:szCs w:val="24"/>
              </w:rPr>
            </w:pPr>
            <w:r w:rsidRPr="00A6157C">
              <w:rPr>
                <w:rFonts w:cstheme="minorHAnsi"/>
                <w:sz w:val="24"/>
                <w:szCs w:val="24"/>
              </w:rPr>
              <w:t xml:space="preserve"> </w:t>
            </w:r>
          </w:p>
        </w:tc>
      </w:tr>
      <w:tr w:rsidR="003F7D26" w:rsidRPr="00A6157C" w14:paraId="0155D1D9" w14:textId="3E1F95C1" w:rsidTr="00351CD2">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3163B980" w14:textId="77777777" w:rsidR="003F7D26" w:rsidRPr="00A6157C" w:rsidRDefault="003F7D26" w:rsidP="00EE2338">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59D02596" w14:textId="77777777" w:rsidR="003F7D26" w:rsidRPr="00A6157C" w:rsidRDefault="003F7D26" w:rsidP="00706138">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Equity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15A22C39" w14:textId="77777777" w:rsidR="00B9423E" w:rsidRPr="00A6157C" w:rsidRDefault="004F79EA"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213ECD47" w14:textId="0A8118D4" w:rsidR="003F7D26" w:rsidRPr="00A6157C" w:rsidRDefault="004F79EA"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5CC0E0A8" w14:textId="36E530F5" w:rsidR="003F7D26" w:rsidRPr="00A6157C" w:rsidRDefault="003F7D26" w:rsidP="004F79EA">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246339" w:rsidRPr="00A6157C" w14:paraId="6E3890FD" w14:textId="6E777B2C"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54601606" w14:textId="002B490C"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21</w:t>
            </w:r>
          </w:p>
        </w:tc>
        <w:tc>
          <w:tcPr>
            <w:tcW w:w="4153" w:type="dxa"/>
            <w:tcBorders>
              <w:top w:val="single" w:sz="4" w:space="0" w:color="auto"/>
              <w:left w:val="single" w:sz="4" w:space="0" w:color="auto"/>
              <w:bottom w:val="single" w:sz="4" w:space="0" w:color="auto"/>
              <w:right w:val="single" w:sz="4" w:space="0" w:color="auto"/>
            </w:tcBorders>
            <w:vAlign w:val="center"/>
          </w:tcPr>
          <w:p w14:paraId="0539B3C2" w14:textId="77777777" w:rsidR="00246339" w:rsidRPr="00A6157C" w:rsidRDefault="00246339" w:rsidP="00246339">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Ensures that policies and procedures are administered equitably. </w:t>
            </w:r>
          </w:p>
        </w:tc>
        <w:tc>
          <w:tcPr>
            <w:tcW w:w="2375" w:type="dxa"/>
            <w:tcBorders>
              <w:top w:val="single" w:sz="4" w:space="0" w:color="auto"/>
              <w:left w:val="single" w:sz="4" w:space="0" w:color="auto"/>
              <w:bottom w:val="single" w:sz="4" w:space="0" w:color="auto"/>
              <w:right w:val="single" w:sz="4" w:space="0" w:color="auto"/>
            </w:tcBorders>
            <w:vAlign w:val="center"/>
          </w:tcPr>
          <w:p w14:paraId="11B1D4AC" w14:textId="3755116B"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55%</w:t>
            </w:r>
          </w:p>
        </w:tc>
        <w:tc>
          <w:tcPr>
            <w:tcW w:w="2375" w:type="dxa"/>
            <w:tcBorders>
              <w:top w:val="single" w:sz="4" w:space="0" w:color="auto"/>
              <w:left w:val="single" w:sz="4" w:space="0" w:color="auto"/>
              <w:bottom w:val="single" w:sz="4" w:space="0" w:color="auto"/>
              <w:right w:val="single" w:sz="4" w:space="0" w:color="auto"/>
            </w:tcBorders>
            <w:vAlign w:val="center"/>
          </w:tcPr>
          <w:p w14:paraId="78BD47A2" w14:textId="23E565C0"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246339" w:rsidRPr="00A6157C" w14:paraId="3476CE42" w14:textId="10720D69"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0B1F3732" w14:textId="179E0E81"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22</w:t>
            </w:r>
          </w:p>
        </w:tc>
        <w:tc>
          <w:tcPr>
            <w:tcW w:w="4153" w:type="dxa"/>
            <w:tcBorders>
              <w:top w:val="single" w:sz="4" w:space="0" w:color="auto"/>
              <w:left w:val="single" w:sz="4" w:space="0" w:color="auto"/>
              <w:bottom w:val="single" w:sz="4" w:space="0" w:color="auto"/>
              <w:right w:val="single" w:sz="4" w:space="0" w:color="auto"/>
            </w:tcBorders>
            <w:vAlign w:val="center"/>
          </w:tcPr>
          <w:p w14:paraId="47952140" w14:textId="77777777" w:rsidR="00246339" w:rsidRPr="00A6157C" w:rsidRDefault="00246339" w:rsidP="00246339">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Inspires confidence that tenure and promotion decisions are based on policy. </w:t>
            </w:r>
          </w:p>
        </w:tc>
        <w:tc>
          <w:tcPr>
            <w:tcW w:w="2375" w:type="dxa"/>
            <w:tcBorders>
              <w:top w:val="single" w:sz="4" w:space="0" w:color="auto"/>
              <w:left w:val="single" w:sz="4" w:space="0" w:color="auto"/>
              <w:bottom w:val="single" w:sz="4" w:space="0" w:color="auto"/>
              <w:right w:val="single" w:sz="4" w:space="0" w:color="auto"/>
            </w:tcBorders>
            <w:vAlign w:val="center"/>
          </w:tcPr>
          <w:p w14:paraId="3F2974E8" w14:textId="558A193A"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58%</w:t>
            </w:r>
          </w:p>
        </w:tc>
        <w:tc>
          <w:tcPr>
            <w:tcW w:w="2375" w:type="dxa"/>
            <w:tcBorders>
              <w:top w:val="single" w:sz="4" w:space="0" w:color="auto"/>
              <w:left w:val="single" w:sz="4" w:space="0" w:color="auto"/>
              <w:bottom w:val="single" w:sz="4" w:space="0" w:color="auto"/>
              <w:right w:val="single" w:sz="4" w:space="0" w:color="auto"/>
            </w:tcBorders>
            <w:vAlign w:val="center"/>
          </w:tcPr>
          <w:p w14:paraId="02793CDB" w14:textId="327D3C82"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246339" w:rsidRPr="00A6157C" w14:paraId="2A8B8CEF" w14:textId="00204A85"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4CD39BFB" w14:textId="70081D28"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23</w:t>
            </w:r>
          </w:p>
        </w:tc>
        <w:tc>
          <w:tcPr>
            <w:tcW w:w="4153" w:type="dxa"/>
            <w:tcBorders>
              <w:top w:val="single" w:sz="4" w:space="0" w:color="auto"/>
              <w:left w:val="single" w:sz="4" w:space="0" w:color="auto"/>
              <w:bottom w:val="single" w:sz="4" w:space="0" w:color="auto"/>
              <w:right w:val="single" w:sz="4" w:space="0" w:color="auto"/>
            </w:tcBorders>
            <w:vAlign w:val="center"/>
          </w:tcPr>
          <w:p w14:paraId="6D13DC80" w14:textId="77777777" w:rsidR="00246339" w:rsidRPr="00A6157C" w:rsidRDefault="00246339" w:rsidP="00246339">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Is committed to a diverse academic community in which individual differences are respected. </w:t>
            </w:r>
          </w:p>
        </w:tc>
        <w:tc>
          <w:tcPr>
            <w:tcW w:w="2375" w:type="dxa"/>
            <w:tcBorders>
              <w:top w:val="single" w:sz="4" w:space="0" w:color="auto"/>
              <w:left w:val="single" w:sz="4" w:space="0" w:color="auto"/>
              <w:bottom w:val="single" w:sz="4" w:space="0" w:color="auto"/>
              <w:right w:val="single" w:sz="4" w:space="0" w:color="auto"/>
            </w:tcBorders>
            <w:vAlign w:val="center"/>
          </w:tcPr>
          <w:p w14:paraId="2DFEFF0E" w14:textId="2DF69A5E"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69%</w:t>
            </w:r>
          </w:p>
        </w:tc>
        <w:tc>
          <w:tcPr>
            <w:tcW w:w="2375" w:type="dxa"/>
            <w:tcBorders>
              <w:top w:val="single" w:sz="4" w:space="0" w:color="auto"/>
              <w:left w:val="single" w:sz="4" w:space="0" w:color="auto"/>
              <w:bottom w:val="single" w:sz="4" w:space="0" w:color="auto"/>
              <w:right w:val="single" w:sz="4" w:space="0" w:color="auto"/>
            </w:tcBorders>
            <w:vAlign w:val="center"/>
          </w:tcPr>
          <w:p w14:paraId="71D78331" w14:textId="09872531" w:rsidR="00246339" w:rsidRPr="00A6157C" w:rsidRDefault="00246339" w:rsidP="00246339">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3F7D26" w:rsidRPr="00A6157C" w14:paraId="56571BE8" w14:textId="73D0EC72"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46AA864A" w14:textId="77777777" w:rsidR="003F7D26" w:rsidRPr="00A6157C" w:rsidRDefault="003F7D26" w:rsidP="00351CD2">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16EE9A14" w14:textId="209A4DE4" w:rsidR="003F7D26" w:rsidRPr="00A6157C" w:rsidRDefault="003F7D26" w:rsidP="00351CD2">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Dimension Mean </w:t>
            </w:r>
          </w:p>
        </w:tc>
        <w:tc>
          <w:tcPr>
            <w:tcW w:w="2375" w:type="dxa"/>
            <w:tcBorders>
              <w:top w:val="single" w:sz="4" w:space="0" w:color="auto"/>
              <w:left w:val="single" w:sz="4" w:space="0" w:color="auto"/>
              <w:bottom w:val="single" w:sz="4" w:space="0" w:color="auto"/>
              <w:right w:val="single" w:sz="4" w:space="0" w:color="auto"/>
            </w:tcBorders>
            <w:vAlign w:val="center"/>
          </w:tcPr>
          <w:p w14:paraId="5A99B8E5" w14:textId="2064F589" w:rsidR="003F7D26" w:rsidRPr="00A6157C" w:rsidRDefault="00246339" w:rsidP="00351CD2">
            <w:pPr>
              <w:spacing w:before="60" w:after="60"/>
              <w:jc w:val="center"/>
              <w:rPr>
                <w:rFonts w:cstheme="minorHAnsi"/>
                <w:b/>
                <w:bCs/>
                <w:color w:val="000000"/>
                <w:sz w:val="24"/>
                <w:szCs w:val="24"/>
              </w:rPr>
            </w:pPr>
            <w:r w:rsidRPr="00A6157C">
              <w:rPr>
                <w:rFonts w:cstheme="minorHAnsi"/>
                <w:b/>
                <w:bCs/>
                <w:color w:val="000000"/>
                <w:sz w:val="24"/>
                <w:szCs w:val="24"/>
              </w:rPr>
              <w:t>3.4</w:t>
            </w:r>
          </w:p>
        </w:tc>
        <w:tc>
          <w:tcPr>
            <w:tcW w:w="2375" w:type="dxa"/>
            <w:tcBorders>
              <w:top w:val="single" w:sz="4" w:space="0" w:color="auto"/>
              <w:left w:val="single" w:sz="4" w:space="0" w:color="auto"/>
              <w:bottom w:val="single" w:sz="4" w:space="0" w:color="auto"/>
              <w:right w:val="single" w:sz="4" w:space="0" w:color="auto"/>
            </w:tcBorders>
            <w:vAlign w:val="center"/>
          </w:tcPr>
          <w:p w14:paraId="310BD8F6" w14:textId="77777777" w:rsidR="003F7D26" w:rsidRPr="00A6157C" w:rsidRDefault="003F7D26" w:rsidP="00351CD2">
            <w:pPr>
              <w:widowControl w:val="0"/>
              <w:autoSpaceDE w:val="0"/>
              <w:autoSpaceDN w:val="0"/>
              <w:adjustRightInd w:val="0"/>
              <w:spacing w:before="60" w:after="60" w:line="240" w:lineRule="auto"/>
              <w:jc w:val="center"/>
              <w:rPr>
                <w:rFonts w:cstheme="minorHAnsi"/>
                <w:b/>
                <w:bCs/>
                <w:sz w:val="24"/>
                <w:szCs w:val="24"/>
              </w:rPr>
            </w:pPr>
          </w:p>
        </w:tc>
      </w:tr>
    </w:tbl>
    <w:p w14:paraId="2E32685A" w14:textId="438F42EA" w:rsidR="00810B7E" w:rsidRPr="00A6157C" w:rsidRDefault="00810B7E" w:rsidP="00810B7E">
      <w:pPr>
        <w:spacing w:after="0" w:line="240" w:lineRule="auto"/>
        <w:rPr>
          <w:rFonts w:cstheme="minorHAnsi"/>
          <w:sz w:val="24"/>
          <w:szCs w:val="24"/>
        </w:rPr>
      </w:pPr>
    </w:p>
    <w:p w14:paraId="6A06EE49" w14:textId="77777777" w:rsidR="00A36606" w:rsidRPr="00A6157C" w:rsidRDefault="00A36606" w:rsidP="00810B7E">
      <w:pPr>
        <w:spacing w:after="0" w:line="240" w:lineRule="auto"/>
        <w:rPr>
          <w:rFonts w:cstheme="minorHAnsi"/>
          <w:sz w:val="24"/>
          <w:szCs w:val="24"/>
        </w:rPr>
      </w:pPr>
    </w:p>
    <w:p w14:paraId="43947156" w14:textId="165AEC81" w:rsidR="00810B7E" w:rsidRPr="00A6157C" w:rsidRDefault="00BF731E" w:rsidP="00810B7E">
      <w:pPr>
        <w:spacing w:after="0" w:line="240" w:lineRule="auto"/>
        <w:rPr>
          <w:rFonts w:cstheme="minorHAnsi"/>
          <w:sz w:val="24"/>
          <w:szCs w:val="24"/>
        </w:rPr>
      </w:pPr>
      <w:r w:rsidRPr="00A6157C">
        <w:rPr>
          <w:rFonts w:cstheme="minorHAnsi"/>
          <w:noProof/>
        </w:rPr>
        <w:drawing>
          <wp:inline distT="0" distB="0" distL="0" distR="0" wp14:anchorId="392FC085" wp14:editId="52EFA6EC">
            <wp:extent cx="5943600" cy="2743200"/>
            <wp:effectExtent l="0" t="0" r="0" b="0"/>
            <wp:docPr id="16" name="Chart 1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CCBD7F" w14:textId="77777777" w:rsidR="00810B7E" w:rsidRPr="00A6157C" w:rsidRDefault="00810B7E" w:rsidP="00810B7E">
      <w:pPr>
        <w:spacing w:after="0" w:line="240" w:lineRule="auto"/>
        <w:rPr>
          <w:rFonts w:cstheme="minorHAnsi"/>
          <w:sz w:val="24"/>
          <w:szCs w:val="24"/>
        </w:rPr>
      </w:pPr>
    </w:p>
    <w:p w14:paraId="398E6F07" w14:textId="77777777" w:rsidR="00810B7E" w:rsidRPr="00A6157C" w:rsidRDefault="00810B7E" w:rsidP="00810B7E">
      <w:pPr>
        <w:rPr>
          <w:rFonts w:cstheme="minorHAnsi"/>
          <w:sz w:val="24"/>
          <w:szCs w:val="24"/>
        </w:rPr>
      </w:pPr>
      <w:r w:rsidRPr="00A6157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187F73" w:rsidRPr="00A6157C" w14:paraId="2947F3F2" w14:textId="57C3AFC1" w:rsidTr="00351CD2">
        <w:trPr>
          <w:cantSplit/>
        </w:trPr>
        <w:tc>
          <w:tcPr>
            <w:tcW w:w="9360" w:type="dxa"/>
            <w:gridSpan w:val="4"/>
            <w:tcBorders>
              <w:top w:val="nil"/>
              <w:left w:val="nil"/>
              <w:bottom w:val="nil"/>
              <w:right w:val="nil"/>
            </w:tcBorders>
            <w:vAlign w:val="center"/>
          </w:tcPr>
          <w:p w14:paraId="093A56B5" w14:textId="5E3168A4" w:rsidR="00187F73" w:rsidRPr="00A6157C" w:rsidRDefault="00B215DD" w:rsidP="00351CD2">
            <w:pPr>
              <w:widowControl w:val="0"/>
              <w:autoSpaceDE w:val="0"/>
              <w:autoSpaceDN w:val="0"/>
              <w:adjustRightInd w:val="0"/>
              <w:spacing w:before="60" w:after="60" w:line="240" w:lineRule="auto"/>
              <w:rPr>
                <w:rFonts w:cstheme="minorHAnsi"/>
                <w:sz w:val="24"/>
                <w:szCs w:val="24"/>
              </w:rPr>
            </w:pPr>
            <w:r w:rsidRPr="00A6157C">
              <w:rPr>
                <w:rFonts w:cstheme="minorHAnsi"/>
                <w:b/>
                <w:bCs/>
                <w:sz w:val="24"/>
                <w:szCs w:val="24"/>
              </w:rPr>
              <w:lastRenderedPageBreak/>
              <w:t xml:space="preserve">Spring 2020 </w:t>
            </w:r>
            <w:r w:rsidR="00A71350" w:rsidRPr="00A6157C">
              <w:rPr>
                <w:rFonts w:cstheme="minorHAnsi"/>
                <w:b/>
                <w:bCs/>
                <w:sz w:val="24"/>
                <w:szCs w:val="24"/>
              </w:rPr>
              <w:t>Faculty Evaluations of the Dean</w:t>
            </w:r>
            <w:r w:rsidR="00FD6693" w:rsidRPr="00A6157C">
              <w:rPr>
                <w:rFonts w:cstheme="minorHAnsi"/>
                <w:b/>
                <w:bCs/>
                <w:sz w:val="24"/>
                <w:szCs w:val="24"/>
              </w:rPr>
              <w:t>s</w:t>
            </w:r>
            <w:r w:rsidR="00A71350" w:rsidRPr="00A6157C">
              <w:rPr>
                <w:rFonts w:cstheme="minorHAnsi"/>
                <w:b/>
                <w:bCs/>
                <w:sz w:val="24"/>
                <w:szCs w:val="24"/>
              </w:rPr>
              <w:t xml:space="preserve"> - All Colleges Combined</w:t>
            </w:r>
          </w:p>
        </w:tc>
      </w:tr>
      <w:tr w:rsidR="00187F73" w:rsidRPr="00A6157C" w14:paraId="1B848E2B" w14:textId="1E1D1E32" w:rsidTr="00351CD2">
        <w:trPr>
          <w:cantSplit/>
        </w:trPr>
        <w:tc>
          <w:tcPr>
            <w:tcW w:w="9360" w:type="dxa"/>
            <w:gridSpan w:val="4"/>
            <w:tcBorders>
              <w:top w:val="nil"/>
              <w:left w:val="nil"/>
              <w:bottom w:val="nil"/>
              <w:right w:val="nil"/>
            </w:tcBorders>
            <w:vAlign w:val="center"/>
          </w:tcPr>
          <w:p w14:paraId="5E1C1FBB" w14:textId="22A69C98" w:rsidR="00187F73" w:rsidRPr="00A6157C" w:rsidRDefault="00187F73" w:rsidP="00351CD2">
            <w:pPr>
              <w:widowControl w:val="0"/>
              <w:autoSpaceDE w:val="0"/>
              <w:autoSpaceDN w:val="0"/>
              <w:adjustRightInd w:val="0"/>
              <w:spacing w:before="60" w:after="60" w:line="240" w:lineRule="auto"/>
              <w:rPr>
                <w:rFonts w:cstheme="minorHAnsi"/>
                <w:sz w:val="24"/>
                <w:szCs w:val="24"/>
              </w:rPr>
            </w:pPr>
            <w:r w:rsidRPr="00A6157C">
              <w:rPr>
                <w:rFonts w:cstheme="minorHAnsi"/>
                <w:b/>
                <w:bCs/>
                <w:color w:val="323E4F" w:themeColor="text2" w:themeShade="BF"/>
                <w:sz w:val="24"/>
                <w:szCs w:val="24"/>
              </w:rPr>
              <w:t>Trustworthiness Dimension</w:t>
            </w:r>
            <w:r w:rsidRPr="00A6157C">
              <w:rPr>
                <w:rFonts w:cstheme="minorHAnsi"/>
                <w:color w:val="323E4F" w:themeColor="text2" w:themeShade="BF"/>
                <w:sz w:val="24"/>
                <w:szCs w:val="24"/>
              </w:rPr>
              <w:t xml:space="preserve"> </w:t>
            </w:r>
          </w:p>
        </w:tc>
      </w:tr>
      <w:tr w:rsidR="00187F73" w:rsidRPr="00A6157C" w14:paraId="324FC10C" w14:textId="77FA3248" w:rsidTr="00351CD2">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67DCD5" w14:textId="2A0200F8" w:rsidR="00187F73" w:rsidRPr="00A6157C" w:rsidRDefault="00187F73" w:rsidP="00351CD2">
            <w:pPr>
              <w:widowControl w:val="0"/>
              <w:autoSpaceDE w:val="0"/>
              <w:autoSpaceDN w:val="0"/>
              <w:adjustRightInd w:val="0"/>
              <w:spacing w:before="60" w:after="60" w:line="240" w:lineRule="auto"/>
              <w:jc w:val="center"/>
              <w:rPr>
                <w:rFonts w:cstheme="minorHAnsi"/>
                <w:b/>
                <w:bCs/>
                <w:i/>
                <w:iCs/>
                <w:sz w:val="24"/>
                <w:szCs w:val="24"/>
              </w:rPr>
            </w:pPr>
            <w:r w:rsidRPr="00A6157C">
              <w:rPr>
                <w:rFonts w:cstheme="minorHAnsi"/>
                <w:b/>
                <w:bCs/>
                <w:i/>
                <w:iCs/>
                <w:sz w:val="24"/>
                <w:szCs w:val="24"/>
              </w:rPr>
              <w:t>Overall Report for this Project: University of Memphis Evaluations by Faculty</w:t>
            </w:r>
          </w:p>
        </w:tc>
      </w:tr>
      <w:tr w:rsidR="00187F73" w:rsidRPr="00A6157C" w14:paraId="7D82490F" w14:textId="2F8FA7C7" w:rsidTr="00351CD2">
        <w:trPr>
          <w:cantSplit/>
        </w:trPr>
        <w:tc>
          <w:tcPr>
            <w:tcW w:w="9360" w:type="dxa"/>
            <w:gridSpan w:val="4"/>
            <w:tcBorders>
              <w:top w:val="nil"/>
              <w:left w:val="nil"/>
              <w:bottom w:val="nil"/>
              <w:right w:val="nil"/>
            </w:tcBorders>
            <w:vAlign w:val="center"/>
          </w:tcPr>
          <w:p w14:paraId="35245350" w14:textId="59F30B41" w:rsidR="00187F73" w:rsidRPr="00A6157C" w:rsidRDefault="00187F73" w:rsidP="00351CD2">
            <w:pPr>
              <w:widowControl w:val="0"/>
              <w:autoSpaceDE w:val="0"/>
              <w:autoSpaceDN w:val="0"/>
              <w:adjustRightInd w:val="0"/>
              <w:spacing w:before="60" w:after="60" w:line="240" w:lineRule="auto"/>
              <w:jc w:val="right"/>
              <w:rPr>
                <w:rFonts w:cstheme="minorHAnsi"/>
                <w:sz w:val="24"/>
                <w:szCs w:val="24"/>
              </w:rPr>
            </w:pPr>
            <w:r w:rsidRPr="00A6157C">
              <w:rPr>
                <w:rFonts w:cstheme="minorHAnsi"/>
                <w:sz w:val="24"/>
                <w:szCs w:val="24"/>
              </w:rPr>
              <w:t xml:space="preserve"> </w:t>
            </w:r>
          </w:p>
        </w:tc>
      </w:tr>
      <w:tr w:rsidR="00187F73" w:rsidRPr="00A6157C" w14:paraId="0C4BE61F" w14:textId="4D9CEB9E" w:rsidTr="00351CD2">
        <w:trPr>
          <w:cantSplit/>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14:paraId="0A39B36C" w14:textId="77777777" w:rsidR="00187F73" w:rsidRPr="00A6157C" w:rsidRDefault="00187F73" w:rsidP="00351CD2">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w:t>
            </w:r>
          </w:p>
        </w:tc>
        <w:tc>
          <w:tcPr>
            <w:tcW w:w="4153" w:type="dxa"/>
            <w:tcBorders>
              <w:top w:val="single" w:sz="4" w:space="0" w:color="auto"/>
              <w:left w:val="single" w:sz="4" w:space="0" w:color="auto"/>
              <w:bottom w:val="single" w:sz="4" w:space="0" w:color="auto"/>
              <w:right w:val="single" w:sz="4" w:space="0" w:color="auto"/>
            </w:tcBorders>
            <w:shd w:val="clear" w:color="auto" w:fill="D9D9D9"/>
            <w:vAlign w:val="center"/>
          </w:tcPr>
          <w:p w14:paraId="62A4EA28" w14:textId="77777777" w:rsidR="00187F73" w:rsidRPr="00A6157C" w:rsidRDefault="00187F73" w:rsidP="00351CD2">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 xml:space="preserve">Trustworthiness Items </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264E120A" w14:textId="77777777" w:rsidR="00B9423E" w:rsidRPr="00A6157C" w:rsidRDefault="004F79EA" w:rsidP="00351CD2">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Strongly Agree </w:t>
            </w:r>
          </w:p>
          <w:p w14:paraId="6BB7FC03" w14:textId="09874AD2" w:rsidR="00187F73" w:rsidRPr="00A6157C" w:rsidRDefault="004F79EA" w:rsidP="00351CD2">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Agree</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tcPr>
          <w:p w14:paraId="1807F826" w14:textId="51CA5386" w:rsidR="00187F73" w:rsidRPr="00A6157C" w:rsidRDefault="003F7D26" w:rsidP="00351CD2">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Number of Responses</w:t>
            </w:r>
          </w:p>
        </w:tc>
      </w:tr>
      <w:tr w:rsidR="00246339" w:rsidRPr="00A6157C" w14:paraId="25288C27" w14:textId="04C784ED"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56C7DD72" w14:textId="055971C7"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24</w:t>
            </w:r>
          </w:p>
        </w:tc>
        <w:tc>
          <w:tcPr>
            <w:tcW w:w="4153" w:type="dxa"/>
            <w:tcBorders>
              <w:top w:val="single" w:sz="4" w:space="0" w:color="auto"/>
              <w:left w:val="single" w:sz="4" w:space="0" w:color="auto"/>
              <w:bottom w:val="single" w:sz="4" w:space="0" w:color="auto"/>
              <w:right w:val="single" w:sz="4" w:space="0" w:color="auto"/>
            </w:tcBorders>
            <w:vAlign w:val="center"/>
          </w:tcPr>
          <w:p w14:paraId="4C87425E" w14:textId="77777777" w:rsidR="00246339" w:rsidRPr="00A6157C" w:rsidRDefault="00246339" w:rsidP="00351CD2">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Exhibits integrity. </w:t>
            </w:r>
          </w:p>
        </w:tc>
        <w:tc>
          <w:tcPr>
            <w:tcW w:w="2375" w:type="dxa"/>
            <w:tcBorders>
              <w:top w:val="single" w:sz="4" w:space="0" w:color="auto"/>
              <w:left w:val="single" w:sz="4" w:space="0" w:color="auto"/>
              <w:bottom w:val="single" w:sz="4" w:space="0" w:color="auto"/>
              <w:right w:val="single" w:sz="4" w:space="0" w:color="auto"/>
            </w:tcBorders>
            <w:vAlign w:val="center"/>
          </w:tcPr>
          <w:p w14:paraId="7C09F5D3" w14:textId="6C9BDFEF"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65%</w:t>
            </w:r>
          </w:p>
        </w:tc>
        <w:tc>
          <w:tcPr>
            <w:tcW w:w="2375" w:type="dxa"/>
            <w:tcBorders>
              <w:top w:val="single" w:sz="4" w:space="0" w:color="auto"/>
              <w:left w:val="single" w:sz="4" w:space="0" w:color="auto"/>
              <w:bottom w:val="single" w:sz="4" w:space="0" w:color="auto"/>
              <w:right w:val="single" w:sz="4" w:space="0" w:color="auto"/>
            </w:tcBorders>
            <w:vAlign w:val="center"/>
          </w:tcPr>
          <w:p w14:paraId="754337A2" w14:textId="68C53D9D"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248</w:t>
            </w:r>
          </w:p>
        </w:tc>
      </w:tr>
      <w:tr w:rsidR="00246339" w:rsidRPr="00A6157C" w14:paraId="7072AB71" w14:textId="2EBA4341"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1F95683F" w14:textId="543DBE86"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25</w:t>
            </w:r>
          </w:p>
        </w:tc>
        <w:tc>
          <w:tcPr>
            <w:tcW w:w="4153" w:type="dxa"/>
            <w:tcBorders>
              <w:top w:val="single" w:sz="4" w:space="0" w:color="auto"/>
              <w:left w:val="single" w:sz="4" w:space="0" w:color="auto"/>
              <w:bottom w:val="single" w:sz="4" w:space="0" w:color="auto"/>
              <w:right w:val="single" w:sz="4" w:space="0" w:color="auto"/>
            </w:tcBorders>
            <w:vAlign w:val="center"/>
          </w:tcPr>
          <w:p w14:paraId="41CCF594" w14:textId="77777777" w:rsidR="00246339" w:rsidRPr="00A6157C" w:rsidRDefault="00246339" w:rsidP="00351CD2">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Follows through on commitments. </w:t>
            </w:r>
          </w:p>
        </w:tc>
        <w:tc>
          <w:tcPr>
            <w:tcW w:w="2375" w:type="dxa"/>
            <w:tcBorders>
              <w:top w:val="single" w:sz="4" w:space="0" w:color="auto"/>
              <w:left w:val="single" w:sz="4" w:space="0" w:color="auto"/>
              <w:bottom w:val="single" w:sz="4" w:space="0" w:color="auto"/>
              <w:right w:val="single" w:sz="4" w:space="0" w:color="auto"/>
            </w:tcBorders>
            <w:vAlign w:val="center"/>
          </w:tcPr>
          <w:p w14:paraId="6EF60D8C" w14:textId="32EACB09"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58%</w:t>
            </w:r>
          </w:p>
        </w:tc>
        <w:tc>
          <w:tcPr>
            <w:tcW w:w="2375" w:type="dxa"/>
            <w:tcBorders>
              <w:top w:val="single" w:sz="4" w:space="0" w:color="auto"/>
              <w:left w:val="single" w:sz="4" w:space="0" w:color="auto"/>
              <w:bottom w:val="single" w:sz="4" w:space="0" w:color="auto"/>
              <w:right w:val="single" w:sz="4" w:space="0" w:color="auto"/>
            </w:tcBorders>
            <w:vAlign w:val="center"/>
          </w:tcPr>
          <w:p w14:paraId="3AB2E2C4" w14:textId="71D9B22F" w:rsidR="00246339" w:rsidRPr="00A6157C" w:rsidRDefault="00246339" w:rsidP="00351CD2">
            <w:pPr>
              <w:widowControl w:val="0"/>
              <w:autoSpaceDE w:val="0"/>
              <w:autoSpaceDN w:val="0"/>
              <w:adjustRightInd w:val="0"/>
              <w:spacing w:before="60" w:after="60" w:line="240" w:lineRule="auto"/>
              <w:jc w:val="center"/>
              <w:rPr>
                <w:rFonts w:cstheme="minorHAnsi"/>
                <w:sz w:val="24"/>
                <w:szCs w:val="24"/>
              </w:rPr>
            </w:pPr>
            <w:r w:rsidRPr="00A6157C">
              <w:rPr>
                <w:rFonts w:cstheme="minorHAnsi"/>
                <w:color w:val="000000"/>
                <w:sz w:val="24"/>
                <w:szCs w:val="24"/>
              </w:rPr>
              <w:t>248</w:t>
            </w:r>
          </w:p>
        </w:tc>
      </w:tr>
      <w:tr w:rsidR="00246339" w:rsidRPr="00A6157C" w14:paraId="12744A2A" w14:textId="7BB23DFC"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7A280A5B" w14:textId="53A195B4" w:rsidR="00246339" w:rsidRPr="00A6157C" w:rsidRDefault="00246339" w:rsidP="00351CD2">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26</w:t>
            </w:r>
          </w:p>
        </w:tc>
        <w:tc>
          <w:tcPr>
            <w:tcW w:w="4153" w:type="dxa"/>
            <w:tcBorders>
              <w:top w:val="single" w:sz="4" w:space="0" w:color="auto"/>
              <w:left w:val="single" w:sz="4" w:space="0" w:color="auto"/>
              <w:bottom w:val="single" w:sz="4" w:space="0" w:color="auto"/>
              <w:right w:val="single" w:sz="4" w:space="0" w:color="auto"/>
            </w:tcBorders>
            <w:vAlign w:val="center"/>
          </w:tcPr>
          <w:p w14:paraId="6D222C15" w14:textId="77777777" w:rsidR="00246339" w:rsidRPr="00A6157C" w:rsidRDefault="00246339" w:rsidP="00351CD2">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Creates an atmosphere of trust among College faculty. </w:t>
            </w:r>
          </w:p>
        </w:tc>
        <w:tc>
          <w:tcPr>
            <w:tcW w:w="2375" w:type="dxa"/>
            <w:tcBorders>
              <w:top w:val="single" w:sz="4" w:space="0" w:color="auto"/>
              <w:left w:val="single" w:sz="4" w:space="0" w:color="auto"/>
              <w:bottom w:val="single" w:sz="4" w:space="0" w:color="auto"/>
              <w:right w:val="single" w:sz="4" w:space="0" w:color="auto"/>
            </w:tcBorders>
            <w:vAlign w:val="center"/>
          </w:tcPr>
          <w:p w14:paraId="5302188A" w14:textId="747BF1CE" w:rsidR="00246339" w:rsidRPr="00A6157C" w:rsidRDefault="00246339" w:rsidP="00351CD2">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51%</w:t>
            </w:r>
          </w:p>
        </w:tc>
        <w:tc>
          <w:tcPr>
            <w:tcW w:w="2375" w:type="dxa"/>
            <w:tcBorders>
              <w:top w:val="single" w:sz="4" w:space="0" w:color="auto"/>
              <w:left w:val="single" w:sz="4" w:space="0" w:color="auto"/>
              <w:bottom w:val="single" w:sz="4" w:space="0" w:color="auto"/>
              <w:right w:val="single" w:sz="4" w:space="0" w:color="auto"/>
            </w:tcBorders>
            <w:vAlign w:val="center"/>
          </w:tcPr>
          <w:p w14:paraId="0000E303" w14:textId="4795A278" w:rsidR="00246339" w:rsidRPr="00A6157C" w:rsidRDefault="00246339" w:rsidP="00351CD2">
            <w:pPr>
              <w:widowControl w:val="0"/>
              <w:autoSpaceDE w:val="0"/>
              <w:autoSpaceDN w:val="0"/>
              <w:adjustRightInd w:val="0"/>
              <w:spacing w:after="0" w:line="240" w:lineRule="auto"/>
              <w:jc w:val="center"/>
              <w:rPr>
                <w:rFonts w:cstheme="minorHAnsi"/>
                <w:sz w:val="24"/>
                <w:szCs w:val="24"/>
              </w:rPr>
            </w:pPr>
            <w:r w:rsidRPr="00A6157C">
              <w:rPr>
                <w:rFonts w:cstheme="minorHAnsi"/>
                <w:color w:val="000000"/>
                <w:sz w:val="24"/>
                <w:szCs w:val="24"/>
              </w:rPr>
              <w:t>249</w:t>
            </w:r>
          </w:p>
        </w:tc>
      </w:tr>
      <w:tr w:rsidR="00187F73" w:rsidRPr="00A6157C" w14:paraId="500C222A" w14:textId="3D11A44F" w:rsidTr="00351CD2">
        <w:trPr>
          <w:cantSplit/>
        </w:trPr>
        <w:tc>
          <w:tcPr>
            <w:tcW w:w="457" w:type="dxa"/>
            <w:tcBorders>
              <w:top w:val="single" w:sz="4" w:space="0" w:color="auto"/>
              <w:left w:val="single" w:sz="4" w:space="0" w:color="auto"/>
              <w:bottom w:val="single" w:sz="4" w:space="0" w:color="auto"/>
              <w:right w:val="single" w:sz="4" w:space="0" w:color="auto"/>
            </w:tcBorders>
            <w:vAlign w:val="center"/>
          </w:tcPr>
          <w:p w14:paraId="124DF38B" w14:textId="77777777" w:rsidR="00187F73" w:rsidRPr="00A6157C" w:rsidRDefault="00187F73" w:rsidP="00351CD2">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14:paraId="5384DD82" w14:textId="3C796516" w:rsidR="00187F73" w:rsidRPr="00A6157C" w:rsidRDefault="003F7D26" w:rsidP="00351CD2">
            <w:pPr>
              <w:widowControl w:val="0"/>
              <w:autoSpaceDE w:val="0"/>
              <w:autoSpaceDN w:val="0"/>
              <w:adjustRightInd w:val="0"/>
              <w:spacing w:before="60" w:after="60" w:line="240" w:lineRule="auto"/>
              <w:jc w:val="right"/>
              <w:rPr>
                <w:rFonts w:cstheme="minorHAnsi"/>
                <w:b/>
                <w:bCs/>
                <w:sz w:val="24"/>
                <w:szCs w:val="24"/>
              </w:rPr>
            </w:pPr>
            <w:r w:rsidRPr="00A6157C">
              <w:rPr>
                <w:rFonts w:cstheme="minorHAnsi"/>
                <w:b/>
                <w:bCs/>
                <w:sz w:val="24"/>
                <w:szCs w:val="24"/>
              </w:rPr>
              <w:t xml:space="preserve">Overall </w:t>
            </w:r>
            <w:r w:rsidR="00187F73" w:rsidRPr="00A6157C">
              <w:rPr>
                <w:rFonts w:cstheme="minorHAnsi"/>
                <w:b/>
                <w:bCs/>
                <w:sz w:val="24"/>
                <w:szCs w:val="24"/>
              </w:rPr>
              <w:t xml:space="preserve">Dimension Mean </w:t>
            </w:r>
          </w:p>
        </w:tc>
        <w:tc>
          <w:tcPr>
            <w:tcW w:w="2375" w:type="dxa"/>
            <w:tcBorders>
              <w:top w:val="single" w:sz="4" w:space="0" w:color="auto"/>
              <w:left w:val="single" w:sz="4" w:space="0" w:color="auto"/>
              <w:bottom w:val="single" w:sz="4" w:space="0" w:color="auto"/>
              <w:right w:val="single" w:sz="4" w:space="0" w:color="auto"/>
            </w:tcBorders>
            <w:vAlign w:val="center"/>
          </w:tcPr>
          <w:p w14:paraId="2B329F0B" w14:textId="2A86C15D" w:rsidR="00187F73" w:rsidRPr="00A6157C" w:rsidRDefault="00246339" w:rsidP="00351CD2">
            <w:pPr>
              <w:spacing w:before="60" w:after="60"/>
              <w:jc w:val="center"/>
              <w:rPr>
                <w:rFonts w:cstheme="minorHAnsi"/>
                <w:b/>
                <w:bCs/>
                <w:color w:val="000000"/>
                <w:sz w:val="24"/>
                <w:szCs w:val="24"/>
              </w:rPr>
            </w:pPr>
            <w:r w:rsidRPr="00A6157C">
              <w:rPr>
                <w:rFonts w:cstheme="minorHAnsi"/>
                <w:b/>
                <w:bCs/>
                <w:color w:val="000000"/>
                <w:sz w:val="24"/>
                <w:szCs w:val="24"/>
              </w:rPr>
              <w:t>3.5</w:t>
            </w:r>
          </w:p>
        </w:tc>
        <w:tc>
          <w:tcPr>
            <w:tcW w:w="2375" w:type="dxa"/>
            <w:tcBorders>
              <w:top w:val="single" w:sz="4" w:space="0" w:color="auto"/>
              <w:left w:val="single" w:sz="4" w:space="0" w:color="auto"/>
              <w:bottom w:val="single" w:sz="4" w:space="0" w:color="auto"/>
              <w:right w:val="single" w:sz="4" w:space="0" w:color="auto"/>
            </w:tcBorders>
            <w:vAlign w:val="center"/>
          </w:tcPr>
          <w:p w14:paraId="68D949B5" w14:textId="77777777" w:rsidR="00187F73" w:rsidRPr="00A6157C" w:rsidRDefault="00187F73" w:rsidP="00351CD2">
            <w:pPr>
              <w:widowControl w:val="0"/>
              <w:autoSpaceDE w:val="0"/>
              <w:autoSpaceDN w:val="0"/>
              <w:adjustRightInd w:val="0"/>
              <w:spacing w:before="60" w:after="60" w:line="240" w:lineRule="auto"/>
              <w:jc w:val="center"/>
              <w:rPr>
                <w:rFonts w:cstheme="minorHAnsi"/>
                <w:b/>
                <w:bCs/>
                <w:sz w:val="24"/>
                <w:szCs w:val="24"/>
              </w:rPr>
            </w:pPr>
          </w:p>
        </w:tc>
      </w:tr>
    </w:tbl>
    <w:p w14:paraId="5D5E53C0" w14:textId="77777777" w:rsidR="00810B7E" w:rsidRPr="00A6157C" w:rsidRDefault="00810B7E" w:rsidP="00810B7E">
      <w:pPr>
        <w:spacing w:after="0" w:line="240" w:lineRule="auto"/>
        <w:rPr>
          <w:rFonts w:cstheme="minorHAnsi"/>
          <w:sz w:val="24"/>
          <w:szCs w:val="24"/>
        </w:rPr>
      </w:pPr>
    </w:p>
    <w:p w14:paraId="06BFC5D8" w14:textId="1D9D7789" w:rsidR="00810B7E" w:rsidRPr="00A6157C" w:rsidRDefault="00810B7E" w:rsidP="00810B7E">
      <w:pPr>
        <w:spacing w:after="0" w:line="240" w:lineRule="auto"/>
        <w:rPr>
          <w:rFonts w:cstheme="minorHAnsi"/>
          <w:sz w:val="24"/>
          <w:szCs w:val="24"/>
        </w:rPr>
      </w:pPr>
    </w:p>
    <w:p w14:paraId="0615A1D3" w14:textId="112F9992" w:rsidR="00810B7E" w:rsidRPr="00A6157C" w:rsidRDefault="004F1F18" w:rsidP="00810B7E">
      <w:pPr>
        <w:spacing w:after="0" w:line="240" w:lineRule="auto"/>
        <w:rPr>
          <w:rFonts w:cstheme="minorHAnsi"/>
          <w:sz w:val="24"/>
          <w:szCs w:val="24"/>
        </w:rPr>
      </w:pPr>
      <w:r w:rsidRPr="00A6157C">
        <w:rPr>
          <w:rFonts w:cstheme="minorHAnsi"/>
          <w:noProof/>
        </w:rPr>
        <w:drawing>
          <wp:inline distT="0" distB="0" distL="0" distR="0" wp14:anchorId="6A233FB1" wp14:editId="1C1C7A61">
            <wp:extent cx="5943600" cy="2743200"/>
            <wp:effectExtent l="0" t="0" r="0" b="0"/>
            <wp:docPr id="18" name="Chart 18">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928E23" w14:textId="77777777" w:rsidR="00471D79" w:rsidRPr="00A6157C" w:rsidRDefault="00746614">
      <w:pPr>
        <w:rPr>
          <w:rFonts w:cstheme="minorHAnsi"/>
          <w:sz w:val="24"/>
          <w:szCs w:val="24"/>
        </w:rPr>
      </w:pPr>
      <w:r w:rsidRPr="00A6157C">
        <w:rPr>
          <w:rFonts w:cstheme="minorHAnsi"/>
          <w:sz w:val="24"/>
          <w:szCs w:val="24"/>
        </w:rPr>
        <w:br w:type="page"/>
      </w:r>
    </w:p>
    <w:p w14:paraId="075956D4" w14:textId="6CD24137" w:rsidR="00A71350" w:rsidRPr="00A6157C" w:rsidRDefault="00A71350" w:rsidP="00CE75B3">
      <w:pPr>
        <w:pStyle w:val="Heading2"/>
        <w:rPr>
          <w:rFonts w:asciiTheme="minorHAnsi" w:eastAsia="Times New Roman" w:hAnsiTheme="minorHAnsi" w:cstheme="minorHAnsi"/>
        </w:rPr>
      </w:pPr>
      <w:bookmarkStart w:id="36" w:name="_Toc37158685"/>
      <w:r w:rsidRPr="00A6157C">
        <w:rPr>
          <w:rFonts w:asciiTheme="minorHAnsi" w:eastAsia="Times New Roman" w:hAnsiTheme="minorHAnsi" w:cstheme="minorHAnsi"/>
        </w:rPr>
        <w:lastRenderedPageBreak/>
        <w:t>Optional Demographics</w:t>
      </w:r>
      <w:bookmarkEnd w:id="36"/>
    </w:p>
    <w:p w14:paraId="591CDE8E" w14:textId="77777777" w:rsidR="003D7C73" w:rsidRPr="00A6157C" w:rsidRDefault="003D7C73" w:rsidP="003D7C73">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10A3A" w:rsidRPr="00A6157C" w14:paraId="37294DA5" w14:textId="77777777" w:rsidTr="00770301">
        <w:trPr>
          <w:cantSplit/>
        </w:trPr>
        <w:tc>
          <w:tcPr>
            <w:tcW w:w="5000" w:type="pct"/>
            <w:gridSpan w:val="2"/>
            <w:shd w:val="clear" w:color="000000" w:fill="D9D9D9"/>
            <w:vAlign w:val="center"/>
            <w:hideMark/>
          </w:tcPr>
          <w:p w14:paraId="31EEF492" w14:textId="77777777" w:rsidR="00F10A3A" w:rsidRPr="00A6157C" w:rsidRDefault="00F10A3A"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sz w:val="24"/>
                <w:szCs w:val="24"/>
              </w:rPr>
              <w:t>Please indicate your CURRENT position:</w:t>
            </w:r>
          </w:p>
        </w:tc>
      </w:tr>
      <w:tr w:rsidR="00F10A3A" w:rsidRPr="00A6157C" w14:paraId="04FECF5D" w14:textId="77777777" w:rsidTr="00770301">
        <w:trPr>
          <w:cantSplit/>
        </w:trPr>
        <w:tc>
          <w:tcPr>
            <w:tcW w:w="2500" w:type="pct"/>
            <w:shd w:val="clear" w:color="auto" w:fill="auto"/>
            <w:vAlign w:val="center"/>
            <w:hideMark/>
          </w:tcPr>
          <w:p w14:paraId="46948D28"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Full Professor </w:t>
            </w:r>
          </w:p>
        </w:tc>
        <w:tc>
          <w:tcPr>
            <w:tcW w:w="2500" w:type="pct"/>
            <w:shd w:val="clear" w:color="auto" w:fill="auto"/>
            <w:vAlign w:val="center"/>
            <w:hideMark/>
          </w:tcPr>
          <w:p w14:paraId="4BF805AE"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26%</w:t>
            </w:r>
          </w:p>
        </w:tc>
      </w:tr>
      <w:tr w:rsidR="00F10A3A" w:rsidRPr="00A6157C" w14:paraId="2E3478B2" w14:textId="77777777" w:rsidTr="00770301">
        <w:trPr>
          <w:cantSplit/>
        </w:trPr>
        <w:tc>
          <w:tcPr>
            <w:tcW w:w="2500" w:type="pct"/>
            <w:shd w:val="clear" w:color="auto" w:fill="auto"/>
            <w:vAlign w:val="center"/>
            <w:hideMark/>
          </w:tcPr>
          <w:p w14:paraId="3E65CC85"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Associate Professor </w:t>
            </w:r>
          </w:p>
        </w:tc>
        <w:tc>
          <w:tcPr>
            <w:tcW w:w="2500" w:type="pct"/>
            <w:shd w:val="clear" w:color="auto" w:fill="auto"/>
            <w:vAlign w:val="center"/>
            <w:hideMark/>
          </w:tcPr>
          <w:p w14:paraId="6263EAD3"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28%</w:t>
            </w:r>
          </w:p>
        </w:tc>
      </w:tr>
      <w:tr w:rsidR="00F10A3A" w:rsidRPr="00A6157C" w14:paraId="4B988B32" w14:textId="77777777" w:rsidTr="00770301">
        <w:trPr>
          <w:cantSplit/>
        </w:trPr>
        <w:tc>
          <w:tcPr>
            <w:tcW w:w="2500" w:type="pct"/>
            <w:shd w:val="clear" w:color="auto" w:fill="auto"/>
            <w:vAlign w:val="center"/>
            <w:hideMark/>
          </w:tcPr>
          <w:p w14:paraId="2E07088D"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Assistant Professor </w:t>
            </w:r>
          </w:p>
        </w:tc>
        <w:tc>
          <w:tcPr>
            <w:tcW w:w="2500" w:type="pct"/>
            <w:shd w:val="clear" w:color="auto" w:fill="auto"/>
            <w:vAlign w:val="center"/>
            <w:hideMark/>
          </w:tcPr>
          <w:p w14:paraId="5EDFD26D"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23%</w:t>
            </w:r>
          </w:p>
        </w:tc>
      </w:tr>
      <w:tr w:rsidR="00F10A3A" w:rsidRPr="00A6157C" w14:paraId="53FD5AD8" w14:textId="77777777" w:rsidTr="00770301">
        <w:trPr>
          <w:cantSplit/>
        </w:trPr>
        <w:tc>
          <w:tcPr>
            <w:tcW w:w="2500" w:type="pct"/>
            <w:shd w:val="clear" w:color="auto" w:fill="auto"/>
            <w:vAlign w:val="center"/>
            <w:hideMark/>
          </w:tcPr>
          <w:p w14:paraId="3620D0B6"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Clinical Professor </w:t>
            </w:r>
          </w:p>
        </w:tc>
        <w:tc>
          <w:tcPr>
            <w:tcW w:w="2500" w:type="pct"/>
            <w:shd w:val="clear" w:color="auto" w:fill="auto"/>
            <w:vAlign w:val="center"/>
            <w:hideMark/>
          </w:tcPr>
          <w:p w14:paraId="23F39DE7"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14%</w:t>
            </w:r>
          </w:p>
        </w:tc>
      </w:tr>
      <w:tr w:rsidR="00F10A3A" w:rsidRPr="00A6157C" w14:paraId="39C7C8CA" w14:textId="77777777" w:rsidTr="00770301">
        <w:trPr>
          <w:cantSplit/>
        </w:trPr>
        <w:tc>
          <w:tcPr>
            <w:tcW w:w="2500" w:type="pct"/>
            <w:shd w:val="clear" w:color="auto" w:fill="auto"/>
            <w:vAlign w:val="center"/>
            <w:hideMark/>
          </w:tcPr>
          <w:p w14:paraId="3992E597"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Adjunct Professor </w:t>
            </w:r>
          </w:p>
        </w:tc>
        <w:tc>
          <w:tcPr>
            <w:tcW w:w="2500" w:type="pct"/>
            <w:shd w:val="clear" w:color="auto" w:fill="auto"/>
            <w:vAlign w:val="center"/>
            <w:hideMark/>
          </w:tcPr>
          <w:p w14:paraId="537E9285"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8%</w:t>
            </w:r>
          </w:p>
        </w:tc>
      </w:tr>
      <w:tr w:rsidR="00F10A3A" w:rsidRPr="00A6157C" w14:paraId="0DF86D0A" w14:textId="77777777" w:rsidTr="00770301">
        <w:trPr>
          <w:cantSplit/>
        </w:trPr>
        <w:tc>
          <w:tcPr>
            <w:tcW w:w="2500" w:type="pct"/>
            <w:shd w:val="clear" w:color="auto" w:fill="auto"/>
            <w:vAlign w:val="center"/>
            <w:hideMark/>
          </w:tcPr>
          <w:p w14:paraId="406ECA5E" w14:textId="77777777" w:rsidR="00F10A3A" w:rsidRPr="00A6157C" w:rsidRDefault="00F10A3A" w:rsidP="001C5FB9">
            <w:pPr>
              <w:spacing w:before="40" w:after="40" w:line="240" w:lineRule="auto"/>
              <w:rPr>
                <w:rFonts w:eastAsia="Times New Roman" w:cstheme="minorHAnsi"/>
                <w:b/>
                <w:bCs/>
                <w:color w:val="000000"/>
                <w:sz w:val="24"/>
                <w:szCs w:val="24"/>
              </w:rPr>
            </w:pPr>
            <w:r w:rsidRPr="00A6157C">
              <w:rPr>
                <w:rFonts w:eastAsia="Times New Roman" w:cstheme="minorHAnsi"/>
                <w:b/>
                <w:bCs/>
                <w:color w:val="000000"/>
                <w:sz w:val="24"/>
                <w:szCs w:val="24"/>
              </w:rPr>
              <w:t>Number of Responses</w:t>
            </w:r>
          </w:p>
        </w:tc>
        <w:tc>
          <w:tcPr>
            <w:tcW w:w="2500" w:type="pct"/>
            <w:shd w:val="clear" w:color="auto" w:fill="auto"/>
            <w:vAlign w:val="center"/>
            <w:hideMark/>
          </w:tcPr>
          <w:p w14:paraId="755661F2" w14:textId="77777777" w:rsidR="00F10A3A" w:rsidRPr="00A6157C" w:rsidRDefault="00F10A3A"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201</w:t>
            </w:r>
          </w:p>
        </w:tc>
      </w:tr>
    </w:tbl>
    <w:p w14:paraId="42D38763"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p>
    <w:p w14:paraId="4990D386"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r w:rsidRPr="00A6157C">
        <w:rPr>
          <w:rFonts w:cstheme="minorHAnsi"/>
          <w:noProof/>
        </w:rPr>
        <w:drawing>
          <wp:inline distT="0" distB="0" distL="0" distR="0" wp14:anchorId="339ACB51" wp14:editId="1FA2A1B2">
            <wp:extent cx="5943600" cy="2057400"/>
            <wp:effectExtent l="0" t="0" r="0" b="38100"/>
            <wp:docPr id="27" name="Chart 27">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B3CC4B"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10A3A" w:rsidRPr="00A6157C" w14:paraId="715AC18B" w14:textId="77777777" w:rsidTr="00770301">
        <w:trPr>
          <w:cantSplit/>
        </w:trPr>
        <w:tc>
          <w:tcPr>
            <w:tcW w:w="5000" w:type="pct"/>
            <w:gridSpan w:val="2"/>
            <w:shd w:val="clear" w:color="000000" w:fill="D9D9D9"/>
            <w:vAlign w:val="center"/>
            <w:hideMark/>
          </w:tcPr>
          <w:p w14:paraId="12D430A4" w14:textId="77777777" w:rsidR="00F10A3A" w:rsidRPr="00A6157C" w:rsidRDefault="00F10A3A"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Please indicate your faculty status:</w:t>
            </w:r>
          </w:p>
        </w:tc>
      </w:tr>
      <w:tr w:rsidR="00F10A3A" w:rsidRPr="00A6157C" w14:paraId="42415B01" w14:textId="77777777" w:rsidTr="00770301">
        <w:trPr>
          <w:cantSplit/>
        </w:trPr>
        <w:tc>
          <w:tcPr>
            <w:tcW w:w="2500" w:type="pct"/>
            <w:shd w:val="clear" w:color="auto" w:fill="auto"/>
            <w:vAlign w:val="center"/>
            <w:hideMark/>
          </w:tcPr>
          <w:p w14:paraId="41BFD3A7"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Tenured </w:t>
            </w:r>
          </w:p>
        </w:tc>
        <w:tc>
          <w:tcPr>
            <w:tcW w:w="2500" w:type="pct"/>
            <w:shd w:val="clear" w:color="auto" w:fill="auto"/>
            <w:vAlign w:val="center"/>
            <w:hideMark/>
          </w:tcPr>
          <w:p w14:paraId="772785B5"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49%</w:t>
            </w:r>
          </w:p>
        </w:tc>
      </w:tr>
      <w:tr w:rsidR="00F10A3A" w:rsidRPr="00A6157C" w14:paraId="6DD7E0C1" w14:textId="77777777" w:rsidTr="00770301">
        <w:trPr>
          <w:cantSplit/>
        </w:trPr>
        <w:tc>
          <w:tcPr>
            <w:tcW w:w="2500" w:type="pct"/>
            <w:shd w:val="clear" w:color="auto" w:fill="auto"/>
            <w:vAlign w:val="center"/>
            <w:hideMark/>
          </w:tcPr>
          <w:p w14:paraId="604CFEB7"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Tenure-Track </w:t>
            </w:r>
          </w:p>
        </w:tc>
        <w:tc>
          <w:tcPr>
            <w:tcW w:w="2500" w:type="pct"/>
            <w:shd w:val="clear" w:color="auto" w:fill="auto"/>
            <w:vAlign w:val="center"/>
            <w:hideMark/>
          </w:tcPr>
          <w:p w14:paraId="04D4AC05"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17%</w:t>
            </w:r>
          </w:p>
        </w:tc>
      </w:tr>
      <w:tr w:rsidR="00F10A3A" w:rsidRPr="00A6157C" w14:paraId="6D53B8BA" w14:textId="77777777" w:rsidTr="00770301">
        <w:trPr>
          <w:cantSplit/>
        </w:trPr>
        <w:tc>
          <w:tcPr>
            <w:tcW w:w="2500" w:type="pct"/>
            <w:shd w:val="clear" w:color="auto" w:fill="auto"/>
            <w:vAlign w:val="center"/>
            <w:hideMark/>
          </w:tcPr>
          <w:p w14:paraId="0DD63B03"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Non-Tenure-Track </w:t>
            </w:r>
          </w:p>
        </w:tc>
        <w:tc>
          <w:tcPr>
            <w:tcW w:w="2500" w:type="pct"/>
            <w:shd w:val="clear" w:color="auto" w:fill="auto"/>
            <w:vAlign w:val="center"/>
            <w:hideMark/>
          </w:tcPr>
          <w:p w14:paraId="6EA28EF8" w14:textId="77777777" w:rsidR="00F10A3A" w:rsidRPr="00A6157C" w:rsidRDefault="00F10A3A"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34%</w:t>
            </w:r>
          </w:p>
        </w:tc>
      </w:tr>
      <w:tr w:rsidR="00F10A3A" w:rsidRPr="00A6157C" w14:paraId="05236C43" w14:textId="77777777" w:rsidTr="00770301">
        <w:trPr>
          <w:cantSplit/>
        </w:trPr>
        <w:tc>
          <w:tcPr>
            <w:tcW w:w="2500" w:type="pct"/>
            <w:shd w:val="clear" w:color="auto" w:fill="auto"/>
            <w:vAlign w:val="center"/>
            <w:hideMark/>
          </w:tcPr>
          <w:p w14:paraId="3FE2A27E" w14:textId="77777777" w:rsidR="00F10A3A" w:rsidRPr="00A6157C" w:rsidRDefault="00F10A3A" w:rsidP="001C5FB9">
            <w:pPr>
              <w:spacing w:before="40" w:after="40" w:line="240" w:lineRule="auto"/>
              <w:rPr>
                <w:rFonts w:eastAsia="Times New Roman" w:cstheme="minorHAnsi"/>
                <w:b/>
                <w:bCs/>
                <w:color w:val="000000"/>
                <w:sz w:val="24"/>
                <w:szCs w:val="24"/>
              </w:rPr>
            </w:pPr>
            <w:r w:rsidRPr="00A6157C">
              <w:rPr>
                <w:rFonts w:eastAsia="Times New Roman" w:cstheme="minorHAnsi"/>
                <w:b/>
                <w:bCs/>
                <w:color w:val="000000"/>
                <w:sz w:val="24"/>
                <w:szCs w:val="24"/>
              </w:rPr>
              <w:t>Number of Responses</w:t>
            </w:r>
          </w:p>
        </w:tc>
        <w:tc>
          <w:tcPr>
            <w:tcW w:w="2500" w:type="pct"/>
            <w:shd w:val="clear" w:color="auto" w:fill="auto"/>
            <w:vAlign w:val="center"/>
            <w:hideMark/>
          </w:tcPr>
          <w:p w14:paraId="74809D67" w14:textId="77777777" w:rsidR="00F10A3A" w:rsidRPr="00A6157C" w:rsidRDefault="00F10A3A"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214</w:t>
            </w:r>
          </w:p>
        </w:tc>
      </w:tr>
    </w:tbl>
    <w:p w14:paraId="241F9208"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p>
    <w:p w14:paraId="3D99D38C"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r w:rsidRPr="00A6157C">
        <w:rPr>
          <w:rFonts w:cstheme="minorHAnsi"/>
          <w:noProof/>
        </w:rPr>
        <w:drawing>
          <wp:inline distT="0" distB="0" distL="0" distR="0" wp14:anchorId="18DE69D8" wp14:editId="31F1ADBB">
            <wp:extent cx="5943600" cy="2057400"/>
            <wp:effectExtent l="0" t="0" r="0" b="19050"/>
            <wp:docPr id="28" name="Chart 28">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43ED0C" w14:textId="0B4D98A7" w:rsidR="00F10A3A" w:rsidRPr="00A6157C" w:rsidRDefault="00F10A3A" w:rsidP="00746614">
      <w:pPr>
        <w:widowControl w:val="0"/>
        <w:autoSpaceDE w:val="0"/>
        <w:autoSpaceDN w:val="0"/>
        <w:adjustRightInd w:val="0"/>
        <w:spacing w:after="0" w:line="240" w:lineRule="auto"/>
        <w:rPr>
          <w:rFonts w:cstheme="minorHAnsi"/>
          <w:sz w:val="24"/>
          <w:szCs w:val="24"/>
        </w:rPr>
      </w:pPr>
    </w:p>
    <w:p w14:paraId="3AE605ED" w14:textId="77777777" w:rsidR="001C5FB9" w:rsidRPr="00A6157C" w:rsidRDefault="001C5FB9" w:rsidP="00746614">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10A3A" w:rsidRPr="00A6157C" w14:paraId="2596A7BE" w14:textId="77777777" w:rsidTr="00770301">
        <w:trPr>
          <w:cantSplit/>
        </w:trPr>
        <w:tc>
          <w:tcPr>
            <w:tcW w:w="5000" w:type="pct"/>
            <w:gridSpan w:val="2"/>
            <w:shd w:val="clear" w:color="000000" w:fill="D9D9D9"/>
            <w:vAlign w:val="center"/>
            <w:hideMark/>
          </w:tcPr>
          <w:p w14:paraId="3A35309C" w14:textId="77777777" w:rsidR="00F10A3A" w:rsidRPr="00A6157C" w:rsidRDefault="00F10A3A"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How long have you been at the University of Memphis?</w:t>
            </w:r>
          </w:p>
        </w:tc>
      </w:tr>
      <w:tr w:rsidR="00F10A3A" w:rsidRPr="00A6157C" w14:paraId="7B4650A7" w14:textId="77777777" w:rsidTr="00770301">
        <w:trPr>
          <w:cantSplit/>
        </w:trPr>
        <w:tc>
          <w:tcPr>
            <w:tcW w:w="2500" w:type="pct"/>
            <w:shd w:val="clear" w:color="auto" w:fill="auto"/>
            <w:vAlign w:val="center"/>
            <w:hideMark/>
          </w:tcPr>
          <w:p w14:paraId="1FADDA0D"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Less than 2 years </w:t>
            </w:r>
          </w:p>
        </w:tc>
        <w:tc>
          <w:tcPr>
            <w:tcW w:w="2500" w:type="pct"/>
            <w:shd w:val="clear" w:color="auto" w:fill="auto"/>
            <w:vAlign w:val="center"/>
            <w:hideMark/>
          </w:tcPr>
          <w:p w14:paraId="6B92D6C6" w14:textId="77777777" w:rsidR="00F10A3A" w:rsidRPr="00A6157C" w:rsidRDefault="00F10A3A" w:rsidP="001C5FB9">
            <w:pPr>
              <w:spacing w:before="40" w:after="40" w:line="240" w:lineRule="auto"/>
              <w:jc w:val="center"/>
              <w:rPr>
                <w:rFonts w:eastAsia="Times New Roman" w:cstheme="minorHAnsi"/>
                <w:color w:val="000000"/>
              </w:rPr>
            </w:pPr>
            <w:r w:rsidRPr="00A6157C">
              <w:rPr>
                <w:rFonts w:eastAsia="Times New Roman" w:cstheme="minorHAnsi"/>
                <w:color w:val="000000"/>
              </w:rPr>
              <w:t>11%</w:t>
            </w:r>
          </w:p>
        </w:tc>
      </w:tr>
      <w:tr w:rsidR="00F10A3A" w:rsidRPr="00A6157C" w14:paraId="606CA315" w14:textId="77777777" w:rsidTr="00770301">
        <w:trPr>
          <w:cantSplit/>
        </w:trPr>
        <w:tc>
          <w:tcPr>
            <w:tcW w:w="2500" w:type="pct"/>
            <w:shd w:val="clear" w:color="auto" w:fill="auto"/>
            <w:vAlign w:val="center"/>
            <w:hideMark/>
          </w:tcPr>
          <w:p w14:paraId="53911811"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2-5 years </w:t>
            </w:r>
          </w:p>
        </w:tc>
        <w:tc>
          <w:tcPr>
            <w:tcW w:w="2500" w:type="pct"/>
            <w:shd w:val="clear" w:color="auto" w:fill="auto"/>
            <w:vAlign w:val="center"/>
            <w:hideMark/>
          </w:tcPr>
          <w:p w14:paraId="005538B2" w14:textId="77777777" w:rsidR="00F10A3A" w:rsidRPr="00A6157C" w:rsidRDefault="00F10A3A" w:rsidP="001C5FB9">
            <w:pPr>
              <w:spacing w:before="40" w:after="40" w:line="240" w:lineRule="auto"/>
              <w:jc w:val="center"/>
              <w:rPr>
                <w:rFonts w:eastAsia="Times New Roman" w:cstheme="minorHAnsi"/>
                <w:color w:val="000000"/>
              </w:rPr>
            </w:pPr>
            <w:r w:rsidRPr="00A6157C">
              <w:rPr>
                <w:rFonts w:eastAsia="Times New Roman" w:cstheme="minorHAnsi"/>
                <w:color w:val="000000"/>
              </w:rPr>
              <w:t>24%</w:t>
            </w:r>
          </w:p>
        </w:tc>
      </w:tr>
      <w:tr w:rsidR="00F10A3A" w:rsidRPr="00A6157C" w14:paraId="0138D280" w14:textId="77777777" w:rsidTr="00770301">
        <w:trPr>
          <w:cantSplit/>
        </w:trPr>
        <w:tc>
          <w:tcPr>
            <w:tcW w:w="2500" w:type="pct"/>
            <w:shd w:val="clear" w:color="auto" w:fill="auto"/>
            <w:vAlign w:val="center"/>
            <w:hideMark/>
          </w:tcPr>
          <w:p w14:paraId="42B95318"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6-10 years </w:t>
            </w:r>
          </w:p>
        </w:tc>
        <w:tc>
          <w:tcPr>
            <w:tcW w:w="2500" w:type="pct"/>
            <w:shd w:val="clear" w:color="auto" w:fill="auto"/>
            <w:vAlign w:val="center"/>
            <w:hideMark/>
          </w:tcPr>
          <w:p w14:paraId="5AB5883F" w14:textId="77777777" w:rsidR="00F10A3A" w:rsidRPr="00A6157C" w:rsidRDefault="00F10A3A" w:rsidP="001C5FB9">
            <w:pPr>
              <w:spacing w:before="40" w:after="40" w:line="240" w:lineRule="auto"/>
              <w:jc w:val="center"/>
              <w:rPr>
                <w:rFonts w:eastAsia="Times New Roman" w:cstheme="minorHAnsi"/>
                <w:color w:val="000000"/>
              </w:rPr>
            </w:pPr>
            <w:r w:rsidRPr="00A6157C">
              <w:rPr>
                <w:rFonts w:eastAsia="Times New Roman" w:cstheme="minorHAnsi"/>
                <w:color w:val="000000"/>
              </w:rPr>
              <w:t>23%</w:t>
            </w:r>
          </w:p>
        </w:tc>
      </w:tr>
      <w:tr w:rsidR="00F10A3A" w:rsidRPr="00A6157C" w14:paraId="259CEAD2" w14:textId="77777777" w:rsidTr="00770301">
        <w:trPr>
          <w:cantSplit/>
        </w:trPr>
        <w:tc>
          <w:tcPr>
            <w:tcW w:w="2500" w:type="pct"/>
            <w:shd w:val="clear" w:color="auto" w:fill="auto"/>
            <w:vAlign w:val="center"/>
            <w:hideMark/>
          </w:tcPr>
          <w:p w14:paraId="7BF02468" w14:textId="77777777" w:rsidR="00F10A3A" w:rsidRPr="00A6157C" w:rsidRDefault="00F10A3A"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 xml:space="preserve">More than 10 years </w:t>
            </w:r>
          </w:p>
        </w:tc>
        <w:tc>
          <w:tcPr>
            <w:tcW w:w="2500" w:type="pct"/>
            <w:shd w:val="clear" w:color="auto" w:fill="auto"/>
            <w:vAlign w:val="center"/>
            <w:hideMark/>
          </w:tcPr>
          <w:p w14:paraId="46B1948E" w14:textId="77777777" w:rsidR="00F10A3A" w:rsidRPr="00A6157C" w:rsidRDefault="00F10A3A" w:rsidP="001C5FB9">
            <w:pPr>
              <w:spacing w:before="40" w:after="40" w:line="240" w:lineRule="auto"/>
              <w:jc w:val="center"/>
              <w:rPr>
                <w:rFonts w:eastAsia="Times New Roman" w:cstheme="minorHAnsi"/>
                <w:color w:val="000000"/>
              </w:rPr>
            </w:pPr>
            <w:r w:rsidRPr="00A6157C">
              <w:rPr>
                <w:rFonts w:eastAsia="Times New Roman" w:cstheme="minorHAnsi"/>
                <w:color w:val="000000"/>
              </w:rPr>
              <w:t>43%</w:t>
            </w:r>
          </w:p>
        </w:tc>
      </w:tr>
      <w:tr w:rsidR="00F10A3A" w:rsidRPr="00A6157C" w14:paraId="47C86D54" w14:textId="77777777" w:rsidTr="00770301">
        <w:trPr>
          <w:cantSplit/>
        </w:trPr>
        <w:tc>
          <w:tcPr>
            <w:tcW w:w="2500" w:type="pct"/>
            <w:shd w:val="clear" w:color="auto" w:fill="auto"/>
            <w:vAlign w:val="center"/>
            <w:hideMark/>
          </w:tcPr>
          <w:p w14:paraId="0FE94EF6" w14:textId="77777777" w:rsidR="00F10A3A" w:rsidRPr="00A6157C" w:rsidRDefault="00F10A3A" w:rsidP="001C5FB9">
            <w:pPr>
              <w:spacing w:before="40" w:after="40" w:line="240" w:lineRule="auto"/>
              <w:rPr>
                <w:rFonts w:eastAsia="Times New Roman" w:cstheme="minorHAnsi"/>
                <w:b/>
                <w:bCs/>
                <w:color w:val="000000"/>
                <w:sz w:val="24"/>
                <w:szCs w:val="24"/>
              </w:rPr>
            </w:pPr>
            <w:r w:rsidRPr="00A6157C">
              <w:rPr>
                <w:rFonts w:eastAsia="Times New Roman" w:cstheme="minorHAnsi"/>
                <w:b/>
                <w:bCs/>
                <w:color w:val="000000"/>
                <w:sz w:val="24"/>
                <w:szCs w:val="24"/>
              </w:rPr>
              <w:t>Number of Responses</w:t>
            </w:r>
          </w:p>
        </w:tc>
        <w:tc>
          <w:tcPr>
            <w:tcW w:w="2500" w:type="pct"/>
            <w:shd w:val="clear" w:color="auto" w:fill="auto"/>
            <w:vAlign w:val="center"/>
            <w:hideMark/>
          </w:tcPr>
          <w:p w14:paraId="0486F096" w14:textId="77777777" w:rsidR="00F10A3A" w:rsidRPr="00A6157C" w:rsidRDefault="00F10A3A" w:rsidP="001C5FB9">
            <w:pPr>
              <w:spacing w:before="40" w:after="40" w:line="240" w:lineRule="auto"/>
              <w:jc w:val="center"/>
              <w:rPr>
                <w:rFonts w:eastAsia="Times New Roman" w:cstheme="minorHAnsi"/>
                <w:b/>
                <w:bCs/>
                <w:color w:val="000000"/>
              </w:rPr>
            </w:pPr>
            <w:r w:rsidRPr="00A6157C">
              <w:rPr>
                <w:rFonts w:eastAsia="Times New Roman" w:cstheme="minorHAnsi"/>
                <w:b/>
                <w:bCs/>
                <w:color w:val="000000"/>
              </w:rPr>
              <w:t>217</w:t>
            </w:r>
          </w:p>
        </w:tc>
      </w:tr>
    </w:tbl>
    <w:p w14:paraId="228A048E" w14:textId="77777777" w:rsidR="00F10A3A" w:rsidRPr="00A6157C" w:rsidRDefault="00F10A3A" w:rsidP="00746614">
      <w:pPr>
        <w:widowControl w:val="0"/>
        <w:autoSpaceDE w:val="0"/>
        <w:autoSpaceDN w:val="0"/>
        <w:adjustRightInd w:val="0"/>
        <w:spacing w:after="0" w:line="240" w:lineRule="auto"/>
        <w:rPr>
          <w:rFonts w:cstheme="minorHAnsi"/>
          <w:sz w:val="24"/>
          <w:szCs w:val="24"/>
        </w:rPr>
      </w:pPr>
    </w:p>
    <w:p w14:paraId="20477F19" w14:textId="77777777" w:rsidR="00607C1F" w:rsidRPr="00A6157C" w:rsidRDefault="00607C1F" w:rsidP="00746614">
      <w:pPr>
        <w:widowControl w:val="0"/>
        <w:autoSpaceDE w:val="0"/>
        <w:autoSpaceDN w:val="0"/>
        <w:adjustRightInd w:val="0"/>
        <w:spacing w:after="0" w:line="240" w:lineRule="auto"/>
        <w:rPr>
          <w:rFonts w:cstheme="minorHAnsi"/>
          <w:sz w:val="24"/>
          <w:szCs w:val="24"/>
        </w:rPr>
      </w:pPr>
      <w:r w:rsidRPr="00A6157C">
        <w:rPr>
          <w:rFonts w:cstheme="minorHAnsi"/>
          <w:noProof/>
        </w:rPr>
        <w:drawing>
          <wp:inline distT="0" distB="0" distL="0" distR="0" wp14:anchorId="5166A4B0" wp14:editId="73782312">
            <wp:extent cx="5943600" cy="2057400"/>
            <wp:effectExtent l="0" t="0" r="0" b="19050"/>
            <wp:docPr id="29" name="Chart 29">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3A4F17" w14:textId="77777777" w:rsidR="00607C1F" w:rsidRPr="00A6157C" w:rsidRDefault="00607C1F" w:rsidP="00746614">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93"/>
        <w:gridCol w:w="2961"/>
      </w:tblGrid>
      <w:tr w:rsidR="00607C1F" w:rsidRPr="00A6157C" w14:paraId="2143BA99" w14:textId="77777777" w:rsidTr="00770301">
        <w:trPr>
          <w:cantSplit/>
        </w:trPr>
        <w:tc>
          <w:tcPr>
            <w:tcW w:w="5000" w:type="pct"/>
            <w:gridSpan w:val="2"/>
            <w:shd w:val="clear" w:color="000000" w:fill="D9D9D9"/>
            <w:vAlign w:val="center"/>
            <w:hideMark/>
          </w:tcPr>
          <w:p w14:paraId="2DE76613" w14:textId="77777777" w:rsidR="00607C1F" w:rsidRPr="00A6157C" w:rsidRDefault="00607C1F"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Gender</w:t>
            </w:r>
          </w:p>
        </w:tc>
      </w:tr>
      <w:tr w:rsidR="00607C1F" w:rsidRPr="00A6157C" w14:paraId="213CBEB0" w14:textId="77777777" w:rsidTr="00770301">
        <w:trPr>
          <w:cantSplit/>
        </w:trPr>
        <w:tc>
          <w:tcPr>
            <w:tcW w:w="3417" w:type="pct"/>
            <w:shd w:val="clear" w:color="auto" w:fill="auto"/>
            <w:vAlign w:val="center"/>
            <w:hideMark/>
          </w:tcPr>
          <w:p w14:paraId="3E5A554D"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Man</w:t>
            </w:r>
          </w:p>
        </w:tc>
        <w:tc>
          <w:tcPr>
            <w:tcW w:w="1583" w:type="pct"/>
            <w:shd w:val="clear" w:color="auto" w:fill="auto"/>
            <w:vAlign w:val="center"/>
            <w:hideMark/>
          </w:tcPr>
          <w:p w14:paraId="2A873D05"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30%</w:t>
            </w:r>
          </w:p>
        </w:tc>
      </w:tr>
      <w:tr w:rsidR="00607C1F" w:rsidRPr="00A6157C" w14:paraId="161BAE23" w14:textId="77777777" w:rsidTr="00770301">
        <w:trPr>
          <w:cantSplit/>
        </w:trPr>
        <w:tc>
          <w:tcPr>
            <w:tcW w:w="3417" w:type="pct"/>
            <w:shd w:val="clear" w:color="auto" w:fill="auto"/>
            <w:vAlign w:val="center"/>
            <w:hideMark/>
          </w:tcPr>
          <w:p w14:paraId="326C1F8F"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Woman</w:t>
            </w:r>
          </w:p>
        </w:tc>
        <w:tc>
          <w:tcPr>
            <w:tcW w:w="1583" w:type="pct"/>
            <w:shd w:val="clear" w:color="auto" w:fill="auto"/>
            <w:vAlign w:val="center"/>
            <w:hideMark/>
          </w:tcPr>
          <w:p w14:paraId="79037E92"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47%</w:t>
            </w:r>
          </w:p>
        </w:tc>
      </w:tr>
      <w:tr w:rsidR="00607C1F" w:rsidRPr="00A6157C" w14:paraId="3D2D2C5B" w14:textId="77777777" w:rsidTr="00770301">
        <w:trPr>
          <w:cantSplit/>
        </w:trPr>
        <w:tc>
          <w:tcPr>
            <w:tcW w:w="3417" w:type="pct"/>
            <w:shd w:val="clear" w:color="auto" w:fill="auto"/>
            <w:vAlign w:val="center"/>
            <w:hideMark/>
          </w:tcPr>
          <w:p w14:paraId="3EF43B5F"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Transgender Man</w:t>
            </w:r>
          </w:p>
        </w:tc>
        <w:tc>
          <w:tcPr>
            <w:tcW w:w="1583" w:type="pct"/>
            <w:shd w:val="clear" w:color="auto" w:fill="auto"/>
            <w:vAlign w:val="center"/>
            <w:hideMark/>
          </w:tcPr>
          <w:p w14:paraId="3A96905E"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0%</w:t>
            </w:r>
          </w:p>
        </w:tc>
      </w:tr>
      <w:tr w:rsidR="00607C1F" w:rsidRPr="00A6157C" w14:paraId="1B7A0E6B" w14:textId="77777777" w:rsidTr="00770301">
        <w:trPr>
          <w:cantSplit/>
        </w:trPr>
        <w:tc>
          <w:tcPr>
            <w:tcW w:w="3417" w:type="pct"/>
            <w:shd w:val="clear" w:color="auto" w:fill="auto"/>
            <w:vAlign w:val="center"/>
            <w:hideMark/>
          </w:tcPr>
          <w:p w14:paraId="090B8078"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Transgender Woman</w:t>
            </w:r>
          </w:p>
        </w:tc>
        <w:tc>
          <w:tcPr>
            <w:tcW w:w="1583" w:type="pct"/>
            <w:shd w:val="clear" w:color="auto" w:fill="auto"/>
            <w:vAlign w:val="center"/>
            <w:hideMark/>
          </w:tcPr>
          <w:p w14:paraId="194C342B"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0%</w:t>
            </w:r>
          </w:p>
        </w:tc>
      </w:tr>
      <w:tr w:rsidR="00607C1F" w:rsidRPr="00A6157C" w14:paraId="4C702F7C" w14:textId="77777777" w:rsidTr="00770301">
        <w:trPr>
          <w:cantSplit/>
        </w:trPr>
        <w:tc>
          <w:tcPr>
            <w:tcW w:w="3417" w:type="pct"/>
            <w:shd w:val="clear" w:color="auto" w:fill="auto"/>
            <w:vAlign w:val="center"/>
            <w:hideMark/>
          </w:tcPr>
          <w:p w14:paraId="3487EC93"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Prefer not to answer.</w:t>
            </w:r>
          </w:p>
        </w:tc>
        <w:tc>
          <w:tcPr>
            <w:tcW w:w="1583" w:type="pct"/>
            <w:shd w:val="clear" w:color="auto" w:fill="auto"/>
            <w:vAlign w:val="center"/>
            <w:hideMark/>
          </w:tcPr>
          <w:p w14:paraId="5D8B84BD"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22%</w:t>
            </w:r>
          </w:p>
        </w:tc>
      </w:tr>
      <w:tr w:rsidR="00607C1F" w:rsidRPr="00A6157C" w14:paraId="4AE086A7" w14:textId="77777777" w:rsidTr="00770301">
        <w:trPr>
          <w:cantSplit/>
        </w:trPr>
        <w:tc>
          <w:tcPr>
            <w:tcW w:w="3417" w:type="pct"/>
            <w:shd w:val="clear" w:color="auto" w:fill="auto"/>
            <w:vAlign w:val="center"/>
            <w:hideMark/>
          </w:tcPr>
          <w:p w14:paraId="06DA864F" w14:textId="77777777" w:rsidR="00607C1F" w:rsidRPr="00A6157C" w:rsidRDefault="00607C1F" w:rsidP="001C5FB9">
            <w:pPr>
              <w:spacing w:before="40" w:after="40" w:line="240" w:lineRule="auto"/>
              <w:rPr>
                <w:rFonts w:eastAsia="Times New Roman" w:cstheme="minorHAnsi"/>
                <w:color w:val="000000"/>
                <w:sz w:val="24"/>
                <w:szCs w:val="24"/>
              </w:rPr>
            </w:pPr>
            <w:r w:rsidRPr="00A6157C">
              <w:rPr>
                <w:rFonts w:eastAsia="Times New Roman" w:cstheme="minorHAnsi"/>
                <w:color w:val="000000"/>
                <w:sz w:val="24"/>
                <w:szCs w:val="24"/>
              </w:rPr>
              <w:t>None of the above.</w:t>
            </w:r>
          </w:p>
        </w:tc>
        <w:tc>
          <w:tcPr>
            <w:tcW w:w="1583" w:type="pct"/>
            <w:shd w:val="clear" w:color="auto" w:fill="auto"/>
            <w:vAlign w:val="center"/>
            <w:hideMark/>
          </w:tcPr>
          <w:p w14:paraId="085F4B83" w14:textId="77777777" w:rsidR="00607C1F" w:rsidRPr="00A6157C" w:rsidRDefault="00607C1F" w:rsidP="001C5FB9">
            <w:pPr>
              <w:spacing w:before="40" w:after="40" w:line="240" w:lineRule="auto"/>
              <w:jc w:val="center"/>
              <w:rPr>
                <w:rFonts w:eastAsia="Times New Roman" w:cstheme="minorHAnsi"/>
                <w:color w:val="212121"/>
                <w:sz w:val="24"/>
                <w:szCs w:val="24"/>
              </w:rPr>
            </w:pPr>
            <w:r w:rsidRPr="00A6157C">
              <w:rPr>
                <w:rFonts w:eastAsia="Times New Roman" w:cstheme="minorHAnsi"/>
                <w:color w:val="212121"/>
                <w:sz w:val="24"/>
                <w:szCs w:val="24"/>
              </w:rPr>
              <w:t>1%</w:t>
            </w:r>
          </w:p>
        </w:tc>
      </w:tr>
      <w:tr w:rsidR="00607C1F" w:rsidRPr="00A6157C" w14:paraId="47E453A3" w14:textId="77777777" w:rsidTr="00770301">
        <w:trPr>
          <w:cantSplit/>
        </w:trPr>
        <w:tc>
          <w:tcPr>
            <w:tcW w:w="3417" w:type="pct"/>
            <w:shd w:val="clear" w:color="auto" w:fill="auto"/>
            <w:vAlign w:val="center"/>
            <w:hideMark/>
          </w:tcPr>
          <w:p w14:paraId="229A9900" w14:textId="77777777" w:rsidR="00607C1F" w:rsidRPr="00A6157C" w:rsidRDefault="00607C1F" w:rsidP="001C5FB9">
            <w:pPr>
              <w:spacing w:before="40" w:after="40" w:line="240" w:lineRule="auto"/>
              <w:rPr>
                <w:rFonts w:eastAsia="Times New Roman" w:cstheme="minorHAnsi"/>
                <w:b/>
                <w:bCs/>
                <w:color w:val="000000"/>
                <w:sz w:val="24"/>
                <w:szCs w:val="24"/>
              </w:rPr>
            </w:pPr>
            <w:r w:rsidRPr="00A6157C">
              <w:rPr>
                <w:rFonts w:eastAsia="Times New Roman" w:cstheme="minorHAnsi"/>
                <w:b/>
                <w:bCs/>
                <w:color w:val="000000"/>
                <w:sz w:val="24"/>
                <w:szCs w:val="24"/>
              </w:rPr>
              <w:t>Number of Responses</w:t>
            </w:r>
          </w:p>
        </w:tc>
        <w:tc>
          <w:tcPr>
            <w:tcW w:w="1583" w:type="pct"/>
            <w:shd w:val="clear" w:color="auto" w:fill="auto"/>
            <w:vAlign w:val="center"/>
            <w:hideMark/>
          </w:tcPr>
          <w:p w14:paraId="1FEC50CC" w14:textId="77777777" w:rsidR="00607C1F" w:rsidRPr="00A6157C" w:rsidRDefault="00607C1F" w:rsidP="001C5FB9">
            <w:pPr>
              <w:spacing w:before="40" w:after="40" w:line="240" w:lineRule="auto"/>
              <w:jc w:val="center"/>
              <w:rPr>
                <w:rFonts w:eastAsia="Times New Roman" w:cstheme="minorHAnsi"/>
                <w:b/>
                <w:bCs/>
                <w:color w:val="000000"/>
                <w:sz w:val="24"/>
                <w:szCs w:val="24"/>
              </w:rPr>
            </w:pPr>
            <w:r w:rsidRPr="00A6157C">
              <w:rPr>
                <w:rFonts w:eastAsia="Times New Roman" w:cstheme="minorHAnsi"/>
                <w:b/>
                <w:bCs/>
                <w:color w:val="000000"/>
                <w:sz w:val="24"/>
                <w:szCs w:val="24"/>
              </w:rPr>
              <w:t>219</w:t>
            </w:r>
          </w:p>
        </w:tc>
      </w:tr>
    </w:tbl>
    <w:p w14:paraId="28096ADF" w14:textId="77777777" w:rsidR="00607C1F" w:rsidRPr="00A6157C" w:rsidRDefault="00607C1F" w:rsidP="00746614">
      <w:pPr>
        <w:widowControl w:val="0"/>
        <w:autoSpaceDE w:val="0"/>
        <w:autoSpaceDN w:val="0"/>
        <w:adjustRightInd w:val="0"/>
        <w:spacing w:after="0" w:line="240" w:lineRule="auto"/>
        <w:rPr>
          <w:rFonts w:cstheme="minorHAnsi"/>
          <w:sz w:val="24"/>
          <w:szCs w:val="24"/>
        </w:rPr>
      </w:pPr>
    </w:p>
    <w:p w14:paraId="4D04C54A" w14:textId="5EA2969C" w:rsidR="00F10A3A" w:rsidRPr="00A6157C" w:rsidRDefault="00607C1F" w:rsidP="00746614">
      <w:pPr>
        <w:widowControl w:val="0"/>
        <w:autoSpaceDE w:val="0"/>
        <w:autoSpaceDN w:val="0"/>
        <w:adjustRightInd w:val="0"/>
        <w:spacing w:after="0" w:line="240" w:lineRule="auto"/>
        <w:rPr>
          <w:rFonts w:cstheme="minorHAnsi"/>
          <w:sz w:val="24"/>
          <w:szCs w:val="24"/>
        </w:rPr>
      </w:pPr>
      <w:r w:rsidRPr="00A6157C">
        <w:rPr>
          <w:rFonts w:cstheme="minorHAnsi"/>
          <w:noProof/>
        </w:rPr>
        <w:lastRenderedPageBreak/>
        <w:drawing>
          <wp:inline distT="0" distB="0" distL="0" distR="0" wp14:anchorId="1E78BF1B" wp14:editId="5354DAB2">
            <wp:extent cx="5943600" cy="2057400"/>
            <wp:effectExtent l="0" t="0" r="0" b="19050"/>
            <wp:docPr id="31" name="Chart 31">
              <a:extLst xmlns:a="http://schemas.openxmlformats.org/drawingml/2006/main">
                <a:ext uri="{FF2B5EF4-FFF2-40B4-BE49-F238E27FC236}">
                  <a16:creationId xmlns:a16="http://schemas.microsoft.com/office/drawing/2014/main" id="{95F6F7C8-D3BA-4431-B8AC-108B51D4D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10A3A" w:rsidRPr="00A6157C">
        <w:rPr>
          <w:rFonts w:cstheme="minorHAnsi"/>
          <w:sz w:val="24"/>
          <w:szCs w:val="24"/>
        </w:rPr>
        <w:br w:type="page"/>
      </w:r>
    </w:p>
    <w:bookmarkEnd w:id="11"/>
    <w:p w14:paraId="2010B931" w14:textId="3A0B9718" w:rsidR="00D60C80" w:rsidRPr="00A6157C" w:rsidRDefault="00CD70BA" w:rsidP="00D60C80">
      <w:pPr>
        <w:jc w:val="center"/>
        <w:rPr>
          <w:rFonts w:cstheme="minorHAnsi"/>
          <w:b/>
          <w:bCs/>
          <w:color w:val="323E4F" w:themeColor="text2" w:themeShade="BF"/>
          <w:sz w:val="24"/>
          <w:szCs w:val="24"/>
        </w:rPr>
      </w:pPr>
      <w:r w:rsidRPr="00A6157C">
        <w:rPr>
          <w:rFonts w:cstheme="minorHAnsi"/>
          <w:b/>
          <w:bCs/>
          <w:color w:val="323E4F" w:themeColor="text2" w:themeShade="BF"/>
          <w:sz w:val="24"/>
          <w:szCs w:val="24"/>
        </w:rPr>
        <w:lastRenderedPageBreak/>
        <w:t xml:space="preserve">All </w:t>
      </w:r>
      <w:r w:rsidR="00D60C80" w:rsidRPr="00A6157C">
        <w:rPr>
          <w:rFonts w:cstheme="minorHAnsi"/>
          <w:b/>
          <w:bCs/>
          <w:color w:val="323E4F" w:themeColor="text2" w:themeShade="BF"/>
          <w:sz w:val="24"/>
          <w:szCs w:val="24"/>
        </w:rPr>
        <w:t>Dean</w:t>
      </w:r>
      <w:r w:rsidRPr="00A6157C">
        <w:rPr>
          <w:rFonts w:cstheme="minorHAnsi"/>
          <w:b/>
          <w:bCs/>
          <w:color w:val="323E4F" w:themeColor="text2" w:themeShade="BF"/>
          <w:sz w:val="24"/>
          <w:szCs w:val="24"/>
        </w:rPr>
        <w:t>s Combined</w:t>
      </w:r>
      <w:r w:rsidR="00D60C80" w:rsidRPr="00A6157C">
        <w:rPr>
          <w:rFonts w:cstheme="minorHAnsi"/>
          <w:b/>
          <w:bCs/>
          <w:color w:val="323E4F" w:themeColor="text2" w:themeShade="BF"/>
          <w:sz w:val="24"/>
          <w:szCs w:val="24"/>
        </w:rPr>
        <w:t xml:space="preserve"> Disaggregated Report</w:t>
      </w:r>
    </w:p>
    <w:p w14:paraId="3C9D5F72" w14:textId="77777777" w:rsidR="00D60C80" w:rsidRPr="00A6157C" w:rsidRDefault="00D60C80" w:rsidP="00D60C80">
      <w:pPr>
        <w:rPr>
          <w:rFonts w:cstheme="minorHAnsi"/>
          <w:sz w:val="24"/>
          <w:szCs w:val="24"/>
        </w:rPr>
      </w:pPr>
    </w:p>
    <w:p w14:paraId="09FE496B" w14:textId="38763C02" w:rsidR="00596C7E" w:rsidRPr="00A6157C" w:rsidRDefault="00D60C80" w:rsidP="00D60C80">
      <w:pPr>
        <w:rPr>
          <w:rFonts w:cstheme="minorHAnsi"/>
          <w:sz w:val="24"/>
          <w:szCs w:val="24"/>
        </w:rPr>
      </w:pPr>
      <w:r w:rsidRPr="00A6157C">
        <w:rPr>
          <w:rFonts w:cstheme="minorHAnsi"/>
          <w:sz w:val="24"/>
          <w:szCs w:val="24"/>
        </w:rPr>
        <w:t>In the following tables Faculty Senate Report is disaggregated by Full -Time Faculty and Adjunct Faculty and results are presented side by side for easy comparison.</w:t>
      </w:r>
    </w:p>
    <w:p w14:paraId="2AE8E262" w14:textId="77777777" w:rsidR="00596C7E" w:rsidRPr="00A6157C" w:rsidRDefault="00596C7E">
      <w:pPr>
        <w:rPr>
          <w:rFonts w:cstheme="minorHAnsi"/>
          <w:sz w:val="24"/>
          <w:szCs w:val="24"/>
        </w:rPr>
      </w:pPr>
      <w:r w:rsidRPr="00A6157C">
        <w:rPr>
          <w:rFonts w:cstheme="minorHAnsi"/>
          <w:sz w:val="24"/>
          <w:szCs w:val="24"/>
        </w:rPr>
        <w:br w:type="page"/>
      </w:r>
    </w:p>
    <w:p w14:paraId="43419248" w14:textId="77777777" w:rsidR="00596C7E" w:rsidRPr="00A6157C" w:rsidRDefault="00596C7E" w:rsidP="00596C7E">
      <w:pPr>
        <w:pStyle w:val="Heading1"/>
        <w:rPr>
          <w:rFonts w:asciiTheme="minorHAnsi" w:hAnsiTheme="minorHAnsi" w:cstheme="minorHAnsi"/>
        </w:rPr>
      </w:pPr>
      <w:bookmarkStart w:id="37" w:name="_Toc35506460"/>
      <w:bookmarkStart w:id="38" w:name="_Toc35511031"/>
      <w:bookmarkStart w:id="39" w:name="_Toc37158686"/>
      <w:r w:rsidRPr="00A6157C">
        <w:rPr>
          <w:rFonts w:asciiTheme="minorHAnsi" w:hAnsiTheme="minorHAnsi" w:cstheme="minorHAnsi"/>
        </w:rPr>
        <w:lastRenderedPageBreak/>
        <w:t>Faculty Evaluation - Full-Time Faculty compared to Adjunct Faculty</w:t>
      </w:r>
      <w:bookmarkEnd w:id="37"/>
      <w:bookmarkEnd w:id="38"/>
      <w:bookmarkEnd w:id="39"/>
    </w:p>
    <w:p w14:paraId="4595B557" w14:textId="77777777"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Summary Items</w:t>
      </w:r>
    </w:p>
    <w:tbl>
      <w:tblPr>
        <w:tblW w:w="5000" w:type="pct"/>
        <w:tblCellMar>
          <w:left w:w="30" w:type="dxa"/>
          <w:right w:w="30" w:type="dxa"/>
        </w:tblCellMar>
        <w:tblLook w:val="0000" w:firstRow="0" w:lastRow="0" w:firstColumn="0" w:lastColumn="0" w:noHBand="0" w:noVBand="0"/>
      </w:tblPr>
      <w:tblGrid>
        <w:gridCol w:w="9350"/>
      </w:tblGrid>
      <w:tr w:rsidR="00596C7E" w:rsidRPr="00A6157C" w14:paraId="7D04F65F" w14:textId="77777777" w:rsidTr="00596C7E">
        <w:trPr>
          <w:cantSplit/>
          <w:trHeight w:val="360"/>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1B5A94A3" w14:textId="77777777" w:rsidR="00596C7E" w:rsidRPr="00A6157C" w:rsidRDefault="00596C7E" w:rsidP="00596C7E">
            <w:pPr>
              <w:widowControl w:val="0"/>
              <w:autoSpaceDE w:val="0"/>
              <w:autoSpaceDN w:val="0"/>
              <w:adjustRightInd w:val="0"/>
              <w:spacing w:after="0" w:line="240" w:lineRule="auto"/>
              <w:jc w:val="center"/>
              <w:rPr>
                <w:rFonts w:cstheme="minorHAnsi"/>
                <w:sz w:val="24"/>
                <w:szCs w:val="24"/>
              </w:rPr>
            </w:pPr>
            <w:r w:rsidRPr="00A6157C">
              <w:rPr>
                <w:rFonts w:cstheme="minorHAnsi"/>
                <w:b/>
                <w:bCs/>
                <w:i/>
                <w:iCs/>
                <w:sz w:val="24"/>
                <w:szCs w:val="24"/>
              </w:rPr>
              <w:t>Overall Report for this Project: University of Memphis Evaluations by Faculty</w:t>
            </w:r>
          </w:p>
        </w:tc>
      </w:tr>
    </w:tbl>
    <w:p w14:paraId="426C8D74" w14:textId="561C6CBE"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 xml:space="preserve">Number of Respondents for Spring 2020 = </w:t>
      </w:r>
      <w:r w:rsidR="007E0545" w:rsidRPr="00A6157C">
        <w:rPr>
          <w:rFonts w:cstheme="minorHAnsi"/>
          <w:b/>
          <w:bCs/>
          <w:sz w:val="24"/>
          <w:szCs w:val="24"/>
        </w:rPr>
        <w:t>253</w:t>
      </w:r>
      <w:r w:rsidRPr="00A6157C">
        <w:rPr>
          <w:rFonts w:cstheme="minorHAnsi"/>
          <w:b/>
          <w:bCs/>
          <w:sz w:val="24"/>
          <w:szCs w:val="24"/>
        </w:rPr>
        <w:t>*</w:t>
      </w:r>
    </w:p>
    <w:p w14:paraId="597B6731" w14:textId="77777777" w:rsidR="00596C7E" w:rsidRPr="00A6157C" w:rsidRDefault="00596C7E" w:rsidP="00596C7E">
      <w:pPr>
        <w:widowControl w:val="0"/>
        <w:autoSpaceDE w:val="0"/>
        <w:autoSpaceDN w:val="0"/>
        <w:adjustRightInd w:val="0"/>
        <w:spacing w:after="0" w:line="240" w:lineRule="auto"/>
        <w:rPr>
          <w:rFonts w:cstheme="minorHAnsi"/>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6208"/>
        <w:gridCol w:w="1529"/>
        <w:gridCol w:w="1623"/>
      </w:tblGrid>
      <w:tr w:rsidR="00596C7E" w:rsidRPr="00A6157C" w14:paraId="00EFE87C" w14:textId="77777777" w:rsidTr="00596C7E">
        <w:trPr>
          <w:trHeight w:val="215"/>
          <w:tblHeader/>
        </w:trPr>
        <w:tc>
          <w:tcPr>
            <w:tcW w:w="3316" w:type="pct"/>
            <w:vMerge w:val="restart"/>
            <w:shd w:val="clear" w:color="auto" w:fill="D9D9D9"/>
            <w:vAlign w:val="bottom"/>
          </w:tcPr>
          <w:p w14:paraId="6E32AAA6" w14:textId="77777777" w:rsidR="00596C7E" w:rsidRPr="00A6157C" w:rsidRDefault="00596C7E" w:rsidP="00596C7E">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Please select your level of agreement with the following statements.</w:t>
            </w:r>
          </w:p>
          <w:p w14:paraId="28C99911" w14:textId="77777777" w:rsidR="00596C7E" w:rsidRPr="00A6157C" w:rsidRDefault="00596C7E" w:rsidP="00596C7E">
            <w:pPr>
              <w:widowControl w:val="0"/>
              <w:autoSpaceDE w:val="0"/>
              <w:autoSpaceDN w:val="0"/>
              <w:adjustRightInd w:val="0"/>
              <w:spacing w:after="0" w:line="240" w:lineRule="auto"/>
              <w:rPr>
                <w:rFonts w:cstheme="minorHAnsi"/>
                <w:b/>
                <w:bCs/>
                <w:sz w:val="24"/>
                <w:szCs w:val="24"/>
              </w:rPr>
            </w:pPr>
          </w:p>
          <w:p w14:paraId="5901F744" w14:textId="77777777" w:rsidR="00596C7E" w:rsidRPr="00A6157C" w:rsidRDefault="00596C7E" w:rsidP="00596C7E">
            <w:pPr>
              <w:widowControl w:val="0"/>
              <w:autoSpaceDE w:val="0"/>
              <w:autoSpaceDN w:val="0"/>
              <w:adjustRightInd w:val="0"/>
              <w:spacing w:after="0" w:line="240" w:lineRule="auto"/>
              <w:rPr>
                <w:rFonts w:cstheme="minorHAnsi"/>
                <w:b/>
                <w:bCs/>
                <w:sz w:val="24"/>
                <w:szCs w:val="24"/>
              </w:rPr>
            </w:pPr>
            <w:r w:rsidRPr="00A6157C">
              <w:rPr>
                <w:rFonts w:cstheme="minorHAnsi"/>
                <w:b/>
                <w:bCs/>
                <w:sz w:val="24"/>
                <w:szCs w:val="24"/>
              </w:rPr>
              <w:t>The President...</w:t>
            </w:r>
          </w:p>
        </w:tc>
        <w:tc>
          <w:tcPr>
            <w:tcW w:w="1684" w:type="pct"/>
            <w:gridSpan w:val="2"/>
            <w:shd w:val="clear" w:color="auto" w:fill="D9D9D9"/>
            <w:vAlign w:val="center"/>
          </w:tcPr>
          <w:p w14:paraId="3B77E098" w14:textId="77777777"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Strongly Agree + Agree</w:t>
            </w:r>
          </w:p>
        </w:tc>
      </w:tr>
      <w:tr w:rsidR="00596C7E" w:rsidRPr="00A6157C" w14:paraId="6763373E" w14:textId="77777777" w:rsidTr="00596C7E">
        <w:trPr>
          <w:trHeight w:val="75"/>
          <w:tblHeader/>
        </w:trPr>
        <w:tc>
          <w:tcPr>
            <w:tcW w:w="3316" w:type="pct"/>
            <w:vMerge/>
            <w:shd w:val="clear" w:color="auto" w:fill="D9D9D9"/>
            <w:vAlign w:val="center"/>
          </w:tcPr>
          <w:p w14:paraId="0EB6988B" w14:textId="77777777"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p>
        </w:tc>
        <w:tc>
          <w:tcPr>
            <w:tcW w:w="817" w:type="pct"/>
            <w:shd w:val="clear" w:color="auto" w:fill="D9D9D9"/>
            <w:vAlign w:val="bottom"/>
          </w:tcPr>
          <w:p w14:paraId="0E06C885"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Full-Time</w:t>
            </w:r>
          </w:p>
          <w:p w14:paraId="354741E3"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Faculty</w:t>
            </w:r>
          </w:p>
          <w:p w14:paraId="09B78011" w14:textId="21AEB2AB"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w:t>
            </w:r>
            <w:r w:rsidR="00AA740E" w:rsidRPr="00A6157C">
              <w:rPr>
                <w:rFonts w:cstheme="minorHAnsi"/>
                <w:b/>
                <w:bCs/>
                <w:sz w:val="24"/>
                <w:szCs w:val="24"/>
              </w:rPr>
              <w:t>185</w:t>
            </w:r>
          </w:p>
        </w:tc>
        <w:tc>
          <w:tcPr>
            <w:tcW w:w="867" w:type="pct"/>
            <w:shd w:val="clear" w:color="auto" w:fill="D9D9D9"/>
            <w:vAlign w:val="bottom"/>
          </w:tcPr>
          <w:p w14:paraId="5FB8B8CB"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Adjunct</w:t>
            </w:r>
          </w:p>
          <w:p w14:paraId="4C96372C"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Faculty</w:t>
            </w:r>
          </w:p>
          <w:p w14:paraId="39CF790A" w14:textId="6C26E3A6"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rPr>
              <w:t>n=</w:t>
            </w:r>
            <w:r w:rsidR="00985E6A" w:rsidRPr="00A6157C">
              <w:rPr>
                <w:rFonts w:cstheme="minorHAnsi"/>
                <w:b/>
                <w:bCs/>
              </w:rPr>
              <w:t>16</w:t>
            </w:r>
          </w:p>
        </w:tc>
      </w:tr>
      <w:tr w:rsidR="00757F33" w:rsidRPr="00A6157C" w14:paraId="59D54218" w14:textId="77777777" w:rsidTr="00596C7E">
        <w:trPr>
          <w:trHeight w:val="360"/>
        </w:trPr>
        <w:tc>
          <w:tcPr>
            <w:tcW w:w="3316" w:type="pct"/>
            <w:vAlign w:val="center"/>
          </w:tcPr>
          <w:p w14:paraId="644B31B8"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 Articulates a clear and compelling vision for the University.</w:t>
            </w:r>
          </w:p>
        </w:tc>
        <w:tc>
          <w:tcPr>
            <w:tcW w:w="817" w:type="pct"/>
            <w:shd w:val="clear" w:color="auto" w:fill="auto"/>
            <w:vAlign w:val="center"/>
          </w:tcPr>
          <w:p w14:paraId="33BF44C6" w14:textId="1C81E8D8" w:rsidR="00757F33" w:rsidRPr="00A6157C" w:rsidRDefault="00757F33" w:rsidP="00757F33">
            <w:pPr>
              <w:jc w:val="center"/>
              <w:rPr>
                <w:rFonts w:cstheme="minorHAnsi"/>
                <w:color w:val="000000"/>
                <w:sz w:val="24"/>
                <w:szCs w:val="24"/>
              </w:rPr>
            </w:pPr>
            <w:r w:rsidRPr="00A6157C">
              <w:rPr>
                <w:rFonts w:cstheme="minorHAnsi"/>
                <w:color w:val="000000"/>
                <w:sz w:val="24"/>
                <w:szCs w:val="24"/>
              </w:rPr>
              <w:t>64%</w:t>
            </w:r>
          </w:p>
        </w:tc>
        <w:tc>
          <w:tcPr>
            <w:tcW w:w="867" w:type="pct"/>
            <w:shd w:val="clear" w:color="auto" w:fill="auto"/>
            <w:vAlign w:val="center"/>
          </w:tcPr>
          <w:p w14:paraId="4BBE2D1B" w14:textId="7DBECDC8"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2C47F132" w14:textId="77777777" w:rsidTr="00596C7E">
        <w:trPr>
          <w:trHeight w:val="360"/>
        </w:trPr>
        <w:tc>
          <w:tcPr>
            <w:tcW w:w="3316" w:type="pct"/>
            <w:vAlign w:val="center"/>
          </w:tcPr>
          <w:p w14:paraId="65557207"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 Sets appropriate goals for the University.</w:t>
            </w:r>
          </w:p>
        </w:tc>
        <w:tc>
          <w:tcPr>
            <w:tcW w:w="817" w:type="pct"/>
            <w:shd w:val="clear" w:color="auto" w:fill="auto"/>
            <w:vAlign w:val="center"/>
          </w:tcPr>
          <w:p w14:paraId="1A04522F" w14:textId="3ECE6A21" w:rsidR="00757F33" w:rsidRPr="00A6157C" w:rsidRDefault="00757F33" w:rsidP="00757F33">
            <w:pPr>
              <w:jc w:val="center"/>
              <w:rPr>
                <w:rFonts w:cstheme="minorHAnsi"/>
                <w:color w:val="000000"/>
                <w:sz w:val="24"/>
                <w:szCs w:val="24"/>
              </w:rPr>
            </w:pPr>
            <w:r w:rsidRPr="00A6157C">
              <w:rPr>
                <w:rFonts w:cstheme="minorHAnsi"/>
                <w:color w:val="000000"/>
                <w:sz w:val="24"/>
                <w:szCs w:val="24"/>
              </w:rPr>
              <w:t>63%</w:t>
            </w:r>
          </w:p>
        </w:tc>
        <w:tc>
          <w:tcPr>
            <w:tcW w:w="867" w:type="pct"/>
            <w:shd w:val="clear" w:color="auto" w:fill="auto"/>
            <w:vAlign w:val="center"/>
          </w:tcPr>
          <w:p w14:paraId="32D18E2C" w14:textId="1BE96DBD" w:rsidR="00757F33" w:rsidRPr="00A6157C" w:rsidRDefault="00757F33" w:rsidP="00757F33">
            <w:pPr>
              <w:jc w:val="center"/>
              <w:rPr>
                <w:rFonts w:cstheme="minorHAnsi"/>
                <w:color w:val="000000"/>
                <w:sz w:val="24"/>
                <w:szCs w:val="24"/>
              </w:rPr>
            </w:pPr>
            <w:r w:rsidRPr="00A6157C">
              <w:rPr>
                <w:rFonts w:cstheme="minorHAnsi"/>
                <w:color w:val="000000"/>
                <w:sz w:val="24"/>
                <w:szCs w:val="24"/>
              </w:rPr>
              <w:t>81%</w:t>
            </w:r>
          </w:p>
        </w:tc>
      </w:tr>
      <w:tr w:rsidR="00757F33" w:rsidRPr="00A6157C" w14:paraId="1C6A8586" w14:textId="77777777" w:rsidTr="00596C7E">
        <w:trPr>
          <w:trHeight w:val="360"/>
        </w:trPr>
        <w:tc>
          <w:tcPr>
            <w:tcW w:w="3316" w:type="pct"/>
            <w:vAlign w:val="center"/>
          </w:tcPr>
          <w:p w14:paraId="5EFCE261"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3. Clearly identifies University priorities.</w:t>
            </w:r>
          </w:p>
        </w:tc>
        <w:tc>
          <w:tcPr>
            <w:tcW w:w="817" w:type="pct"/>
            <w:shd w:val="clear" w:color="auto" w:fill="auto"/>
            <w:vAlign w:val="center"/>
          </w:tcPr>
          <w:p w14:paraId="26858D90" w14:textId="0FCA4EA8" w:rsidR="00757F33" w:rsidRPr="00A6157C" w:rsidRDefault="00757F33" w:rsidP="00757F33">
            <w:pPr>
              <w:jc w:val="center"/>
              <w:rPr>
                <w:rFonts w:cstheme="minorHAnsi"/>
                <w:color w:val="000000"/>
                <w:sz w:val="24"/>
                <w:szCs w:val="24"/>
              </w:rPr>
            </w:pPr>
            <w:r w:rsidRPr="00A6157C">
              <w:rPr>
                <w:rFonts w:cstheme="minorHAnsi"/>
                <w:color w:val="000000"/>
                <w:sz w:val="24"/>
                <w:szCs w:val="24"/>
              </w:rPr>
              <w:t>61%</w:t>
            </w:r>
          </w:p>
        </w:tc>
        <w:tc>
          <w:tcPr>
            <w:tcW w:w="867" w:type="pct"/>
            <w:shd w:val="clear" w:color="auto" w:fill="auto"/>
            <w:vAlign w:val="center"/>
          </w:tcPr>
          <w:p w14:paraId="6C949D7C" w14:textId="6523BDB4"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1901F162" w14:textId="77777777" w:rsidTr="00596C7E">
        <w:trPr>
          <w:trHeight w:val="360"/>
        </w:trPr>
        <w:tc>
          <w:tcPr>
            <w:tcW w:w="3316" w:type="pct"/>
            <w:vAlign w:val="center"/>
          </w:tcPr>
          <w:p w14:paraId="3D9139AD"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4. Involves faculty in planning for the future.</w:t>
            </w:r>
          </w:p>
        </w:tc>
        <w:tc>
          <w:tcPr>
            <w:tcW w:w="817" w:type="pct"/>
            <w:shd w:val="clear" w:color="auto" w:fill="auto"/>
            <w:vAlign w:val="center"/>
          </w:tcPr>
          <w:p w14:paraId="075E6D14" w14:textId="5F382E43" w:rsidR="00757F33" w:rsidRPr="00A6157C" w:rsidRDefault="00757F33" w:rsidP="00757F33">
            <w:pPr>
              <w:jc w:val="center"/>
              <w:rPr>
                <w:rFonts w:cstheme="minorHAnsi"/>
                <w:color w:val="000000"/>
                <w:sz w:val="24"/>
                <w:szCs w:val="24"/>
              </w:rPr>
            </w:pPr>
            <w:r w:rsidRPr="00A6157C">
              <w:rPr>
                <w:rFonts w:cstheme="minorHAnsi"/>
                <w:color w:val="000000"/>
                <w:sz w:val="24"/>
                <w:szCs w:val="24"/>
              </w:rPr>
              <w:t>53%</w:t>
            </w:r>
          </w:p>
        </w:tc>
        <w:tc>
          <w:tcPr>
            <w:tcW w:w="867" w:type="pct"/>
            <w:shd w:val="clear" w:color="auto" w:fill="auto"/>
            <w:vAlign w:val="center"/>
          </w:tcPr>
          <w:p w14:paraId="4C8B59D4" w14:textId="27319EA0" w:rsidR="00757F33" w:rsidRPr="00A6157C" w:rsidRDefault="00757F33" w:rsidP="00757F33">
            <w:pPr>
              <w:jc w:val="center"/>
              <w:rPr>
                <w:rFonts w:cstheme="minorHAnsi"/>
                <w:color w:val="000000"/>
                <w:sz w:val="24"/>
                <w:szCs w:val="24"/>
              </w:rPr>
            </w:pPr>
            <w:r w:rsidRPr="00A6157C">
              <w:rPr>
                <w:rFonts w:cstheme="minorHAnsi"/>
                <w:color w:val="000000"/>
                <w:sz w:val="24"/>
                <w:szCs w:val="24"/>
              </w:rPr>
              <w:t>88%</w:t>
            </w:r>
          </w:p>
        </w:tc>
      </w:tr>
      <w:tr w:rsidR="00757F33" w:rsidRPr="00A6157C" w14:paraId="6A2DBE50" w14:textId="77777777" w:rsidTr="00596C7E">
        <w:trPr>
          <w:trHeight w:val="360"/>
        </w:trPr>
        <w:tc>
          <w:tcPr>
            <w:tcW w:w="3316" w:type="pct"/>
            <w:vAlign w:val="center"/>
          </w:tcPr>
          <w:p w14:paraId="7A960E7F"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5. Acts decisively on important issues.</w:t>
            </w:r>
          </w:p>
        </w:tc>
        <w:tc>
          <w:tcPr>
            <w:tcW w:w="817" w:type="pct"/>
            <w:shd w:val="clear" w:color="auto" w:fill="auto"/>
            <w:vAlign w:val="center"/>
          </w:tcPr>
          <w:p w14:paraId="69B70C6E" w14:textId="0953B921" w:rsidR="00757F33" w:rsidRPr="00A6157C" w:rsidRDefault="00757F33" w:rsidP="00757F33">
            <w:pPr>
              <w:jc w:val="center"/>
              <w:rPr>
                <w:rFonts w:cstheme="minorHAnsi"/>
                <w:color w:val="000000"/>
                <w:sz w:val="24"/>
                <w:szCs w:val="24"/>
              </w:rPr>
            </w:pPr>
            <w:r w:rsidRPr="00A6157C">
              <w:rPr>
                <w:rFonts w:cstheme="minorHAnsi"/>
                <w:color w:val="000000"/>
                <w:sz w:val="24"/>
                <w:szCs w:val="24"/>
              </w:rPr>
              <w:t>58%</w:t>
            </w:r>
          </w:p>
        </w:tc>
        <w:tc>
          <w:tcPr>
            <w:tcW w:w="867" w:type="pct"/>
            <w:shd w:val="clear" w:color="auto" w:fill="auto"/>
            <w:vAlign w:val="center"/>
          </w:tcPr>
          <w:p w14:paraId="2E64C030" w14:textId="359F19BF" w:rsidR="00757F33" w:rsidRPr="00A6157C" w:rsidRDefault="00757F33" w:rsidP="00757F33">
            <w:pPr>
              <w:jc w:val="center"/>
              <w:rPr>
                <w:rFonts w:cstheme="minorHAnsi"/>
                <w:color w:val="000000"/>
                <w:sz w:val="24"/>
                <w:szCs w:val="24"/>
              </w:rPr>
            </w:pPr>
            <w:r w:rsidRPr="00A6157C">
              <w:rPr>
                <w:rFonts w:cstheme="minorHAnsi"/>
                <w:color w:val="000000"/>
                <w:sz w:val="24"/>
                <w:szCs w:val="24"/>
              </w:rPr>
              <w:t>81%</w:t>
            </w:r>
          </w:p>
        </w:tc>
      </w:tr>
      <w:tr w:rsidR="00757F33" w:rsidRPr="00A6157C" w14:paraId="762F49D3" w14:textId="77777777" w:rsidTr="00596C7E">
        <w:trPr>
          <w:trHeight w:val="360"/>
        </w:trPr>
        <w:tc>
          <w:tcPr>
            <w:tcW w:w="3316" w:type="pct"/>
            <w:vAlign w:val="center"/>
          </w:tcPr>
          <w:p w14:paraId="77EAEAD6"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6. Organizes and administers in a manner which inspires confidence.</w:t>
            </w:r>
          </w:p>
        </w:tc>
        <w:tc>
          <w:tcPr>
            <w:tcW w:w="817" w:type="pct"/>
            <w:shd w:val="clear" w:color="auto" w:fill="auto"/>
            <w:vAlign w:val="center"/>
          </w:tcPr>
          <w:p w14:paraId="0A40038A" w14:textId="6BF1D2F8" w:rsidR="00757F33" w:rsidRPr="00A6157C" w:rsidRDefault="00757F33" w:rsidP="00757F33">
            <w:pPr>
              <w:jc w:val="center"/>
              <w:rPr>
                <w:rFonts w:cstheme="minorHAnsi"/>
                <w:color w:val="000000"/>
                <w:sz w:val="24"/>
                <w:szCs w:val="24"/>
              </w:rPr>
            </w:pPr>
            <w:r w:rsidRPr="00A6157C">
              <w:rPr>
                <w:rFonts w:cstheme="minorHAnsi"/>
                <w:color w:val="000000"/>
                <w:sz w:val="24"/>
                <w:szCs w:val="24"/>
              </w:rPr>
              <w:t>54%</w:t>
            </w:r>
          </w:p>
        </w:tc>
        <w:tc>
          <w:tcPr>
            <w:tcW w:w="867" w:type="pct"/>
            <w:shd w:val="clear" w:color="auto" w:fill="auto"/>
            <w:vAlign w:val="center"/>
          </w:tcPr>
          <w:p w14:paraId="54D478E8" w14:textId="33AB8203"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1489A2F2" w14:textId="77777777" w:rsidTr="00596C7E">
        <w:trPr>
          <w:trHeight w:val="360"/>
        </w:trPr>
        <w:tc>
          <w:tcPr>
            <w:tcW w:w="3316" w:type="pct"/>
            <w:vAlign w:val="center"/>
          </w:tcPr>
          <w:p w14:paraId="0F3012ED"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7. Creates, manages, and supports a cohesive, effective leadership team.</w:t>
            </w:r>
          </w:p>
        </w:tc>
        <w:tc>
          <w:tcPr>
            <w:tcW w:w="817" w:type="pct"/>
            <w:shd w:val="clear" w:color="auto" w:fill="auto"/>
            <w:vAlign w:val="center"/>
          </w:tcPr>
          <w:p w14:paraId="4252B788" w14:textId="373765D6" w:rsidR="00757F33" w:rsidRPr="00A6157C" w:rsidRDefault="00757F33" w:rsidP="00757F33">
            <w:pPr>
              <w:jc w:val="center"/>
              <w:rPr>
                <w:rFonts w:cstheme="minorHAnsi"/>
                <w:color w:val="000000"/>
                <w:sz w:val="24"/>
                <w:szCs w:val="24"/>
              </w:rPr>
            </w:pPr>
            <w:r w:rsidRPr="00A6157C">
              <w:rPr>
                <w:rFonts w:cstheme="minorHAnsi"/>
                <w:color w:val="000000"/>
                <w:sz w:val="24"/>
                <w:szCs w:val="24"/>
              </w:rPr>
              <w:t>49%</w:t>
            </w:r>
          </w:p>
        </w:tc>
        <w:tc>
          <w:tcPr>
            <w:tcW w:w="867" w:type="pct"/>
            <w:shd w:val="clear" w:color="auto" w:fill="auto"/>
            <w:vAlign w:val="center"/>
          </w:tcPr>
          <w:p w14:paraId="7A57C767" w14:textId="55A78DD2" w:rsidR="00757F33" w:rsidRPr="00A6157C" w:rsidRDefault="00757F33" w:rsidP="00757F33">
            <w:pPr>
              <w:jc w:val="center"/>
              <w:rPr>
                <w:rFonts w:cstheme="minorHAnsi"/>
                <w:color w:val="000000"/>
                <w:sz w:val="24"/>
                <w:szCs w:val="24"/>
              </w:rPr>
            </w:pPr>
            <w:r w:rsidRPr="00A6157C">
              <w:rPr>
                <w:rFonts w:cstheme="minorHAnsi"/>
                <w:color w:val="000000"/>
                <w:sz w:val="24"/>
                <w:szCs w:val="24"/>
              </w:rPr>
              <w:t>63%</w:t>
            </w:r>
          </w:p>
        </w:tc>
      </w:tr>
      <w:tr w:rsidR="00757F33" w:rsidRPr="00A6157C" w14:paraId="2F03DAD9" w14:textId="77777777" w:rsidTr="00596C7E">
        <w:trPr>
          <w:trHeight w:val="360"/>
        </w:trPr>
        <w:tc>
          <w:tcPr>
            <w:tcW w:w="3316" w:type="pct"/>
            <w:vAlign w:val="center"/>
          </w:tcPr>
          <w:p w14:paraId="7F3CE05F"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8. Makes thoughtful, high quality decisions based on available data.</w:t>
            </w:r>
          </w:p>
        </w:tc>
        <w:tc>
          <w:tcPr>
            <w:tcW w:w="817" w:type="pct"/>
            <w:shd w:val="clear" w:color="auto" w:fill="auto"/>
            <w:vAlign w:val="center"/>
          </w:tcPr>
          <w:p w14:paraId="5D78A122" w14:textId="634A9264" w:rsidR="00757F33" w:rsidRPr="00A6157C" w:rsidRDefault="00757F33" w:rsidP="00757F33">
            <w:pPr>
              <w:jc w:val="center"/>
              <w:rPr>
                <w:rFonts w:cstheme="minorHAnsi"/>
                <w:color w:val="000000"/>
                <w:sz w:val="24"/>
                <w:szCs w:val="24"/>
              </w:rPr>
            </w:pPr>
            <w:r w:rsidRPr="00A6157C">
              <w:rPr>
                <w:rFonts w:cstheme="minorHAnsi"/>
                <w:color w:val="000000"/>
                <w:sz w:val="24"/>
                <w:szCs w:val="24"/>
              </w:rPr>
              <w:t>57%</w:t>
            </w:r>
          </w:p>
        </w:tc>
        <w:tc>
          <w:tcPr>
            <w:tcW w:w="867" w:type="pct"/>
            <w:shd w:val="clear" w:color="auto" w:fill="auto"/>
            <w:vAlign w:val="center"/>
          </w:tcPr>
          <w:p w14:paraId="77CA82AB" w14:textId="17F89E3D" w:rsidR="00757F33" w:rsidRPr="00A6157C" w:rsidRDefault="00757F33" w:rsidP="00757F33">
            <w:pPr>
              <w:jc w:val="center"/>
              <w:rPr>
                <w:rFonts w:cstheme="minorHAnsi"/>
                <w:color w:val="000000"/>
                <w:sz w:val="24"/>
                <w:szCs w:val="24"/>
              </w:rPr>
            </w:pPr>
            <w:r w:rsidRPr="00A6157C">
              <w:rPr>
                <w:rFonts w:cstheme="minorHAnsi"/>
                <w:color w:val="000000"/>
                <w:sz w:val="24"/>
                <w:szCs w:val="24"/>
              </w:rPr>
              <w:t>81%</w:t>
            </w:r>
          </w:p>
        </w:tc>
      </w:tr>
      <w:tr w:rsidR="00757F33" w:rsidRPr="00A6157C" w14:paraId="002F7574" w14:textId="77777777" w:rsidTr="00596C7E">
        <w:trPr>
          <w:trHeight w:val="70"/>
        </w:trPr>
        <w:tc>
          <w:tcPr>
            <w:tcW w:w="3316" w:type="pct"/>
            <w:vAlign w:val="center"/>
          </w:tcPr>
          <w:p w14:paraId="41EF9312"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9. Is accessible to faculty.</w:t>
            </w:r>
          </w:p>
        </w:tc>
        <w:tc>
          <w:tcPr>
            <w:tcW w:w="817" w:type="pct"/>
            <w:shd w:val="clear" w:color="auto" w:fill="auto"/>
            <w:vAlign w:val="center"/>
          </w:tcPr>
          <w:p w14:paraId="1EE9E405" w14:textId="3EDEE364" w:rsidR="00757F33" w:rsidRPr="00A6157C" w:rsidRDefault="00757F33" w:rsidP="00757F33">
            <w:pPr>
              <w:jc w:val="center"/>
              <w:rPr>
                <w:rFonts w:cstheme="minorHAnsi"/>
                <w:color w:val="000000"/>
                <w:sz w:val="24"/>
                <w:szCs w:val="24"/>
              </w:rPr>
            </w:pPr>
            <w:r w:rsidRPr="00A6157C">
              <w:rPr>
                <w:rFonts w:cstheme="minorHAnsi"/>
                <w:color w:val="000000"/>
                <w:sz w:val="24"/>
                <w:szCs w:val="24"/>
              </w:rPr>
              <w:t>64%</w:t>
            </w:r>
          </w:p>
        </w:tc>
        <w:tc>
          <w:tcPr>
            <w:tcW w:w="867" w:type="pct"/>
            <w:shd w:val="clear" w:color="auto" w:fill="auto"/>
            <w:vAlign w:val="center"/>
          </w:tcPr>
          <w:p w14:paraId="0DDD5C6D" w14:textId="37DB41AF"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7659A439" w14:textId="77777777" w:rsidTr="00596C7E">
        <w:trPr>
          <w:trHeight w:val="360"/>
        </w:trPr>
        <w:tc>
          <w:tcPr>
            <w:tcW w:w="3316" w:type="pct"/>
            <w:vAlign w:val="center"/>
          </w:tcPr>
          <w:p w14:paraId="37B98AEE"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10. Listens and responds to ideas from faculty.</w:t>
            </w:r>
          </w:p>
        </w:tc>
        <w:tc>
          <w:tcPr>
            <w:tcW w:w="817" w:type="pct"/>
            <w:shd w:val="clear" w:color="auto" w:fill="auto"/>
            <w:vAlign w:val="center"/>
          </w:tcPr>
          <w:p w14:paraId="6413913F" w14:textId="07C63DBC" w:rsidR="00757F33" w:rsidRPr="00A6157C" w:rsidRDefault="00757F33" w:rsidP="00757F33">
            <w:pPr>
              <w:jc w:val="center"/>
              <w:rPr>
                <w:rFonts w:cstheme="minorHAnsi"/>
                <w:color w:val="000000"/>
                <w:sz w:val="24"/>
                <w:szCs w:val="24"/>
              </w:rPr>
            </w:pPr>
            <w:r w:rsidRPr="00A6157C">
              <w:rPr>
                <w:rFonts w:cstheme="minorHAnsi"/>
                <w:color w:val="000000"/>
                <w:sz w:val="24"/>
                <w:szCs w:val="24"/>
              </w:rPr>
              <w:t>56%</w:t>
            </w:r>
          </w:p>
        </w:tc>
        <w:tc>
          <w:tcPr>
            <w:tcW w:w="867" w:type="pct"/>
            <w:shd w:val="clear" w:color="auto" w:fill="auto"/>
            <w:vAlign w:val="center"/>
          </w:tcPr>
          <w:p w14:paraId="5DB7FC5F" w14:textId="7173A0E7"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4C0F824A" w14:textId="77777777" w:rsidTr="00596C7E">
        <w:trPr>
          <w:trHeight w:val="360"/>
        </w:trPr>
        <w:tc>
          <w:tcPr>
            <w:tcW w:w="3316" w:type="pct"/>
            <w:vAlign w:val="center"/>
          </w:tcPr>
          <w:p w14:paraId="67FE0522"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11. Listens and responds to faculty concerns and needs.</w:t>
            </w:r>
          </w:p>
        </w:tc>
        <w:tc>
          <w:tcPr>
            <w:tcW w:w="817" w:type="pct"/>
            <w:shd w:val="clear" w:color="auto" w:fill="auto"/>
            <w:vAlign w:val="center"/>
          </w:tcPr>
          <w:p w14:paraId="1717CEE2" w14:textId="5B3B16EF" w:rsidR="00757F33" w:rsidRPr="00A6157C" w:rsidRDefault="00757F33" w:rsidP="00757F33">
            <w:pPr>
              <w:jc w:val="center"/>
              <w:rPr>
                <w:rFonts w:cstheme="minorHAnsi"/>
                <w:color w:val="000000"/>
                <w:sz w:val="24"/>
                <w:szCs w:val="24"/>
              </w:rPr>
            </w:pPr>
            <w:r w:rsidRPr="00A6157C">
              <w:rPr>
                <w:rFonts w:cstheme="minorHAnsi"/>
                <w:color w:val="000000"/>
                <w:sz w:val="24"/>
                <w:szCs w:val="24"/>
              </w:rPr>
              <w:t>54%</w:t>
            </w:r>
          </w:p>
        </w:tc>
        <w:tc>
          <w:tcPr>
            <w:tcW w:w="867" w:type="pct"/>
            <w:shd w:val="clear" w:color="auto" w:fill="auto"/>
            <w:vAlign w:val="center"/>
          </w:tcPr>
          <w:p w14:paraId="07686C4D" w14:textId="7BF09EF2"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30D70021" w14:textId="77777777" w:rsidTr="00596C7E">
        <w:trPr>
          <w:trHeight w:val="70"/>
        </w:trPr>
        <w:tc>
          <w:tcPr>
            <w:tcW w:w="3316" w:type="pct"/>
            <w:vAlign w:val="center"/>
          </w:tcPr>
          <w:p w14:paraId="0A063331"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12. Is an effective speaker.</w:t>
            </w:r>
          </w:p>
        </w:tc>
        <w:tc>
          <w:tcPr>
            <w:tcW w:w="817" w:type="pct"/>
            <w:shd w:val="clear" w:color="auto" w:fill="auto"/>
            <w:vAlign w:val="center"/>
          </w:tcPr>
          <w:p w14:paraId="2AE69E44" w14:textId="04EBAD2A" w:rsidR="00757F33" w:rsidRPr="00A6157C" w:rsidRDefault="00757F33" w:rsidP="00757F33">
            <w:pPr>
              <w:jc w:val="center"/>
              <w:rPr>
                <w:rFonts w:cstheme="minorHAnsi"/>
                <w:color w:val="000000"/>
                <w:sz w:val="24"/>
                <w:szCs w:val="24"/>
              </w:rPr>
            </w:pPr>
            <w:r w:rsidRPr="00A6157C">
              <w:rPr>
                <w:rFonts w:cstheme="minorHAnsi"/>
                <w:color w:val="000000"/>
                <w:sz w:val="24"/>
                <w:szCs w:val="24"/>
              </w:rPr>
              <w:t>60%</w:t>
            </w:r>
          </w:p>
        </w:tc>
        <w:tc>
          <w:tcPr>
            <w:tcW w:w="867" w:type="pct"/>
            <w:shd w:val="clear" w:color="auto" w:fill="auto"/>
            <w:vAlign w:val="center"/>
          </w:tcPr>
          <w:p w14:paraId="6C526AC5" w14:textId="590EB2CF"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36586A19" w14:textId="77777777" w:rsidTr="00596C7E">
        <w:trPr>
          <w:trHeight w:val="360"/>
        </w:trPr>
        <w:tc>
          <w:tcPr>
            <w:tcW w:w="3316" w:type="pct"/>
            <w:vAlign w:val="center"/>
          </w:tcPr>
          <w:p w14:paraId="432CAF81"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13. Maintains ongoing and clear dialogue with faculty.</w:t>
            </w:r>
          </w:p>
        </w:tc>
        <w:tc>
          <w:tcPr>
            <w:tcW w:w="817" w:type="pct"/>
            <w:shd w:val="clear" w:color="auto" w:fill="auto"/>
            <w:vAlign w:val="center"/>
          </w:tcPr>
          <w:p w14:paraId="2455C693" w14:textId="605ECBAB" w:rsidR="00757F33" w:rsidRPr="00A6157C" w:rsidRDefault="00757F33" w:rsidP="00757F33">
            <w:pPr>
              <w:jc w:val="center"/>
              <w:rPr>
                <w:rFonts w:cstheme="minorHAnsi"/>
                <w:color w:val="000000"/>
                <w:sz w:val="24"/>
                <w:szCs w:val="24"/>
              </w:rPr>
            </w:pPr>
            <w:r w:rsidRPr="00A6157C">
              <w:rPr>
                <w:rFonts w:cstheme="minorHAnsi"/>
                <w:color w:val="000000"/>
                <w:sz w:val="24"/>
                <w:szCs w:val="24"/>
              </w:rPr>
              <w:t>55%</w:t>
            </w:r>
          </w:p>
        </w:tc>
        <w:tc>
          <w:tcPr>
            <w:tcW w:w="867" w:type="pct"/>
            <w:shd w:val="clear" w:color="auto" w:fill="auto"/>
            <w:vAlign w:val="center"/>
          </w:tcPr>
          <w:p w14:paraId="09AFBFA9" w14:textId="23EE83A5"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385DFCDD" w14:textId="77777777" w:rsidTr="00596C7E">
        <w:trPr>
          <w:trHeight w:val="360"/>
        </w:trPr>
        <w:tc>
          <w:tcPr>
            <w:tcW w:w="3316" w:type="pct"/>
            <w:vAlign w:val="center"/>
          </w:tcPr>
          <w:p w14:paraId="78EB014B"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14. Fosters effective University/community partnerships.</w:t>
            </w:r>
          </w:p>
        </w:tc>
        <w:tc>
          <w:tcPr>
            <w:tcW w:w="817" w:type="pct"/>
            <w:shd w:val="clear" w:color="auto" w:fill="auto"/>
            <w:vAlign w:val="center"/>
          </w:tcPr>
          <w:p w14:paraId="6A9D8DA2" w14:textId="2FB84DCB" w:rsidR="00757F33" w:rsidRPr="00A6157C" w:rsidRDefault="00757F33" w:rsidP="00757F33">
            <w:pPr>
              <w:jc w:val="center"/>
              <w:rPr>
                <w:rFonts w:cstheme="minorHAnsi"/>
                <w:color w:val="000000"/>
                <w:sz w:val="24"/>
                <w:szCs w:val="24"/>
              </w:rPr>
            </w:pPr>
            <w:r w:rsidRPr="00A6157C">
              <w:rPr>
                <w:rFonts w:cstheme="minorHAnsi"/>
                <w:color w:val="000000"/>
                <w:sz w:val="24"/>
                <w:szCs w:val="24"/>
              </w:rPr>
              <w:t>57%</w:t>
            </w:r>
          </w:p>
        </w:tc>
        <w:tc>
          <w:tcPr>
            <w:tcW w:w="867" w:type="pct"/>
            <w:shd w:val="clear" w:color="auto" w:fill="auto"/>
            <w:vAlign w:val="center"/>
          </w:tcPr>
          <w:p w14:paraId="394F7591" w14:textId="103D1F9F" w:rsidR="00757F33" w:rsidRPr="00A6157C" w:rsidRDefault="00757F33" w:rsidP="00757F33">
            <w:pPr>
              <w:jc w:val="center"/>
              <w:rPr>
                <w:rFonts w:cstheme="minorHAnsi"/>
                <w:color w:val="000000"/>
                <w:sz w:val="24"/>
                <w:szCs w:val="24"/>
              </w:rPr>
            </w:pPr>
            <w:r w:rsidRPr="00A6157C">
              <w:rPr>
                <w:rFonts w:cstheme="minorHAnsi"/>
                <w:color w:val="000000"/>
                <w:sz w:val="24"/>
                <w:szCs w:val="24"/>
              </w:rPr>
              <w:t>81%</w:t>
            </w:r>
          </w:p>
        </w:tc>
      </w:tr>
      <w:tr w:rsidR="00757F33" w:rsidRPr="00A6157C" w14:paraId="4D973323" w14:textId="77777777" w:rsidTr="00596C7E">
        <w:trPr>
          <w:trHeight w:val="70"/>
        </w:trPr>
        <w:tc>
          <w:tcPr>
            <w:tcW w:w="3316" w:type="pct"/>
            <w:vAlign w:val="center"/>
          </w:tcPr>
          <w:p w14:paraId="08BA852D"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15. Is transparent.</w:t>
            </w:r>
          </w:p>
        </w:tc>
        <w:tc>
          <w:tcPr>
            <w:tcW w:w="817" w:type="pct"/>
            <w:shd w:val="clear" w:color="auto" w:fill="auto"/>
            <w:vAlign w:val="center"/>
          </w:tcPr>
          <w:p w14:paraId="7693CF7C" w14:textId="4C8D2316" w:rsidR="00757F33" w:rsidRPr="00A6157C" w:rsidRDefault="00757F33" w:rsidP="00757F33">
            <w:pPr>
              <w:jc w:val="center"/>
              <w:rPr>
                <w:rFonts w:cstheme="minorHAnsi"/>
                <w:color w:val="000000"/>
                <w:sz w:val="24"/>
                <w:szCs w:val="24"/>
              </w:rPr>
            </w:pPr>
            <w:r w:rsidRPr="00A6157C">
              <w:rPr>
                <w:rFonts w:cstheme="minorHAnsi"/>
                <w:color w:val="000000"/>
                <w:sz w:val="24"/>
                <w:szCs w:val="24"/>
              </w:rPr>
              <w:t>54%</w:t>
            </w:r>
          </w:p>
        </w:tc>
        <w:tc>
          <w:tcPr>
            <w:tcW w:w="867" w:type="pct"/>
            <w:shd w:val="clear" w:color="auto" w:fill="auto"/>
            <w:vAlign w:val="center"/>
          </w:tcPr>
          <w:p w14:paraId="1F8BB478" w14:textId="13F2BF9A"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717F3052" w14:textId="77777777" w:rsidTr="00596C7E">
        <w:trPr>
          <w:trHeight w:val="360"/>
        </w:trPr>
        <w:tc>
          <w:tcPr>
            <w:tcW w:w="3316" w:type="pct"/>
            <w:vAlign w:val="center"/>
          </w:tcPr>
          <w:p w14:paraId="3C91B3DC"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16. Is successful in generating financial resources.</w:t>
            </w:r>
          </w:p>
        </w:tc>
        <w:tc>
          <w:tcPr>
            <w:tcW w:w="817" w:type="pct"/>
            <w:shd w:val="clear" w:color="auto" w:fill="auto"/>
            <w:vAlign w:val="center"/>
          </w:tcPr>
          <w:p w14:paraId="3CADD936" w14:textId="5D87E1A0" w:rsidR="00757F33" w:rsidRPr="00A6157C" w:rsidRDefault="00757F33" w:rsidP="00757F33">
            <w:pPr>
              <w:jc w:val="center"/>
              <w:rPr>
                <w:rFonts w:cstheme="minorHAnsi"/>
                <w:color w:val="000000"/>
                <w:sz w:val="24"/>
                <w:szCs w:val="24"/>
              </w:rPr>
            </w:pPr>
            <w:r w:rsidRPr="00A6157C">
              <w:rPr>
                <w:rFonts w:cstheme="minorHAnsi"/>
                <w:color w:val="000000"/>
                <w:sz w:val="24"/>
                <w:szCs w:val="24"/>
              </w:rPr>
              <w:t>52%</w:t>
            </w:r>
          </w:p>
        </w:tc>
        <w:tc>
          <w:tcPr>
            <w:tcW w:w="867" w:type="pct"/>
            <w:shd w:val="clear" w:color="auto" w:fill="auto"/>
            <w:vAlign w:val="center"/>
          </w:tcPr>
          <w:p w14:paraId="7472C1BC" w14:textId="62AD2A32"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2E49DE4F" w14:textId="77777777" w:rsidTr="00596C7E">
        <w:trPr>
          <w:trHeight w:val="360"/>
        </w:trPr>
        <w:tc>
          <w:tcPr>
            <w:tcW w:w="3316" w:type="pct"/>
            <w:vAlign w:val="center"/>
          </w:tcPr>
          <w:p w14:paraId="376DB0B3"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17. Is an effective manager of fiscal resources.</w:t>
            </w:r>
          </w:p>
        </w:tc>
        <w:tc>
          <w:tcPr>
            <w:tcW w:w="817" w:type="pct"/>
            <w:shd w:val="clear" w:color="auto" w:fill="auto"/>
            <w:vAlign w:val="center"/>
          </w:tcPr>
          <w:p w14:paraId="0620A70F" w14:textId="40E7A0C6" w:rsidR="00757F33" w:rsidRPr="00A6157C" w:rsidRDefault="00757F33" w:rsidP="00757F33">
            <w:pPr>
              <w:jc w:val="center"/>
              <w:rPr>
                <w:rFonts w:cstheme="minorHAnsi"/>
                <w:color w:val="000000"/>
                <w:sz w:val="24"/>
                <w:szCs w:val="24"/>
              </w:rPr>
            </w:pPr>
            <w:r w:rsidRPr="00A6157C">
              <w:rPr>
                <w:rFonts w:cstheme="minorHAnsi"/>
                <w:color w:val="000000"/>
                <w:sz w:val="24"/>
                <w:szCs w:val="24"/>
              </w:rPr>
              <w:t>50%</w:t>
            </w:r>
          </w:p>
        </w:tc>
        <w:tc>
          <w:tcPr>
            <w:tcW w:w="867" w:type="pct"/>
            <w:shd w:val="clear" w:color="auto" w:fill="auto"/>
            <w:vAlign w:val="center"/>
          </w:tcPr>
          <w:p w14:paraId="2DB5B0BC" w14:textId="2838A34C"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0ED2CEEF" w14:textId="77777777" w:rsidTr="00596C7E">
        <w:trPr>
          <w:trHeight w:val="360"/>
        </w:trPr>
        <w:tc>
          <w:tcPr>
            <w:tcW w:w="3316" w:type="pct"/>
            <w:vAlign w:val="center"/>
          </w:tcPr>
          <w:p w14:paraId="62E25783"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18. Is an effective manager of human resources.</w:t>
            </w:r>
          </w:p>
        </w:tc>
        <w:tc>
          <w:tcPr>
            <w:tcW w:w="817" w:type="pct"/>
            <w:shd w:val="clear" w:color="auto" w:fill="auto"/>
            <w:vAlign w:val="center"/>
          </w:tcPr>
          <w:p w14:paraId="20441C20" w14:textId="110FAA1E" w:rsidR="00757F33" w:rsidRPr="00A6157C" w:rsidRDefault="00757F33" w:rsidP="00757F33">
            <w:pPr>
              <w:jc w:val="center"/>
              <w:rPr>
                <w:rFonts w:cstheme="minorHAnsi"/>
                <w:color w:val="000000"/>
                <w:sz w:val="24"/>
                <w:szCs w:val="24"/>
              </w:rPr>
            </w:pPr>
            <w:r w:rsidRPr="00A6157C">
              <w:rPr>
                <w:rFonts w:cstheme="minorHAnsi"/>
                <w:color w:val="000000"/>
                <w:sz w:val="24"/>
                <w:szCs w:val="24"/>
              </w:rPr>
              <w:t>54%</w:t>
            </w:r>
          </w:p>
        </w:tc>
        <w:tc>
          <w:tcPr>
            <w:tcW w:w="867" w:type="pct"/>
            <w:shd w:val="clear" w:color="auto" w:fill="auto"/>
            <w:vAlign w:val="center"/>
          </w:tcPr>
          <w:p w14:paraId="6FF7C1CD" w14:textId="1FDD5A00"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014DF4EF" w14:textId="77777777" w:rsidTr="00596C7E">
        <w:trPr>
          <w:trHeight w:val="360"/>
        </w:trPr>
        <w:tc>
          <w:tcPr>
            <w:tcW w:w="3316" w:type="pct"/>
            <w:vAlign w:val="center"/>
          </w:tcPr>
          <w:p w14:paraId="48596B3C"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19. Delegates responsibility and authority appropriately.</w:t>
            </w:r>
          </w:p>
        </w:tc>
        <w:tc>
          <w:tcPr>
            <w:tcW w:w="817" w:type="pct"/>
            <w:shd w:val="clear" w:color="auto" w:fill="auto"/>
            <w:vAlign w:val="center"/>
          </w:tcPr>
          <w:p w14:paraId="2973B06B" w14:textId="20FE00BD" w:rsidR="00757F33" w:rsidRPr="00A6157C" w:rsidRDefault="00757F33" w:rsidP="00757F33">
            <w:pPr>
              <w:jc w:val="center"/>
              <w:rPr>
                <w:rFonts w:cstheme="minorHAnsi"/>
                <w:color w:val="000000"/>
                <w:sz w:val="24"/>
                <w:szCs w:val="24"/>
              </w:rPr>
            </w:pPr>
            <w:r w:rsidRPr="00A6157C">
              <w:rPr>
                <w:rFonts w:cstheme="minorHAnsi"/>
                <w:color w:val="000000"/>
                <w:sz w:val="24"/>
                <w:szCs w:val="24"/>
              </w:rPr>
              <w:t>53%</w:t>
            </w:r>
          </w:p>
        </w:tc>
        <w:tc>
          <w:tcPr>
            <w:tcW w:w="867" w:type="pct"/>
            <w:shd w:val="clear" w:color="auto" w:fill="auto"/>
            <w:vAlign w:val="center"/>
          </w:tcPr>
          <w:p w14:paraId="5643C79F" w14:textId="09D27F1B"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1D323D88" w14:textId="77777777" w:rsidTr="00596C7E">
        <w:trPr>
          <w:trHeight w:val="360"/>
        </w:trPr>
        <w:tc>
          <w:tcPr>
            <w:tcW w:w="3316" w:type="pct"/>
            <w:vAlign w:val="center"/>
          </w:tcPr>
          <w:p w14:paraId="26BA23F5"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20. Generates a spirit of cooperation and teamwork in the institution.</w:t>
            </w:r>
          </w:p>
        </w:tc>
        <w:tc>
          <w:tcPr>
            <w:tcW w:w="817" w:type="pct"/>
            <w:shd w:val="clear" w:color="auto" w:fill="auto"/>
            <w:vAlign w:val="center"/>
          </w:tcPr>
          <w:p w14:paraId="4E022B25" w14:textId="4B6F2335" w:rsidR="00757F33" w:rsidRPr="00A6157C" w:rsidRDefault="00757F33" w:rsidP="00757F33">
            <w:pPr>
              <w:jc w:val="center"/>
              <w:rPr>
                <w:rFonts w:cstheme="minorHAnsi"/>
                <w:color w:val="000000"/>
                <w:sz w:val="24"/>
                <w:szCs w:val="24"/>
              </w:rPr>
            </w:pPr>
            <w:r w:rsidRPr="00A6157C">
              <w:rPr>
                <w:rFonts w:cstheme="minorHAnsi"/>
                <w:color w:val="000000"/>
                <w:sz w:val="24"/>
                <w:szCs w:val="24"/>
              </w:rPr>
              <w:t>52%</w:t>
            </w:r>
          </w:p>
        </w:tc>
        <w:tc>
          <w:tcPr>
            <w:tcW w:w="867" w:type="pct"/>
            <w:shd w:val="clear" w:color="auto" w:fill="auto"/>
            <w:vAlign w:val="center"/>
          </w:tcPr>
          <w:p w14:paraId="443E182D" w14:textId="6B62DEC3"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60399B01" w14:textId="77777777" w:rsidTr="00596C7E">
        <w:trPr>
          <w:trHeight w:val="360"/>
        </w:trPr>
        <w:tc>
          <w:tcPr>
            <w:tcW w:w="3316" w:type="pct"/>
            <w:vAlign w:val="center"/>
          </w:tcPr>
          <w:p w14:paraId="2B6F5350"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lastRenderedPageBreak/>
              <w:t>21. Ensures that policies and procedures are administered equitably.</w:t>
            </w:r>
          </w:p>
        </w:tc>
        <w:tc>
          <w:tcPr>
            <w:tcW w:w="817" w:type="pct"/>
            <w:shd w:val="clear" w:color="auto" w:fill="auto"/>
            <w:vAlign w:val="center"/>
          </w:tcPr>
          <w:p w14:paraId="68DBF3C9" w14:textId="01A68C36" w:rsidR="00757F33" w:rsidRPr="00A6157C" w:rsidRDefault="00757F33" w:rsidP="00757F33">
            <w:pPr>
              <w:jc w:val="center"/>
              <w:rPr>
                <w:rFonts w:cstheme="minorHAnsi"/>
                <w:color w:val="000000"/>
                <w:sz w:val="24"/>
                <w:szCs w:val="24"/>
              </w:rPr>
            </w:pPr>
            <w:r w:rsidRPr="00A6157C">
              <w:rPr>
                <w:rFonts w:cstheme="minorHAnsi"/>
                <w:color w:val="000000"/>
                <w:sz w:val="24"/>
                <w:szCs w:val="24"/>
              </w:rPr>
              <w:t>55%</w:t>
            </w:r>
          </w:p>
        </w:tc>
        <w:tc>
          <w:tcPr>
            <w:tcW w:w="867" w:type="pct"/>
            <w:shd w:val="clear" w:color="auto" w:fill="auto"/>
            <w:vAlign w:val="center"/>
          </w:tcPr>
          <w:p w14:paraId="59244A0C" w14:textId="4B08C245" w:rsidR="00757F33" w:rsidRPr="00A6157C" w:rsidRDefault="00757F33" w:rsidP="00757F33">
            <w:pPr>
              <w:jc w:val="center"/>
              <w:rPr>
                <w:rFonts w:cstheme="minorHAnsi"/>
                <w:color w:val="000000"/>
                <w:sz w:val="24"/>
                <w:szCs w:val="24"/>
              </w:rPr>
            </w:pPr>
            <w:r w:rsidRPr="00A6157C">
              <w:rPr>
                <w:rFonts w:cstheme="minorHAnsi"/>
                <w:color w:val="000000"/>
                <w:sz w:val="24"/>
                <w:szCs w:val="24"/>
              </w:rPr>
              <w:t>75%</w:t>
            </w:r>
          </w:p>
        </w:tc>
      </w:tr>
      <w:tr w:rsidR="00757F33" w:rsidRPr="00A6157C" w14:paraId="3CAC2EF4" w14:textId="77777777" w:rsidTr="00596C7E">
        <w:trPr>
          <w:trHeight w:val="360"/>
        </w:trPr>
        <w:tc>
          <w:tcPr>
            <w:tcW w:w="3316" w:type="pct"/>
            <w:vAlign w:val="center"/>
          </w:tcPr>
          <w:p w14:paraId="1CFC5DBE"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22. Inspires confidence that tenure and promotion decisions are based on policy.</w:t>
            </w:r>
          </w:p>
        </w:tc>
        <w:tc>
          <w:tcPr>
            <w:tcW w:w="817" w:type="pct"/>
            <w:shd w:val="clear" w:color="auto" w:fill="auto"/>
            <w:vAlign w:val="center"/>
          </w:tcPr>
          <w:p w14:paraId="18A4F67A" w14:textId="6D5DB2EE" w:rsidR="00757F33" w:rsidRPr="00A6157C" w:rsidRDefault="00757F33" w:rsidP="00757F33">
            <w:pPr>
              <w:jc w:val="center"/>
              <w:rPr>
                <w:rFonts w:cstheme="minorHAnsi"/>
                <w:color w:val="000000"/>
                <w:sz w:val="24"/>
                <w:szCs w:val="24"/>
              </w:rPr>
            </w:pPr>
            <w:r w:rsidRPr="00A6157C">
              <w:rPr>
                <w:rFonts w:cstheme="minorHAnsi"/>
                <w:color w:val="000000"/>
                <w:sz w:val="24"/>
                <w:szCs w:val="24"/>
              </w:rPr>
              <w:t>58%</w:t>
            </w:r>
          </w:p>
        </w:tc>
        <w:tc>
          <w:tcPr>
            <w:tcW w:w="867" w:type="pct"/>
            <w:shd w:val="clear" w:color="auto" w:fill="auto"/>
            <w:vAlign w:val="center"/>
          </w:tcPr>
          <w:p w14:paraId="0B905F7E" w14:textId="2A11AC68" w:rsidR="00757F33" w:rsidRPr="00A6157C" w:rsidRDefault="00757F33" w:rsidP="00757F33">
            <w:pPr>
              <w:jc w:val="center"/>
              <w:rPr>
                <w:rFonts w:cstheme="minorHAnsi"/>
                <w:color w:val="000000"/>
                <w:sz w:val="24"/>
                <w:szCs w:val="24"/>
              </w:rPr>
            </w:pPr>
            <w:r w:rsidRPr="00A6157C">
              <w:rPr>
                <w:rFonts w:cstheme="minorHAnsi"/>
                <w:color w:val="000000"/>
                <w:sz w:val="24"/>
                <w:szCs w:val="24"/>
              </w:rPr>
              <w:t>56%</w:t>
            </w:r>
          </w:p>
        </w:tc>
      </w:tr>
      <w:tr w:rsidR="00757F33" w:rsidRPr="00A6157C" w14:paraId="66F4C3C0" w14:textId="77777777" w:rsidTr="00596C7E">
        <w:trPr>
          <w:trHeight w:val="360"/>
        </w:trPr>
        <w:tc>
          <w:tcPr>
            <w:tcW w:w="3316" w:type="pct"/>
            <w:vAlign w:val="center"/>
          </w:tcPr>
          <w:p w14:paraId="349219BD"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23. Is committed to a diverse academic community in which individual differences are respected.</w:t>
            </w:r>
          </w:p>
        </w:tc>
        <w:tc>
          <w:tcPr>
            <w:tcW w:w="817" w:type="pct"/>
            <w:shd w:val="clear" w:color="auto" w:fill="auto"/>
            <w:vAlign w:val="center"/>
          </w:tcPr>
          <w:p w14:paraId="63F22BFE" w14:textId="3EA640F5" w:rsidR="00757F33" w:rsidRPr="00A6157C" w:rsidRDefault="00757F33" w:rsidP="00757F33">
            <w:pPr>
              <w:jc w:val="center"/>
              <w:rPr>
                <w:rFonts w:cstheme="minorHAnsi"/>
                <w:color w:val="000000"/>
                <w:sz w:val="24"/>
                <w:szCs w:val="24"/>
              </w:rPr>
            </w:pPr>
            <w:r w:rsidRPr="00A6157C">
              <w:rPr>
                <w:rFonts w:cstheme="minorHAnsi"/>
                <w:color w:val="000000"/>
                <w:sz w:val="24"/>
                <w:szCs w:val="24"/>
              </w:rPr>
              <w:t>68%</w:t>
            </w:r>
          </w:p>
        </w:tc>
        <w:tc>
          <w:tcPr>
            <w:tcW w:w="867" w:type="pct"/>
            <w:shd w:val="clear" w:color="auto" w:fill="auto"/>
            <w:vAlign w:val="center"/>
          </w:tcPr>
          <w:p w14:paraId="5C8EA249" w14:textId="030FD55F"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4EF0016A" w14:textId="77777777" w:rsidTr="00596C7E">
        <w:trPr>
          <w:trHeight w:val="70"/>
        </w:trPr>
        <w:tc>
          <w:tcPr>
            <w:tcW w:w="3316" w:type="pct"/>
            <w:vAlign w:val="center"/>
          </w:tcPr>
          <w:p w14:paraId="570698E8"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24. Exhibits integrity.</w:t>
            </w:r>
          </w:p>
        </w:tc>
        <w:tc>
          <w:tcPr>
            <w:tcW w:w="817" w:type="pct"/>
            <w:shd w:val="clear" w:color="auto" w:fill="auto"/>
            <w:vAlign w:val="center"/>
          </w:tcPr>
          <w:p w14:paraId="3324D54C" w14:textId="0B16DCFC" w:rsidR="00757F33" w:rsidRPr="00A6157C" w:rsidRDefault="00757F33" w:rsidP="00757F33">
            <w:pPr>
              <w:jc w:val="center"/>
              <w:rPr>
                <w:rFonts w:cstheme="minorHAnsi"/>
                <w:color w:val="000000"/>
                <w:sz w:val="24"/>
                <w:szCs w:val="24"/>
              </w:rPr>
            </w:pPr>
            <w:r w:rsidRPr="00A6157C">
              <w:rPr>
                <w:rFonts w:cstheme="minorHAnsi"/>
                <w:color w:val="000000"/>
                <w:sz w:val="24"/>
                <w:szCs w:val="24"/>
              </w:rPr>
              <w:t>65%</w:t>
            </w:r>
          </w:p>
        </w:tc>
        <w:tc>
          <w:tcPr>
            <w:tcW w:w="867" w:type="pct"/>
            <w:shd w:val="clear" w:color="auto" w:fill="auto"/>
            <w:vAlign w:val="center"/>
          </w:tcPr>
          <w:p w14:paraId="2717965C" w14:textId="11794AD9" w:rsidR="00757F33" w:rsidRPr="00A6157C" w:rsidRDefault="00757F33" w:rsidP="00757F33">
            <w:pPr>
              <w:jc w:val="center"/>
              <w:rPr>
                <w:rFonts w:cstheme="minorHAnsi"/>
                <w:color w:val="000000"/>
                <w:sz w:val="24"/>
                <w:szCs w:val="24"/>
              </w:rPr>
            </w:pPr>
            <w:r w:rsidRPr="00A6157C">
              <w:rPr>
                <w:rFonts w:cstheme="minorHAnsi"/>
                <w:color w:val="000000"/>
                <w:sz w:val="24"/>
                <w:szCs w:val="24"/>
              </w:rPr>
              <w:t>81%</w:t>
            </w:r>
          </w:p>
        </w:tc>
      </w:tr>
      <w:tr w:rsidR="00757F33" w:rsidRPr="00A6157C" w14:paraId="409BDF93" w14:textId="77777777" w:rsidTr="00596C7E">
        <w:trPr>
          <w:trHeight w:val="360"/>
        </w:trPr>
        <w:tc>
          <w:tcPr>
            <w:tcW w:w="3316" w:type="pct"/>
            <w:vAlign w:val="center"/>
          </w:tcPr>
          <w:p w14:paraId="68732FF9"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25. Follows through on commitments.</w:t>
            </w:r>
          </w:p>
        </w:tc>
        <w:tc>
          <w:tcPr>
            <w:tcW w:w="817" w:type="pct"/>
            <w:shd w:val="clear" w:color="auto" w:fill="auto"/>
            <w:vAlign w:val="center"/>
          </w:tcPr>
          <w:p w14:paraId="260455F3" w14:textId="07286B32" w:rsidR="00757F33" w:rsidRPr="00A6157C" w:rsidRDefault="00757F33" w:rsidP="00757F33">
            <w:pPr>
              <w:jc w:val="center"/>
              <w:rPr>
                <w:rFonts w:cstheme="minorHAnsi"/>
                <w:color w:val="000000"/>
                <w:sz w:val="24"/>
                <w:szCs w:val="24"/>
              </w:rPr>
            </w:pPr>
            <w:r w:rsidRPr="00A6157C">
              <w:rPr>
                <w:rFonts w:cstheme="minorHAnsi"/>
                <w:color w:val="000000"/>
                <w:sz w:val="24"/>
                <w:szCs w:val="24"/>
              </w:rPr>
              <w:t>58%</w:t>
            </w:r>
          </w:p>
        </w:tc>
        <w:tc>
          <w:tcPr>
            <w:tcW w:w="867" w:type="pct"/>
            <w:shd w:val="clear" w:color="auto" w:fill="auto"/>
            <w:vAlign w:val="center"/>
          </w:tcPr>
          <w:p w14:paraId="0F6213BC" w14:textId="75391630"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r w:rsidR="00757F33" w:rsidRPr="00A6157C" w14:paraId="6A31B77B" w14:textId="77777777" w:rsidTr="00596C7E">
        <w:trPr>
          <w:trHeight w:val="360"/>
        </w:trPr>
        <w:tc>
          <w:tcPr>
            <w:tcW w:w="3316" w:type="pct"/>
            <w:vAlign w:val="center"/>
          </w:tcPr>
          <w:p w14:paraId="36DCE0CC" w14:textId="77777777" w:rsidR="00757F33" w:rsidRPr="00A6157C" w:rsidRDefault="00757F33" w:rsidP="00757F33">
            <w:pPr>
              <w:spacing w:after="0" w:line="240" w:lineRule="auto"/>
              <w:rPr>
                <w:rFonts w:eastAsia="Times New Roman" w:cstheme="minorHAnsi"/>
                <w:color w:val="000000"/>
                <w:sz w:val="24"/>
                <w:szCs w:val="24"/>
              </w:rPr>
            </w:pPr>
            <w:r w:rsidRPr="00A6157C">
              <w:rPr>
                <w:rFonts w:eastAsia="Times New Roman" w:cstheme="minorHAnsi"/>
                <w:color w:val="000000"/>
                <w:sz w:val="24"/>
                <w:szCs w:val="24"/>
              </w:rPr>
              <w:t>26. Creates an atmosphere of trust among University faculty.</w:t>
            </w:r>
          </w:p>
        </w:tc>
        <w:tc>
          <w:tcPr>
            <w:tcW w:w="817" w:type="pct"/>
            <w:shd w:val="clear" w:color="auto" w:fill="auto"/>
            <w:vAlign w:val="center"/>
          </w:tcPr>
          <w:p w14:paraId="52A8B625" w14:textId="34A500C2" w:rsidR="00757F33" w:rsidRPr="00A6157C" w:rsidRDefault="00757F33" w:rsidP="00757F33">
            <w:pPr>
              <w:jc w:val="center"/>
              <w:rPr>
                <w:rFonts w:cstheme="minorHAnsi"/>
                <w:color w:val="000000"/>
                <w:sz w:val="24"/>
                <w:szCs w:val="24"/>
              </w:rPr>
            </w:pPr>
            <w:r w:rsidRPr="00A6157C">
              <w:rPr>
                <w:rFonts w:cstheme="minorHAnsi"/>
                <w:color w:val="000000"/>
                <w:sz w:val="24"/>
                <w:szCs w:val="24"/>
              </w:rPr>
              <w:t>52%</w:t>
            </w:r>
          </w:p>
        </w:tc>
        <w:tc>
          <w:tcPr>
            <w:tcW w:w="867" w:type="pct"/>
            <w:shd w:val="clear" w:color="auto" w:fill="auto"/>
            <w:vAlign w:val="center"/>
          </w:tcPr>
          <w:p w14:paraId="2D608096" w14:textId="2A15187D" w:rsidR="00757F33" w:rsidRPr="00A6157C" w:rsidRDefault="00757F33" w:rsidP="00757F33">
            <w:pPr>
              <w:jc w:val="center"/>
              <w:rPr>
                <w:rFonts w:cstheme="minorHAnsi"/>
                <w:color w:val="000000"/>
                <w:sz w:val="24"/>
                <w:szCs w:val="24"/>
              </w:rPr>
            </w:pPr>
            <w:r w:rsidRPr="00A6157C">
              <w:rPr>
                <w:rFonts w:cstheme="minorHAnsi"/>
                <w:color w:val="000000"/>
                <w:sz w:val="24"/>
                <w:szCs w:val="24"/>
              </w:rPr>
              <w:t>69%</w:t>
            </w:r>
          </w:p>
        </w:tc>
      </w:tr>
    </w:tbl>
    <w:p w14:paraId="1058E458" w14:textId="289D0474" w:rsidR="00596C7E" w:rsidRPr="00A6157C" w:rsidRDefault="00596C7E" w:rsidP="00596C7E">
      <w:pPr>
        <w:widowControl w:val="0"/>
        <w:autoSpaceDE w:val="0"/>
        <w:autoSpaceDN w:val="0"/>
        <w:adjustRightInd w:val="0"/>
        <w:spacing w:after="0" w:line="240" w:lineRule="auto"/>
        <w:rPr>
          <w:rFonts w:cstheme="minorHAnsi"/>
          <w:i/>
          <w:iCs/>
          <w:sz w:val="24"/>
          <w:szCs w:val="24"/>
        </w:rPr>
      </w:pPr>
      <w:r w:rsidRPr="00A6157C">
        <w:rPr>
          <w:rFonts w:cstheme="minorHAnsi"/>
          <w:i/>
          <w:iCs/>
          <w:sz w:val="20"/>
          <w:szCs w:val="20"/>
        </w:rPr>
        <w:t xml:space="preserve">* </w:t>
      </w:r>
      <w:r w:rsidR="00964642" w:rsidRPr="00A6157C">
        <w:rPr>
          <w:rFonts w:cstheme="minorHAnsi"/>
          <w:i/>
          <w:iCs/>
          <w:sz w:val="20"/>
          <w:szCs w:val="20"/>
        </w:rPr>
        <w:t xml:space="preserve">52 </w:t>
      </w:r>
      <w:r w:rsidRPr="00A6157C">
        <w:rPr>
          <w:rFonts w:cstheme="minorHAnsi"/>
          <w:i/>
          <w:iCs/>
          <w:sz w:val="20"/>
          <w:szCs w:val="20"/>
        </w:rPr>
        <w:t>participants didn’t identify their current position; therefore, that data was not able to be included in this analysis.</w:t>
      </w:r>
    </w:p>
    <w:p w14:paraId="3D3CC4B5" w14:textId="77777777" w:rsidR="00596C7E" w:rsidRPr="00A6157C" w:rsidRDefault="00596C7E" w:rsidP="00596C7E">
      <w:pPr>
        <w:rPr>
          <w:rFonts w:cstheme="minorHAnsi"/>
        </w:rPr>
      </w:pPr>
      <w:r w:rsidRPr="00A6157C">
        <w:rPr>
          <w:rFonts w:cstheme="minorHAnsi"/>
        </w:rPr>
        <w:br w:type="page"/>
      </w:r>
    </w:p>
    <w:tbl>
      <w:tblPr>
        <w:tblW w:w="5000" w:type="pct"/>
        <w:tblCellMar>
          <w:left w:w="30" w:type="dxa"/>
          <w:right w:w="30" w:type="dxa"/>
        </w:tblCellMar>
        <w:tblLook w:val="0000" w:firstRow="0" w:lastRow="0" w:firstColumn="0" w:lastColumn="0" w:noHBand="0" w:noVBand="0"/>
      </w:tblPr>
      <w:tblGrid>
        <w:gridCol w:w="444"/>
        <w:gridCol w:w="4172"/>
        <w:gridCol w:w="2370"/>
        <w:gridCol w:w="2368"/>
      </w:tblGrid>
      <w:tr w:rsidR="00596C7E" w:rsidRPr="00A6157C" w14:paraId="495A47C4" w14:textId="77777777" w:rsidTr="00596C7E">
        <w:trPr>
          <w:trHeight w:val="360"/>
        </w:trPr>
        <w:tc>
          <w:tcPr>
            <w:tcW w:w="237" w:type="pct"/>
            <w:tcBorders>
              <w:top w:val="single" w:sz="2" w:space="0" w:color="auto"/>
              <w:left w:val="single" w:sz="2" w:space="0" w:color="auto"/>
              <w:bottom w:val="single" w:sz="2" w:space="0" w:color="auto"/>
              <w:right w:val="single" w:sz="2" w:space="0" w:color="auto"/>
            </w:tcBorders>
            <w:shd w:val="clear" w:color="auto" w:fill="D9D9D9"/>
            <w:vAlign w:val="center"/>
          </w:tcPr>
          <w:p w14:paraId="5F532B32" w14:textId="77777777" w:rsidR="00596C7E" w:rsidRPr="00A6157C" w:rsidRDefault="00596C7E" w:rsidP="00596C7E">
            <w:pPr>
              <w:widowControl w:val="0"/>
              <w:autoSpaceDE w:val="0"/>
              <w:autoSpaceDN w:val="0"/>
              <w:adjustRightInd w:val="0"/>
              <w:spacing w:after="0" w:line="240" w:lineRule="auto"/>
              <w:jc w:val="center"/>
              <w:rPr>
                <w:rFonts w:cstheme="minorHAnsi"/>
                <w:sz w:val="24"/>
                <w:szCs w:val="24"/>
              </w:rPr>
            </w:pPr>
            <w:r w:rsidRPr="00A6157C">
              <w:rPr>
                <w:rFonts w:cstheme="minorHAnsi"/>
                <w:b/>
                <w:bCs/>
                <w:sz w:val="24"/>
                <w:szCs w:val="24"/>
              </w:rPr>
              <w:lastRenderedPageBreak/>
              <w:t>#</w:t>
            </w:r>
          </w:p>
        </w:tc>
        <w:tc>
          <w:tcPr>
            <w:tcW w:w="2230" w:type="pct"/>
            <w:tcBorders>
              <w:top w:val="single" w:sz="2" w:space="0" w:color="auto"/>
              <w:left w:val="single" w:sz="2" w:space="0" w:color="auto"/>
              <w:bottom w:val="single" w:sz="2" w:space="0" w:color="auto"/>
              <w:right w:val="single" w:sz="2" w:space="0" w:color="auto"/>
            </w:tcBorders>
            <w:shd w:val="clear" w:color="auto" w:fill="D9D9D9"/>
            <w:vAlign w:val="center"/>
          </w:tcPr>
          <w:p w14:paraId="14ACF608" w14:textId="77777777" w:rsidR="00596C7E" w:rsidRPr="00A6157C" w:rsidRDefault="00596C7E" w:rsidP="00596C7E">
            <w:pPr>
              <w:widowControl w:val="0"/>
              <w:autoSpaceDE w:val="0"/>
              <w:autoSpaceDN w:val="0"/>
              <w:adjustRightInd w:val="0"/>
              <w:spacing w:after="0" w:line="240" w:lineRule="auto"/>
              <w:rPr>
                <w:rFonts w:cstheme="minorHAnsi"/>
                <w:sz w:val="24"/>
                <w:szCs w:val="24"/>
              </w:rPr>
            </w:pPr>
            <w:r w:rsidRPr="00A6157C">
              <w:rPr>
                <w:rFonts w:cstheme="minorHAnsi"/>
                <w:b/>
                <w:bCs/>
                <w:sz w:val="24"/>
                <w:szCs w:val="24"/>
              </w:rPr>
              <w:t xml:space="preserve">Dimension </w:t>
            </w:r>
          </w:p>
        </w:tc>
        <w:tc>
          <w:tcPr>
            <w:tcW w:w="1267" w:type="pct"/>
            <w:tcBorders>
              <w:top w:val="single" w:sz="2" w:space="0" w:color="auto"/>
              <w:left w:val="single" w:sz="2" w:space="0" w:color="auto"/>
              <w:bottom w:val="single" w:sz="2" w:space="0" w:color="auto"/>
              <w:right w:val="single" w:sz="2" w:space="0" w:color="auto"/>
            </w:tcBorders>
            <w:shd w:val="clear" w:color="auto" w:fill="D9D9D9"/>
            <w:vAlign w:val="center"/>
          </w:tcPr>
          <w:p w14:paraId="4A6754B7"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Full-Time</w:t>
            </w:r>
          </w:p>
          <w:p w14:paraId="7929D914"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Faculty</w:t>
            </w:r>
          </w:p>
          <w:p w14:paraId="5579C3FC" w14:textId="2C3A9D97"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sz w:val="24"/>
                <w:szCs w:val="24"/>
              </w:rPr>
              <w:t>n=</w:t>
            </w:r>
            <w:r w:rsidR="00AA740E" w:rsidRPr="00A6157C">
              <w:rPr>
                <w:rFonts w:cstheme="minorHAnsi"/>
                <w:b/>
                <w:bCs/>
                <w:sz w:val="24"/>
                <w:szCs w:val="24"/>
              </w:rPr>
              <w:t>185</w:t>
            </w:r>
          </w:p>
        </w:tc>
        <w:tc>
          <w:tcPr>
            <w:tcW w:w="1266" w:type="pct"/>
            <w:tcBorders>
              <w:top w:val="single" w:sz="2" w:space="0" w:color="auto"/>
              <w:left w:val="single" w:sz="2" w:space="0" w:color="auto"/>
              <w:bottom w:val="single" w:sz="2" w:space="0" w:color="auto"/>
              <w:right w:val="single" w:sz="2" w:space="0" w:color="auto"/>
            </w:tcBorders>
            <w:shd w:val="clear" w:color="auto" w:fill="D9D9D9"/>
            <w:vAlign w:val="center"/>
          </w:tcPr>
          <w:p w14:paraId="3B606DCB"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Adjunct</w:t>
            </w:r>
          </w:p>
          <w:p w14:paraId="7D60D704" w14:textId="77777777" w:rsidR="00596C7E" w:rsidRPr="00A6157C" w:rsidRDefault="00596C7E" w:rsidP="00596C7E">
            <w:pPr>
              <w:widowControl w:val="0"/>
              <w:autoSpaceDE w:val="0"/>
              <w:autoSpaceDN w:val="0"/>
              <w:adjustRightInd w:val="0"/>
              <w:spacing w:after="0" w:line="240" w:lineRule="auto"/>
              <w:jc w:val="center"/>
              <w:rPr>
                <w:rFonts w:cstheme="minorHAnsi"/>
                <w:b/>
                <w:bCs/>
              </w:rPr>
            </w:pPr>
            <w:r w:rsidRPr="00A6157C">
              <w:rPr>
                <w:rFonts w:cstheme="minorHAnsi"/>
                <w:b/>
                <w:bCs/>
              </w:rPr>
              <w:t>Faculty</w:t>
            </w:r>
          </w:p>
          <w:p w14:paraId="07259F3B" w14:textId="71685146" w:rsidR="00596C7E" w:rsidRPr="00A6157C" w:rsidRDefault="00596C7E" w:rsidP="00596C7E">
            <w:pPr>
              <w:widowControl w:val="0"/>
              <w:autoSpaceDE w:val="0"/>
              <w:autoSpaceDN w:val="0"/>
              <w:adjustRightInd w:val="0"/>
              <w:spacing w:after="0" w:line="240" w:lineRule="auto"/>
              <w:jc w:val="center"/>
              <w:rPr>
                <w:rFonts w:cstheme="minorHAnsi"/>
                <w:b/>
                <w:bCs/>
                <w:sz w:val="24"/>
                <w:szCs w:val="24"/>
              </w:rPr>
            </w:pPr>
            <w:r w:rsidRPr="00A6157C">
              <w:rPr>
                <w:rFonts w:cstheme="minorHAnsi"/>
                <w:b/>
                <w:bCs/>
              </w:rPr>
              <w:t>n=</w:t>
            </w:r>
            <w:r w:rsidR="00985E6A" w:rsidRPr="00A6157C">
              <w:rPr>
                <w:rFonts w:cstheme="minorHAnsi"/>
                <w:b/>
                <w:bCs/>
              </w:rPr>
              <w:t>16</w:t>
            </w:r>
          </w:p>
        </w:tc>
      </w:tr>
      <w:tr w:rsidR="00D0315F" w:rsidRPr="00A6157C" w14:paraId="03CF8321" w14:textId="77777777" w:rsidTr="00596C7E">
        <w:trPr>
          <w:trHeight w:val="360"/>
        </w:trPr>
        <w:tc>
          <w:tcPr>
            <w:tcW w:w="237" w:type="pct"/>
            <w:tcBorders>
              <w:top w:val="single" w:sz="2" w:space="0" w:color="auto"/>
              <w:left w:val="single" w:sz="2" w:space="0" w:color="auto"/>
              <w:bottom w:val="single" w:sz="2" w:space="0" w:color="auto"/>
              <w:right w:val="single" w:sz="2" w:space="0" w:color="auto"/>
            </w:tcBorders>
            <w:vAlign w:val="center"/>
          </w:tcPr>
          <w:p w14:paraId="277FFFEC" w14:textId="77777777" w:rsidR="00D0315F" w:rsidRPr="00A6157C" w:rsidRDefault="00D0315F" w:rsidP="00D0315F">
            <w:pPr>
              <w:widowControl w:val="0"/>
              <w:autoSpaceDE w:val="0"/>
              <w:autoSpaceDN w:val="0"/>
              <w:adjustRightInd w:val="0"/>
              <w:spacing w:after="0" w:line="240" w:lineRule="auto"/>
              <w:jc w:val="center"/>
              <w:rPr>
                <w:rFonts w:cstheme="minorHAnsi"/>
                <w:sz w:val="24"/>
                <w:szCs w:val="24"/>
              </w:rPr>
            </w:pPr>
            <w:r w:rsidRPr="00A6157C">
              <w:rPr>
                <w:rFonts w:cstheme="minorHAnsi"/>
                <w:sz w:val="24"/>
                <w:szCs w:val="24"/>
              </w:rPr>
              <w:t>1</w:t>
            </w:r>
          </w:p>
        </w:tc>
        <w:tc>
          <w:tcPr>
            <w:tcW w:w="2230" w:type="pct"/>
            <w:tcBorders>
              <w:top w:val="single" w:sz="2" w:space="0" w:color="auto"/>
              <w:left w:val="single" w:sz="2" w:space="0" w:color="auto"/>
              <w:bottom w:val="single" w:sz="2" w:space="0" w:color="auto"/>
              <w:right w:val="single" w:sz="2" w:space="0" w:color="auto"/>
            </w:tcBorders>
            <w:vAlign w:val="center"/>
          </w:tcPr>
          <w:p w14:paraId="7489D2C7" w14:textId="77777777" w:rsidR="00D0315F" w:rsidRPr="00A6157C" w:rsidRDefault="00D0315F" w:rsidP="00D0315F">
            <w:pPr>
              <w:widowControl w:val="0"/>
              <w:autoSpaceDE w:val="0"/>
              <w:autoSpaceDN w:val="0"/>
              <w:adjustRightInd w:val="0"/>
              <w:spacing w:after="0" w:line="240" w:lineRule="auto"/>
              <w:rPr>
                <w:rFonts w:cstheme="minorHAnsi"/>
                <w:sz w:val="24"/>
                <w:szCs w:val="24"/>
              </w:rPr>
            </w:pPr>
            <w:r w:rsidRPr="00A6157C">
              <w:rPr>
                <w:rFonts w:cstheme="minorHAnsi"/>
                <w:sz w:val="24"/>
                <w:szCs w:val="24"/>
              </w:rPr>
              <w:t xml:space="preserve">Vision and Goal Setting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66681886" w14:textId="5D023EC6"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3.6</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4281ACD0" w14:textId="4634A4F7"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4.0</w:t>
            </w:r>
          </w:p>
        </w:tc>
      </w:tr>
      <w:tr w:rsidR="00D0315F" w:rsidRPr="00A6157C" w14:paraId="63B34814"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4AE63B1D"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2</w:t>
            </w:r>
          </w:p>
        </w:tc>
        <w:tc>
          <w:tcPr>
            <w:tcW w:w="2230" w:type="pct"/>
            <w:tcBorders>
              <w:top w:val="single" w:sz="2" w:space="0" w:color="auto"/>
              <w:left w:val="single" w:sz="2" w:space="0" w:color="auto"/>
              <w:bottom w:val="single" w:sz="2" w:space="0" w:color="auto"/>
              <w:right w:val="single" w:sz="2" w:space="0" w:color="auto"/>
            </w:tcBorders>
            <w:vAlign w:val="center"/>
          </w:tcPr>
          <w:p w14:paraId="7D76B53A"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Leadership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4E136F46" w14:textId="3A2F1476"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3.3</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5AA0BE59" w14:textId="6CA975D7"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3.8</w:t>
            </w:r>
          </w:p>
        </w:tc>
      </w:tr>
      <w:tr w:rsidR="00D0315F" w:rsidRPr="00A6157C" w14:paraId="5B6DE261"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6FE108BF"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3</w:t>
            </w:r>
          </w:p>
        </w:tc>
        <w:tc>
          <w:tcPr>
            <w:tcW w:w="2230" w:type="pct"/>
            <w:tcBorders>
              <w:top w:val="single" w:sz="2" w:space="0" w:color="auto"/>
              <w:left w:val="single" w:sz="2" w:space="0" w:color="auto"/>
              <w:bottom w:val="single" w:sz="2" w:space="0" w:color="auto"/>
              <w:right w:val="single" w:sz="2" w:space="0" w:color="auto"/>
            </w:tcBorders>
            <w:vAlign w:val="center"/>
          </w:tcPr>
          <w:p w14:paraId="27196D4B"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Responsiveness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15828AEC" w14:textId="3B30C73D"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3.4</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4C184DCF" w14:textId="3C1A9857"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4.0</w:t>
            </w:r>
          </w:p>
        </w:tc>
      </w:tr>
      <w:tr w:rsidR="00D0315F" w:rsidRPr="00A6157C" w14:paraId="14A05F5B"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21927776"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4</w:t>
            </w:r>
          </w:p>
        </w:tc>
        <w:tc>
          <w:tcPr>
            <w:tcW w:w="2230" w:type="pct"/>
            <w:tcBorders>
              <w:top w:val="single" w:sz="2" w:space="0" w:color="auto"/>
              <w:left w:val="single" w:sz="2" w:space="0" w:color="auto"/>
              <w:bottom w:val="single" w:sz="2" w:space="0" w:color="auto"/>
              <w:right w:val="single" w:sz="2" w:space="0" w:color="auto"/>
            </w:tcBorders>
            <w:vAlign w:val="center"/>
          </w:tcPr>
          <w:p w14:paraId="0AFDA3A4"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Communication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3F7B7FC7" w14:textId="595836DE"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3.4</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7FE1CDC8" w14:textId="63531659"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3.9</w:t>
            </w:r>
          </w:p>
        </w:tc>
      </w:tr>
      <w:tr w:rsidR="00D0315F" w:rsidRPr="00A6157C" w14:paraId="2E605FC9"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6776D689"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5</w:t>
            </w:r>
          </w:p>
        </w:tc>
        <w:tc>
          <w:tcPr>
            <w:tcW w:w="2230" w:type="pct"/>
            <w:tcBorders>
              <w:top w:val="single" w:sz="2" w:space="0" w:color="auto"/>
              <w:left w:val="single" w:sz="2" w:space="0" w:color="auto"/>
              <w:bottom w:val="single" w:sz="2" w:space="0" w:color="auto"/>
              <w:right w:val="single" w:sz="2" w:space="0" w:color="auto"/>
            </w:tcBorders>
            <w:vAlign w:val="center"/>
          </w:tcPr>
          <w:p w14:paraId="5511339D"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Management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0FF5F2D1" w14:textId="283DB5F8"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3.2</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6970FB2A" w14:textId="058D3EE2"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3.8</w:t>
            </w:r>
          </w:p>
        </w:tc>
      </w:tr>
      <w:tr w:rsidR="00D0315F" w:rsidRPr="00A6157C" w14:paraId="2A9AF1A1"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42478094"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6</w:t>
            </w:r>
          </w:p>
        </w:tc>
        <w:tc>
          <w:tcPr>
            <w:tcW w:w="2230" w:type="pct"/>
            <w:tcBorders>
              <w:top w:val="single" w:sz="2" w:space="0" w:color="auto"/>
              <w:left w:val="single" w:sz="2" w:space="0" w:color="auto"/>
              <w:bottom w:val="single" w:sz="2" w:space="0" w:color="auto"/>
              <w:right w:val="single" w:sz="2" w:space="0" w:color="auto"/>
            </w:tcBorders>
            <w:vAlign w:val="center"/>
          </w:tcPr>
          <w:p w14:paraId="4C1C9072"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Equity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7EDE47B7" w14:textId="627AC455"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3.5</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307243AC" w14:textId="16B222D2"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3.7</w:t>
            </w:r>
          </w:p>
        </w:tc>
      </w:tr>
      <w:tr w:rsidR="00D0315F" w:rsidRPr="00A6157C" w14:paraId="4B820408"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153486A8"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r w:rsidRPr="00A6157C">
              <w:rPr>
                <w:rFonts w:cstheme="minorHAnsi"/>
                <w:sz w:val="24"/>
                <w:szCs w:val="24"/>
              </w:rPr>
              <w:t>7</w:t>
            </w:r>
          </w:p>
        </w:tc>
        <w:tc>
          <w:tcPr>
            <w:tcW w:w="2230" w:type="pct"/>
            <w:tcBorders>
              <w:top w:val="single" w:sz="2" w:space="0" w:color="auto"/>
              <w:left w:val="single" w:sz="2" w:space="0" w:color="auto"/>
              <w:bottom w:val="single" w:sz="2" w:space="0" w:color="auto"/>
              <w:right w:val="single" w:sz="2" w:space="0" w:color="auto"/>
            </w:tcBorders>
            <w:vAlign w:val="center"/>
          </w:tcPr>
          <w:p w14:paraId="1B1E945B" w14:textId="77777777" w:rsidR="00D0315F" w:rsidRPr="00A6157C" w:rsidRDefault="00D0315F" w:rsidP="00D0315F">
            <w:pPr>
              <w:widowControl w:val="0"/>
              <w:autoSpaceDE w:val="0"/>
              <w:autoSpaceDN w:val="0"/>
              <w:adjustRightInd w:val="0"/>
              <w:spacing w:before="60" w:after="60" w:line="240" w:lineRule="auto"/>
              <w:rPr>
                <w:rFonts w:cstheme="minorHAnsi"/>
                <w:sz w:val="24"/>
                <w:szCs w:val="24"/>
              </w:rPr>
            </w:pPr>
            <w:r w:rsidRPr="00A6157C">
              <w:rPr>
                <w:rFonts w:cstheme="minorHAnsi"/>
                <w:sz w:val="24"/>
                <w:szCs w:val="24"/>
              </w:rPr>
              <w:t xml:space="preserve">Trustworthiness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7F2E18CF" w14:textId="1ACAD789"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3.5</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267AAE6B" w14:textId="4AEE870A" w:rsidR="00D0315F" w:rsidRPr="00A6157C" w:rsidRDefault="00D0315F" w:rsidP="00D0315F">
            <w:pPr>
              <w:spacing w:after="0"/>
              <w:jc w:val="center"/>
              <w:rPr>
                <w:rFonts w:cstheme="minorHAnsi"/>
                <w:color w:val="000000"/>
                <w:sz w:val="24"/>
                <w:szCs w:val="24"/>
              </w:rPr>
            </w:pPr>
            <w:r w:rsidRPr="00A6157C">
              <w:rPr>
                <w:rFonts w:cstheme="minorHAnsi"/>
                <w:color w:val="000000"/>
                <w:sz w:val="24"/>
                <w:szCs w:val="24"/>
              </w:rPr>
              <w:t>4.0</w:t>
            </w:r>
          </w:p>
        </w:tc>
      </w:tr>
      <w:tr w:rsidR="00D0315F" w:rsidRPr="00A6157C" w14:paraId="42665B52" w14:textId="77777777" w:rsidTr="00596C7E">
        <w:trPr>
          <w:trHeight w:val="75"/>
        </w:trPr>
        <w:tc>
          <w:tcPr>
            <w:tcW w:w="237" w:type="pct"/>
            <w:tcBorders>
              <w:top w:val="single" w:sz="2" w:space="0" w:color="auto"/>
              <w:left w:val="single" w:sz="2" w:space="0" w:color="auto"/>
              <w:bottom w:val="single" w:sz="2" w:space="0" w:color="auto"/>
              <w:right w:val="single" w:sz="2" w:space="0" w:color="auto"/>
            </w:tcBorders>
            <w:vAlign w:val="center"/>
          </w:tcPr>
          <w:p w14:paraId="55E1737B" w14:textId="77777777" w:rsidR="00D0315F" w:rsidRPr="00A6157C" w:rsidRDefault="00D0315F" w:rsidP="00D0315F">
            <w:pPr>
              <w:widowControl w:val="0"/>
              <w:autoSpaceDE w:val="0"/>
              <w:autoSpaceDN w:val="0"/>
              <w:adjustRightInd w:val="0"/>
              <w:spacing w:before="60" w:after="60" w:line="240" w:lineRule="auto"/>
              <w:jc w:val="center"/>
              <w:rPr>
                <w:rFonts w:cstheme="minorHAnsi"/>
                <w:sz w:val="24"/>
                <w:szCs w:val="24"/>
              </w:rPr>
            </w:pPr>
          </w:p>
        </w:tc>
        <w:tc>
          <w:tcPr>
            <w:tcW w:w="2230" w:type="pct"/>
            <w:tcBorders>
              <w:top w:val="single" w:sz="2" w:space="0" w:color="auto"/>
              <w:left w:val="single" w:sz="2" w:space="0" w:color="auto"/>
              <w:bottom w:val="single" w:sz="2" w:space="0" w:color="auto"/>
              <w:right w:val="single" w:sz="2" w:space="0" w:color="auto"/>
            </w:tcBorders>
            <w:vAlign w:val="center"/>
          </w:tcPr>
          <w:p w14:paraId="451827F3" w14:textId="77777777" w:rsidR="00D0315F" w:rsidRPr="00A6157C" w:rsidRDefault="00D0315F" w:rsidP="00D0315F">
            <w:pPr>
              <w:widowControl w:val="0"/>
              <w:autoSpaceDE w:val="0"/>
              <w:autoSpaceDN w:val="0"/>
              <w:adjustRightInd w:val="0"/>
              <w:spacing w:before="60" w:after="60" w:line="240" w:lineRule="auto"/>
              <w:jc w:val="right"/>
              <w:rPr>
                <w:rFonts w:cstheme="minorHAnsi"/>
                <w:sz w:val="24"/>
                <w:szCs w:val="24"/>
              </w:rPr>
            </w:pPr>
            <w:r w:rsidRPr="00A6157C">
              <w:rPr>
                <w:rFonts w:cstheme="minorHAnsi"/>
                <w:b/>
                <w:bCs/>
                <w:sz w:val="24"/>
                <w:szCs w:val="24"/>
              </w:rPr>
              <w:t>OVERALL</w:t>
            </w:r>
            <w:r w:rsidRPr="00A6157C">
              <w:rPr>
                <w:rFonts w:cstheme="minorHAnsi"/>
                <w:sz w:val="24"/>
                <w:szCs w:val="24"/>
              </w:rPr>
              <w:t xml:space="preserve"> </w:t>
            </w:r>
          </w:p>
        </w:tc>
        <w:tc>
          <w:tcPr>
            <w:tcW w:w="1267" w:type="pct"/>
            <w:tcBorders>
              <w:top w:val="single" w:sz="2" w:space="0" w:color="auto"/>
              <w:left w:val="single" w:sz="2" w:space="0" w:color="auto"/>
              <w:bottom w:val="single" w:sz="2" w:space="0" w:color="auto"/>
              <w:right w:val="single" w:sz="2" w:space="0" w:color="auto"/>
            </w:tcBorders>
            <w:shd w:val="clear" w:color="auto" w:fill="auto"/>
            <w:vAlign w:val="center"/>
          </w:tcPr>
          <w:p w14:paraId="4AC16F31" w14:textId="72BB5066" w:rsidR="00D0315F" w:rsidRPr="00A6157C" w:rsidRDefault="00D0315F" w:rsidP="00D0315F">
            <w:pPr>
              <w:spacing w:after="0"/>
              <w:jc w:val="center"/>
              <w:rPr>
                <w:rFonts w:cstheme="minorHAnsi"/>
                <w:b/>
                <w:bCs/>
                <w:color w:val="000000"/>
                <w:sz w:val="24"/>
                <w:szCs w:val="24"/>
              </w:rPr>
            </w:pPr>
            <w:r w:rsidRPr="00A6157C">
              <w:rPr>
                <w:rFonts w:cstheme="minorHAnsi"/>
                <w:b/>
                <w:bCs/>
                <w:color w:val="000000"/>
                <w:sz w:val="24"/>
                <w:szCs w:val="24"/>
              </w:rPr>
              <w:t>3.4</w:t>
            </w:r>
          </w:p>
        </w:tc>
        <w:tc>
          <w:tcPr>
            <w:tcW w:w="1266" w:type="pct"/>
            <w:tcBorders>
              <w:top w:val="single" w:sz="2" w:space="0" w:color="auto"/>
              <w:left w:val="single" w:sz="2" w:space="0" w:color="auto"/>
              <w:bottom w:val="single" w:sz="2" w:space="0" w:color="auto"/>
              <w:right w:val="single" w:sz="2" w:space="0" w:color="auto"/>
            </w:tcBorders>
            <w:shd w:val="clear" w:color="auto" w:fill="auto"/>
            <w:vAlign w:val="center"/>
          </w:tcPr>
          <w:p w14:paraId="79D38370" w14:textId="3BBF5FAD" w:rsidR="00D0315F" w:rsidRPr="00A6157C" w:rsidRDefault="00D0315F" w:rsidP="00D0315F">
            <w:pPr>
              <w:spacing w:after="0"/>
              <w:jc w:val="center"/>
              <w:rPr>
                <w:rFonts w:cstheme="minorHAnsi"/>
                <w:b/>
                <w:bCs/>
                <w:color w:val="000000"/>
                <w:sz w:val="24"/>
                <w:szCs w:val="24"/>
              </w:rPr>
            </w:pPr>
            <w:r w:rsidRPr="00A6157C">
              <w:rPr>
                <w:rFonts w:cstheme="minorHAnsi"/>
                <w:b/>
                <w:bCs/>
                <w:color w:val="000000"/>
                <w:sz w:val="24"/>
                <w:szCs w:val="24"/>
              </w:rPr>
              <w:t>3.9</w:t>
            </w:r>
          </w:p>
        </w:tc>
      </w:tr>
    </w:tbl>
    <w:p w14:paraId="6BCA2789" w14:textId="6FEC8266" w:rsidR="00596C7E" w:rsidRPr="00A6157C" w:rsidRDefault="00596C7E" w:rsidP="00CE75B3">
      <w:pPr>
        <w:spacing w:after="0" w:line="240" w:lineRule="auto"/>
        <w:rPr>
          <w:rFonts w:cstheme="minorHAnsi"/>
          <w:sz w:val="24"/>
          <w:szCs w:val="24"/>
        </w:rPr>
      </w:pPr>
    </w:p>
    <w:p w14:paraId="455BAF4D" w14:textId="77777777" w:rsidR="00596C7E" w:rsidRPr="00A6157C" w:rsidRDefault="00596C7E" w:rsidP="006B2CB6">
      <w:pPr>
        <w:rPr>
          <w:rFonts w:cstheme="minorHAnsi"/>
        </w:rPr>
      </w:pPr>
      <w:bookmarkStart w:id="40" w:name="_Toc36459497"/>
      <w:bookmarkStart w:id="41" w:name="_Toc36459938"/>
      <w:r w:rsidRPr="00A6157C">
        <w:rPr>
          <w:rFonts w:cstheme="minorHAnsi"/>
          <w:noProof/>
        </w:rPr>
        <w:drawing>
          <wp:inline distT="0" distB="0" distL="0" distR="0" wp14:anchorId="4748627A" wp14:editId="2E2718F0">
            <wp:extent cx="5943600" cy="2743200"/>
            <wp:effectExtent l="0" t="0" r="0" b="0"/>
            <wp:docPr id="2" name="Chart 2">
              <a:extLst xmlns:a="http://schemas.openxmlformats.org/drawingml/2006/main">
                <a:ext uri="{FF2B5EF4-FFF2-40B4-BE49-F238E27FC236}">
                  <a16:creationId xmlns:a16="http://schemas.microsoft.com/office/drawing/2014/main" id="{121F8E77-2A07-4A4F-9CF8-135E38F80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40"/>
      <w:bookmarkEnd w:id="41"/>
    </w:p>
    <w:p w14:paraId="25DD5E45" w14:textId="0AD00C58" w:rsidR="00D60C80" w:rsidRPr="00A6157C" w:rsidRDefault="00D60C80" w:rsidP="006B2CB6">
      <w:pPr>
        <w:rPr>
          <w:rFonts w:cstheme="minorHAnsi"/>
        </w:rPr>
      </w:pPr>
    </w:p>
    <w:p w14:paraId="5ACD3BB5" w14:textId="77777777" w:rsidR="008D368B" w:rsidRPr="00A6157C" w:rsidRDefault="008D368B" w:rsidP="00810B7E">
      <w:pPr>
        <w:spacing w:after="0" w:line="240" w:lineRule="auto"/>
        <w:rPr>
          <w:rFonts w:cstheme="minorHAnsi"/>
          <w:sz w:val="24"/>
          <w:szCs w:val="24"/>
        </w:rPr>
      </w:pPr>
    </w:p>
    <w:sectPr w:rsidR="008D368B" w:rsidRPr="00A6157C" w:rsidSect="00471D79">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B6E2" w14:textId="77777777" w:rsidR="00801427" w:rsidRDefault="00801427">
      <w:pPr>
        <w:spacing w:after="0" w:line="240" w:lineRule="auto"/>
      </w:pPr>
      <w:r>
        <w:separator/>
      </w:r>
    </w:p>
  </w:endnote>
  <w:endnote w:type="continuationSeparator" w:id="0">
    <w:p w14:paraId="409CCA6B" w14:textId="77777777" w:rsidR="00801427" w:rsidRDefault="0080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654C" w14:textId="77777777" w:rsidR="00801427" w:rsidRDefault="00801427">
    <w:pPr>
      <w:pStyle w:val="Footer"/>
    </w:pPr>
    <w:r>
      <w:rPr>
        <w:noProof/>
      </w:rPr>
      <mc:AlternateContent>
        <mc:Choice Requires="wpg">
          <w:drawing>
            <wp:anchor distT="0" distB="0" distL="114300" distR="114300" simplePos="0" relativeHeight="251660288" behindDoc="0" locked="0" layoutInCell="1" allowOverlap="1" wp14:anchorId="3A515A49" wp14:editId="5E018473">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7B431920" w14:textId="77777777" w:rsidR="00801427" w:rsidRDefault="00801427"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515A49"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7B431920" w14:textId="77777777" w:rsidR="00801427" w:rsidRDefault="00801427"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4CC9" w14:textId="5BEA2CD9" w:rsidR="00801427" w:rsidRPr="00820A23" w:rsidRDefault="00801427" w:rsidP="00820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A803" w14:textId="4D454D4F" w:rsidR="00820A23" w:rsidRPr="00487266" w:rsidRDefault="00820A23" w:rsidP="00820A23">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1600361"/>
      <w:docPartObj>
        <w:docPartGallery w:val="Page Numbers (Bottom of Page)"/>
        <w:docPartUnique/>
      </w:docPartObj>
    </w:sdtPr>
    <w:sdtEndPr>
      <w:rPr>
        <w:noProof/>
      </w:rPr>
    </w:sdtEndPr>
    <w:sdtContent>
      <w:p w14:paraId="02A926C2" w14:textId="0022DFBE" w:rsidR="00801427" w:rsidRPr="00CD03E7" w:rsidRDefault="00801427" w:rsidP="0048561C">
        <w:pPr>
          <w:pStyle w:val="Footer"/>
          <w:jc w:val="right"/>
          <w:rPr>
            <w:rFonts w:ascii="Times New Roman" w:hAnsi="Times New Roman" w:cs="Times New Roman"/>
            <w:sz w:val="24"/>
            <w:szCs w:val="24"/>
          </w:rPr>
        </w:pPr>
        <w:r>
          <w:rPr>
            <w:rFonts w:ascii="Times New Roman" w:hAnsi="Times New Roman" w:cs="Times New Roman"/>
            <w:sz w:val="24"/>
            <w:szCs w:val="24"/>
          </w:rPr>
          <w:t>Faculty Evaluation for the Deans – All Colleges Combined</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18</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987A" w14:textId="77777777" w:rsidR="00801427" w:rsidRDefault="00801427">
      <w:pPr>
        <w:spacing w:after="0" w:line="240" w:lineRule="auto"/>
      </w:pPr>
      <w:r>
        <w:separator/>
      </w:r>
    </w:p>
  </w:footnote>
  <w:footnote w:type="continuationSeparator" w:id="0">
    <w:p w14:paraId="655FAFB2" w14:textId="77777777" w:rsidR="00801427" w:rsidRDefault="00801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1B60F" w14:textId="77777777" w:rsidR="00801427" w:rsidRDefault="00801427" w:rsidP="0048561C">
    <w:pPr>
      <w:pStyle w:val="Header"/>
      <w:jc w:val="center"/>
    </w:pPr>
    <w:r>
      <w:rPr>
        <w:noProof/>
      </w:rPr>
      <w:drawing>
        <wp:anchor distT="0" distB="0" distL="114300" distR="114300" simplePos="0" relativeHeight="251659264" behindDoc="0" locked="0" layoutInCell="1" allowOverlap="1" wp14:anchorId="164A371A" wp14:editId="383091AD">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8BAC" w14:textId="77777777" w:rsidR="00801427" w:rsidRDefault="00801427"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5AD71F2"/>
    <w:multiLevelType w:val="hybridMultilevel"/>
    <w:tmpl w:val="457AA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5"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6"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40C5C"/>
    <w:rsid w:val="00066F54"/>
    <w:rsid w:val="0010183A"/>
    <w:rsid w:val="00126124"/>
    <w:rsid w:val="00134DD5"/>
    <w:rsid w:val="001411F4"/>
    <w:rsid w:val="00150B6D"/>
    <w:rsid w:val="001808D3"/>
    <w:rsid w:val="00187F73"/>
    <w:rsid w:val="001B2C10"/>
    <w:rsid w:val="001C5FB9"/>
    <w:rsid w:val="001F4B5E"/>
    <w:rsid w:val="002113CC"/>
    <w:rsid w:val="00246339"/>
    <w:rsid w:val="00271DCC"/>
    <w:rsid w:val="0027760F"/>
    <w:rsid w:val="002866A8"/>
    <w:rsid w:val="002868C4"/>
    <w:rsid w:val="00287690"/>
    <w:rsid w:val="002A00B7"/>
    <w:rsid w:val="002D2BA1"/>
    <w:rsid w:val="002D2E14"/>
    <w:rsid w:val="002D5BAC"/>
    <w:rsid w:val="002D7795"/>
    <w:rsid w:val="00302CE3"/>
    <w:rsid w:val="00337667"/>
    <w:rsid w:val="00351CD2"/>
    <w:rsid w:val="003601B4"/>
    <w:rsid w:val="003747DC"/>
    <w:rsid w:val="00375893"/>
    <w:rsid w:val="00382ED6"/>
    <w:rsid w:val="003A012F"/>
    <w:rsid w:val="003A643A"/>
    <w:rsid w:val="003C6BCB"/>
    <w:rsid w:val="003D73DA"/>
    <w:rsid w:val="003D7C73"/>
    <w:rsid w:val="003E12D3"/>
    <w:rsid w:val="003F7D26"/>
    <w:rsid w:val="0043448A"/>
    <w:rsid w:val="004410EB"/>
    <w:rsid w:val="00471D79"/>
    <w:rsid w:val="0048561C"/>
    <w:rsid w:val="004B1235"/>
    <w:rsid w:val="004B5108"/>
    <w:rsid w:val="004F1F18"/>
    <w:rsid w:val="004F79EA"/>
    <w:rsid w:val="005077F6"/>
    <w:rsid w:val="00516062"/>
    <w:rsid w:val="0054669B"/>
    <w:rsid w:val="0056315D"/>
    <w:rsid w:val="00564824"/>
    <w:rsid w:val="0057262F"/>
    <w:rsid w:val="00573059"/>
    <w:rsid w:val="00596C7E"/>
    <w:rsid w:val="005B66E8"/>
    <w:rsid w:val="005D539A"/>
    <w:rsid w:val="005D6161"/>
    <w:rsid w:val="005E4A1E"/>
    <w:rsid w:val="005E5B27"/>
    <w:rsid w:val="00607C1F"/>
    <w:rsid w:val="00635C42"/>
    <w:rsid w:val="00665152"/>
    <w:rsid w:val="006A1181"/>
    <w:rsid w:val="006A7EF1"/>
    <w:rsid w:val="006B2CB6"/>
    <w:rsid w:val="006B3928"/>
    <w:rsid w:val="006C49C0"/>
    <w:rsid w:val="006E3587"/>
    <w:rsid w:val="006E5ABD"/>
    <w:rsid w:val="00706138"/>
    <w:rsid w:val="007316B4"/>
    <w:rsid w:val="00741222"/>
    <w:rsid w:val="00746609"/>
    <w:rsid w:val="00746614"/>
    <w:rsid w:val="00757F33"/>
    <w:rsid w:val="00770301"/>
    <w:rsid w:val="007940AC"/>
    <w:rsid w:val="007B52B6"/>
    <w:rsid w:val="007C26DE"/>
    <w:rsid w:val="007D00F0"/>
    <w:rsid w:val="007E0545"/>
    <w:rsid w:val="007E1B15"/>
    <w:rsid w:val="007F5C34"/>
    <w:rsid w:val="00801427"/>
    <w:rsid w:val="008024C6"/>
    <w:rsid w:val="00803369"/>
    <w:rsid w:val="00803E57"/>
    <w:rsid w:val="00810B7E"/>
    <w:rsid w:val="00820A23"/>
    <w:rsid w:val="00830A26"/>
    <w:rsid w:val="008361D0"/>
    <w:rsid w:val="008A7579"/>
    <w:rsid w:val="008B718E"/>
    <w:rsid w:val="008D233B"/>
    <w:rsid w:val="008D368B"/>
    <w:rsid w:val="009065C7"/>
    <w:rsid w:val="0090680A"/>
    <w:rsid w:val="00924DDB"/>
    <w:rsid w:val="009356D0"/>
    <w:rsid w:val="00940629"/>
    <w:rsid w:val="00955A7D"/>
    <w:rsid w:val="00960BD6"/>
    <w:rsid w:val="00964642"/>
    <w:rsid w:val="009649CE"/>
    <w:rsid w:val="00964A2A"/>
    <w:rsid w:val="00985E6A"/>
    <w:rsid w:val="009949F9"/>
    <w:rsid w:val="009E4266"/>
    <w:rsid w:val="009E454B"/>
    <w:rsid w:val="009E59D0"/>
    <w:rsid w:val="009F1772"/>
    <w:rsid w:val="009F33E3"/>
    <w:rsid w:val="009F7A4D"/>
    <w:rsid w:val="00A01CF1"/>
    <w:rsid w:val="00A07446"/>
    <w:rsid w:val="00A36606"/>
    <w:rsid w:val="00A6157C"/>
    <w:rsid w:val="00A71350"/>
    <w:rsid w:val="00A72F04"/>
    <w:rsid w:val="00A73A57"/>
    <w:rsid w:val="00AA740E"/>
    <w:rsid w:val="00AB24E7"/>
    <w:rsid w:val="00AD0FD7"/>
    <w:rsid w:val="00B215DD"/>
    <w:rsid w:val="00B52B96"/>
    <w:rsid w:val="00B560F7"/>
    <w:rsid w:val="00B572A1"/>
    <w:rsid w:val="00B71F8B"/>
    <w:rsid w:val="00B93A29"/>
    <w:rsid w:val="00B9423E"/>
    <w:rsid w:val="00B95500"/>
    <w:rsid w:val="00BB0F3E"/>
    <w:rsid w:val="00BD18E4"/>
    <w:rsid w:val="00BF731E"/>
    <w:rsid w:val="00C65673"/>
    <w:rsid w:val="00C65B90"/>
    <w:rsid w:val="00C70E63"/>
    <w:rsid w:val="00C8331B"/>
    <w:rsid w:val="00C95BED"/>
    <w:rsid w:val="00CB21C9"/>
    <w:rsid w:val="00CD03E7"/>
    <w:rsid w:val="00CD70BA"/>
    <w:rsid w:val="00CE46EA"/>
    <w:rsid w:val="00CE75B3"/>
    <w:rsid w:val="00D0315F"/>
    <w:rsid w:val="00D253AD"/>
    <w:rsid w:val="00D35589"/>
    <w:rsid w:val="00D60C80"/>
    <w:rsid w:val="00DA35B1"/>
    <w:rsid w:val="00DC37B9"/>
    <w:rsid w:val="00DD435B"/>
    <w:rsid w:val="00E100B8"/>
    <w:rsid w:val="00E752B7"/>
    <w:rsid w:val="00E76193"/>
    <w:rsid w:val="00E76ADE"/>
    <w:rsid w:val="00EB6263"/>
    <w:rsid w:val="00ED2822"/>
    <w:rsid w:val="00ED3D32"/>
    <w:rsid w:val="00EE2338"/>
    <w:rsid w:val="00F10A3A"/>
    <w:rsid w:val="00F1138F"/>
    <w:rsid w:val="00F33236"/>
    <w:rsid w:val="00F5777A"/>
    <w:rsid w:val="00F62E6F"/>
    <w:rsid w:val="00F838F0"/>
    <w:rsid w:val="00F86765"/>
    <w:rsid w:val="00F97DBB"/>
    <w:rsid w:val="00FD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2BA6C89F"/>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5ABD"/>
    <w:pPr>
      <w:keepNext/>
      <w:keepLines/>
      <w:spacing w:after="0" w:line="240" w:lineRule="auto"/>
      <w:ind w:right="-180"/>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9065C7"/>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CE75B3"/>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6E5AB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9065C7"/>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90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0336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03369"/>
    <w:rPr>
      <w:rFonts w:ascii="Times New Roman" w:eastAsia="Times New Roman" w:hAnsi="Times New Roman" w:cs="Times New Roman"/>
    </w:rPr>
  </w:style>
  <w:style w:type="paragraph" w:styleId="TOC2">
    <w:name w:val="toc 2"/>
    <w:basedOn w:val="Normal"/>
    <w:next w:val="Normal"/>
    <w:autoRedefine/>
    <w:uiPriority w:val="39"/>
    <w:unhideWhenUsed/>
    <w:rsid w:val="00820A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42273">
      <w:bodyDiv w:val="1"/>
      <w:marLeft w:val="0"/>
      <w:marRight w:val="0"/>
      <w:marTop w:val="0"/>
      <w:marBottom w:val="0"/>
      <w:divBdr>
        <w:top w:val="none" w:sz="0" w:space="0" w:color="auto"/>
        <w:left w:val="none" w:sz="0" w:space="0" w:color="auto"/>
        <w:bottom w:val="none" w:sz="0" w:space="0" w:color="auto"/>
        <w:right w:val="none" w:sz="0" w:space="0" w:color="auto"/>
      </w:divBdr>
    </w:div>
    <w:div w:id="182592740">
      <w:bodyDiv w:val="1"/>
      <w:marLeft w:val="0"/>
      <w:marRight w:val="0"/>
      <w:marTop w:val="0"/>
      <w:marBottom w:val="0"/>
      <w:divBdr>
        <w:top w:val="none" w:sz="0" w:space="0" w:color="auto"/>
        <w:left w:val="none" w:sz="0" w:space="0" w:color="auto"/>
        <w:bottom w:val="none" w:sz="0" w:space="0" w:color="auto"/>
        <w:right w:val="none" w:sz="0" w:space="0" w:color="auto"/>
      </w:divBdr>
    </w:div>
    <w:div w:id="849878479">
      <w:bodyDiv w:val="1"/>
      <w:marLeft w:val="0"/>
      <w:marRight w:val="0"/>
      <w:marTop w:val="0"/>
      <w:marBottom w:val="0"/>
      <w:divBdr>
        <w:top w:val="none" w:sz="0" w:space="0" w:color="auto"/>
        <w:left w:val="none" w:sz="0" w:space="0" w:color="auto"/>
        <w:bottom w:val="none" w:sz="0" w:space="0" w:color="auto"/>
        <w:right w:val="none" w:sz="0" w:space="0" w:color="auto"/>
      </w:divBdr>
    </w:div>
    <w:div w:id="1110005011">
      <w:bodyDiv w:val="1"/>
      <w:marLeft w:val="0"/>
      <w:marRight w:val="0"/>
      <w:marTop w:val="0"/>
      <w:marBottom w:val="0"/>
      <w:divBdr>
        <w:top w:val="none" w:sz="0" w:space="0" w:color="auto"/>
        <w:left w:val="none" w:sz="0" w:space="0" w:color="auto"/>
        <w:bottom w:val="none" w:sz="0" w:space="0" w:color="auto"/>
        <w:right w:val="none" w:sz="0" w:space="0" w:color="auto"/>
      </w:divBdr>
    </w:div>
    <w:div w:id="1192455117">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1792623634">
      <w:bodyDiv w:val="1"/>
      <w:marLeft w:val="0"/>
      <w:marRight w:val="0"/>
      <w:marTop w:val="0"/>
      <w:marBottom w:val="0"/>
      <w:divBdr>
        <w:top w:val="none" w:sz="0" w:space="0" w:color="auto"/>
        <w:left w:val="none" w:sz="0" w:space="0" w:color="auto"/>
        <w:bottom w:val="none" w:sz="0" w:space="0" w:color="auto"/>
        <w:right w:val="none" w:sz="0" w:space="0" w:color="auto"/>
      </w:divBdr>
    </w:div>
    <w:div w:id="1868366245">
      <w:bodyDiv w:val="1"/>
      <w:marLeft w:val="0"/>
      <w:marRight w:val="0"/>
      <w:marTop w:val="0"/>
      <w:marBottom w:val="0"/>
      <w:divBdr>
        <w:top w:val="none" w:sz="0" w:space="0" w:color="auto"/>
        <w:left w:val="none" w:sz="0" w:space="0" w:color="auto"/>
        <w:bottom w:val="none" w:sz="0" w:space="0" w:color="auto"/>
        <w:right w:val="none" w:sz="0" w:space="0" w:color="auto"/>
      </w:divBdr>
    </w:div>
    <w:div w:id="1869641626">
      <w:bodyDiv w:val="1"/>
      <w:marLeft w:val="0"/>
      <w:marRight w:val="0"/>
      <w:marTop w:val="0"/>
      <w:marBottom w:val="0"/>
      <w:divBdr>
        <w:top w:val="none" w:sz="0" w:space="0" w:color="auto"/>
        <w:left w:val="none" w:sz="0" w:space="0" w:color="auto"/>
        <w:bottom w:val="none" w:sz="0" w:space="0" w:color="auto"/>
        <w:right w:val="none" w:sz="0" w:space="0" w:color="auto"/>
      </w:divBdr>
    </w:div>
    <w:div w:id="1965114436">
      <w:bodyDiv w:val="1"/>
      <w:marLeft w:val="0"/>
      <w:marRight w:val="0"/>
      <w:marTop w:val="0"/>
      <w:marBottom w:val="0"/>
      <w:divBdr>
        <w:top w:val="none" w:sz="0" w:space="0" w:color="auto"/>
        <w:left w:val="none" w:sz="0" w:space="0" w:color="auto"/>
        <w:bottom w:val="none" w:sz="0" w:space="0" w:color="auto"/>
        <w:right w:val="none" w:sz="0" w:space="0" w:color="auto"/>
      </w:divBdr>
    </w:div>
    <w:div w:id="206656336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esident%20Evaluations\President%20Evaluation%202020\President%20Output%20Template%20Data\_President%20Adjunct%20Prof.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Dean%20ALL%20COMBINED%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0.62</c:v>
                </c:pt>
                <c:pt idx="1">
                  <c:v>0.62</c:v>
                </c:pt>
                <c:pt idx="2">
                  <c:v>0.62</c:v>
                </c:pt>
                <c:pt idx="3">
                  <c:v>0.54</c:v>
                </c:pt>
              </c:numCache>
            </c:numRef>
          </c:val>
          <c:extLst>
            <c:ext xmlns:c16="http://schemas.microsoft.com/office/drawing/2014/chart" uri="{C3380CC4-5D6E-409C-BE32-E72D297353CC}">
              <c16:uniqueId val="{00000000-0C79-4F34-9AED-E80761925EDE}"/>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320277273033173E-2"/>
          <c:y val="0.2479498396033829"/>
          <c:w val="0.83152416044148325"/>
          <c:h val="0.752050160396617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34-4C4A-A301-DE73BBDC95B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34-4C4A-A301-DE73BBDC95B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34-4C4A-A301-DE73BBDC95B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34-4C4A-A301-DE73BBDC95B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E34-4C4A-A301-DE73BBDC95B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E34-4C4A-A301-DE73BBDC95B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E34-4C4A-A301-DE73BBDC95B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E34-4C4A-A301-DE73BBDC95B7}"/>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0.11</c:v>
                </c:pt>
                <c:pt idx="1">
                  <c:v>0.24</c:v>
                </c:pt>
                <c:pt idx="2">
                  <c:v>0.23</c:v>
                </c:pt>
                <c:pt idx="3">
                  <c:v>0.43</c:v>
                </c:pt>
              </c:numCache>
            </c:numRef>
          </c:val>
          <c:extLst>
            <c:ext xmlns:c16="http://schemas.microsoft.com/office/drawing/2014/chart" uri="{C3380CC4-5D6E-409C-BE32-E72D297353CC}">
              <c16:uniqueId val="{00000010-AE34-4C4A-A301-DE73BBDC95B7}"/>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968975031967162E-2"/>
          <c:y val="0.20775444736074661"/>
          <c:w val="0.6776176054916212"/>
          <c:h val="0.7888120929328278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28-4974-89EE-3EA7A5FFF2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28-4974-89EE-3EA7A5FFF2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128-4974-89EE-3EA7A5FFF23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128-4974-89EE-3EA7A5FFF23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128-4974-89EE-3EA7A5FFF23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128-4974-89EE-3EA7A5FFF23A}"/>
              </c:ext>
            </c:extLst>
          </c:dPt>
          <c:dLbls>
            <c:dLbl>
              <c:idx val="2"/>
              <c:delete val="1"/>
              <c:extLst>
                <c:ext xmlns:c15="http://schemas.microsoft.com/office/drawing/2012/chart" uri="{CE6537A1-D6FC-4f65-9D91-7224C49458BB}"/>
                <c:ext xmlns:c16="http://schemas.microsoft.com/office/drawing/2014/chart" uri="{C3380CC4-5D6E-409C-BE32-E72D297353CC}">
                  <c16:uniqueId val="{00000005-5128-4974-89EE-3EA7A5FFF23A}"/>
                </c:ext>
              </c:extLst>
            </c:dLbl>
            <c:dLbl>
              <c:idx val="3"/>
              <c:delete val="1"/>
              <c:extLst>
                <c:ext xmlns:c15="http://schemas.microsoft.com/office/drawing/2012/chart" uri="{CE6537A1-D6FC-4f65-9D91-7224C49458BB}"/>
                <c:ext xmlns:c16="http://schemas.microsoft.com/office/drawing/2014/chart" uri="{C3380CC4-5D6E-409C-BE32-E72D297353CC}">
                  <c16:uniqueId val="{00000007-5128-4974-89EE-3EA7A5FFF23A}"/>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0.3</c:v>
                </c:pt>
                <c:pt idx="1">
                  <c:v>0.47</c:v>
                </c:pt>
                <c:pt idx="2">
                  <c:v>0</c:v>
                </c:pt>
                <c:pt idx="3">
                  <c:v>0</c:v>
                </c:pt>
                <c:pt idx="4">
                  <c:v>0.22</c:v>
                </c:pt>
                <c:pt idx="5">
                  <c:v>0.01</c:v>
                </c:pt>
              </c:numCache>
            </c:numRef>
          </c:val>
          <c:extLst>
            <c:ext xmlns:c16="http://schemas.microsoft.com/office/drawing/2014/chart" uri="{C3380CC4-5D6E-409C-BE32-E72D297353CC}">
              <c16:uniqueId val="{0000000C-5128-4974-89EE-3EA7A5FFF23A}"/>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167608856585235"/>
          <c:y val="7.3926800816564595E-2"/>
          <c:w val="0.33417954334655536"/>
          <c:h val="0.880868933936449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Overall</a:t>
            </a:r>
            <a:r>
              <a:rPr lang="en-US" sz="1200" baseline="0"/>
              <a:t> Dimension Summary: Full-Time And Adjunct Faculty</a:t>
            </a:r>
            <a:r>
              <a:rPr lang="en-US" sz="1200"/>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Sheet1!$B$3</c:f>
              <c:strCache>
                <c:ptCount val="1"/>
                <c:pt idx="0">
                  <c:v>OVERALL </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Sheet1!$C$1:$D$2</c:f>
              <c:multiLvlStrCache>
                <c:ptCount val="2"/>
                <c:lvl>
                  <c:pt idx="0">
                    <c:v>n=185</c:v>
                  </c:pt>
                  <c:pt idx="1">
                    <c:v>n=16</c:v>
                  </c:pt>
                </c:lvl>
                <c:lvl>
                  <c:pt idx="0">
                    <c:v>Full-Time Faculty</c:v>
                  </c:pt>
                  <c:pt idx="1">
                    <c:v>Adjunct Faculty</c:v>
                  </c:pt>
                </c:lvl>
              </c:multiLvlStrCache>
            </c:multiLvlStrRef>
          </c:cat>
          <c:val>
            <c:numRef>
              <c:f>Sheet1!$C$3:$D$3</c:f>
              <c:numCache>
                <c:formatCode>General</c:formatCode>
                <c:ptCount val="2"/>
                <c:pt idx="0">
                  <c:v>3.4</c:v>
                </c:pt>
                <c:pt idx="1">
                  <c:v>3.9</c:v>
                </c:pt>
              </c:numCache>
            </c:numRef>
          </c:val>
          <c:extLst>
            <c:ext xmlns:c16="http://schemas.microsoft.com/office/drawing/2014/chart" uri="{C3380CC4-5D6E-409C-BE32-E72D297353CC}">
              <c16:uniqueId val="{00000000-929D-499A-A88F-66E6E57C7FC0}"/>
            </c:ext>
          </c:extLst>
        </c:ser>
        <c:dLbls>
          <c:dLblPos val="outEnd"/>
          <c:showLegendKey val="0"/>
          <c:showVal val="1"/>
          <c:showCatName val="0"/>
          <c:showSerName val="0"/>
          <c:showPercent val="0"/>
          <c:showBubbleSize val="0"/>
        </c:dLbls>
        <c:gapWidth val="219"/>
        <c:overlap val="-27"/>
        <c:axId val="549706880"/>
        <c:axId val="549704912"/>
      </c:barChart>
      <c:catAx>
        <c:axId val="54970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704912"/>
        <c:crosses val="autoZero"/>
        <c:auto val="1"/>
        <c:lblAlgn val="ctr"/>
        <c:lblOffset val="100"/>
        <c:noMultiLvlLbl val="0"/>
      </c:catAx>
      <c:valAx>
        <c:axId val="549704912"/>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706880"/>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0.59</c:v>
                </c:pt>
                <c:pt idx="1">
                  <c:v>0.53</c:v>
                </c:pt>
                <c:pt idx="2">
                  <c:v>0.49</c:v>
                </c:pt>
                <c:pt idx="3">
                  <c:v>0.57999999999999996</c:v>
                </c:pt>
              </c:numCache>
            </c:numRef>
          </c:val>
          <c:extLst>
            <c:ext xmlns:c16="http://schemas.microsoft.com/office/drawing/2014/chart" uri="{C3380CC4-5D6E-409C-BE32-E72D297353CC}">
              <c16:uniqueId val="{00000000-FA24-46B6-9532-B420E7DE8F65}"/>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0.66</c:v>
                </c:pt>
                <c:pt idx="1">
                  <c:v>0.57999999999999996</c:v>
                </c:pt>
                <c:pt idx="2">
                  <c:v>0.56999999999999995</c:v>
                </c:pt>
              </c:numCache>
            </c:numRef>
          </c:val>
          <c:extLst>
            <c:ext xmlns:c16="http://schemas.microsoft.com/office/drawing/2014/chart" uri="{C3380CC4-5D6E-409C-BE32-E72D297353CC}">
              <c16:uniqueId val="{00000000-BF93-4C42-8C23-B748C1687847}"/>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0.6</c:v>
                </c:pt>
                <c:pt idx="1">
                  <c:v>0.55000000000000004</c:v>
                </c:pt>
                <c:pt idx="2">
                  <c:v>0.59</c:v>
                </c:pt>
                <c:pt idx="3">
                  <c:v>0.54</c:v>
                </c:pt>
              </c:numCache>
            </c:numRef>
          </c:val>
          <c:extLst>
            <c:ext xmlns:c16="http://schemas.microsoft.com/office/drawing/2014/chart" uri="{C3380CC4-5D6E-409C-BE32-E72D297353CC}">
              <c16:uniqueId val="{00000000-57A5-43E8-843D-03E5E5A8EEB5}"/>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0.52</c:v>
                </c:pt>
                <c:pt idx="1">
                  <c:v>0.48</c:v>
                </c:pt>
                <c:pt idx="2">
                  <c:v>0.54</c:v>
                </c:pt>
                <c:pt idx="3">
                  <c:v>0.52</c:v>
                </c:pt>
                <c:pt idx="4">
                  <c:v>0.51</c:v>
                </c:pt>
              </c:numCache>
            </c:numRef>
          </c:val>
          <c:extLst>
            <c:ext xmlns:c16="http://schemas.microsoft.com/office/drawing/2014/chart" uri="{C3380CC4-5D6E-409C-BE32-E72D297353CC}">
              <c16:uniqueId val="{00000000-2D8F-4936-824D-C1A0140E31D8}"/>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0.55000000000000004</c:v>
                </c:pt>
                <c:pt idx="1">
                  <c:v>0.57999999999999996</c:v>
                </c:pt>
                <c:pt idx="2">
                  <c:v>0.69</c:v>
                </c:pt>
              </c:numCache>
            </c:numRef>
          </c:val>
          <c:extLst>
            <c:ext xmlns:c16="http://schemas.microsoft.com/office/drawing/2014/chart" uri="{C3380CC4-5D6E-409C-BE32-E72D297353CC}">
              <c16:uniqueId val="{00000000-3867-469B-9B46-8325A75F6394}"/>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0.65</c:v>
                </c:pt>
                <c:pt idx="1">
                  <c:v>0.57999999999999996</c:v>
                </c:pt>
                <c:pt idx="2">
                  <c:v>0.51</c:v>
                </c:pt>
              </c:numCache>
            </c:numRef>
          </c:val>
          <c:extLst>
            <c:ext xmlns:c16="http://schemas.microsoft.com/office/drawing/2014/chart" uri="{C3380CC4-5D6E-409C-BE32-E72D297353CC}">
              <c16:uniqueId val="{00000000-64EE-4E6C-9224-EF42FFFA7525}"/>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Current 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454893138357702E-2"/>
          <c:y val="0.22961407601827549"/>
          <c:w val="0.62335739282589675"/>
          <c:h val="0.7703859239817243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84D-4133-BAF3-353AFAC95A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84D-4133-BAF3-353AFAC95A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84D-4133-BAF3-353AFAC95A2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84D-4133-BAF3-353AFAC95A2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84D-4133-BAF3-353AFAC95A2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84D-4133-BAF3-353AFAC95A2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84D-4133-BAF3-353AFAC95A2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84D-4133-BAF3-353AFAC95A2F}"/>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0.26</c:v>
                </c:pt>
                <c:pt idx="1">
                  <c:v>0.28000000000000003</c:v>
                </c:pt>
                <c:pt idx="2">
                  <c:v>0.23</c:v>
                </c:pt>
                <c:pt idx="3">
                  <c:v>0.14000000000000001</c:v>
                </c:pt>
                <c:pt idx="4">
                  <c:v>0.08</c:v>
                </c:pt>
              </c:numCache>
            </c:numRef>
          </c:val>
          <c:extLst>
            <c:ext xmlns:c16="http://schemas.microsoft.com/office/drawing/2014/chart" uri="{C3380CC4-5D6E-409C-BE32-E72D297353CC}">
              <c16:uniqueId val="{00000010-184D-4133-BAF3-353AFAC95A2F}"/>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714908927841306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996197590685783E-2"/>
          <c:y val="0.20045980363565669"/>
          <c:w val="0.70361514906790501"/>
          <c:h val="0.7970681442597453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F25-4458-A652-F6C0A79EAF4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F25-4458-A652-F6C0A79EAF4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F25-4458-A652-F6C0A79EAF4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F25-4458-A652-F6C0A79EAF4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25-4458-A652-F6C0A79EAF4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F25-4458-A652-F6C0A79EAF4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F25-4458-A652-F6C0A79EAF46}"/>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0.49</c:v>
                </c:pt>
                <c:pt idx="1">
                  <c:v>0.17</c:v>
                </c:pt>
                <c:pt idx="2">
                  <c:v>0.34</c:v>
                </c:pt>
              </c:numCache>
            </c:numRef>
          </c:val>
          <c:extLst>
            <c:ext xmlns:c16="http://schemas.microsoft.com/office/drawing/2014/chart" uri="{C3380CC4-5D6E-409C-BE32-E72D297353CC}">
              <c16:uniqueId val="{0000000E-1F25-4458-A652-F6C0A79EAF46}"/>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943997789749965"/>
          <c:y val="0.28713546223388742"/>
          <c:w val="0.2556002210250034"/>
          <c:h val="0.656851422983891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B79DC-CC6F-4078-81AA-3E39EB6C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22</Pages>
  <Words>2029</Words>
  <Characters>11999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82</cp:revision>
  <cp:lastPrinted>2018-04-13T18:15:00Z</cp:lastPrinted>
  <dcterms:created xsi:type="dcterms:W3CDTF">2020-03-04T19:10:00Z</dcterms:created>
  <dcterms:modified xsi:type="dcterms:W3CDTF">2020-04-20T20:48:00Z</dcterms:modified>
</cp:coreProperties>
</file>