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C0554D"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2018</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proofErr w:type="gramStart"/>
      <w:r w:rsidR="00C0554D">
        <w:rPr>
          <w:rFonts w:ascii="Times New Roman" w:eastAsia="Times New Roman" w:hAnsi="Times New Roman" w:cs="Times New Roman"/>
          <w:sz w:val="20"/>
          <w:szCs w:val="20"/>
        </w:rPr>
        <w:t>Fall</w:t>
      </w:r>
      <w:proofErr w:type="gramEnd"/>
      <w:r w:rsidR="00C0554D">
        <w:rPr>
          <w:rFonts w:ascii="Times New Roman" w:eastAsia="Times New Roman" w:hAnsi="Times New Roman" w:cs="Times New Roman"/>
          <w:sz w:val="20"/>
          <w:szCs w:val="20"/>
        </w:rPr>
        <w:t xml:space="preserve"> 2018</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Pr="000B1F39" w:rsidRDefault="00C30100"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6022 – 001</w:t>
      </w:r>
    </w:p>
    <w:p w:rsidR="00C30100" w:rsidRDefault="00C30100"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ORAL HISTORY</w:t>
      </w:r>
      <w:r>
        <w:rPr>
          <w:rFonts w:ascii="Times New Roman" w:eastAsia="Arial" w:hAnsi="Times New Roman" w:cs="Times New Roman"/>
          <w:color w:val="000000"/>
          <w:sz w:val="20"/>
          <w:szCs w:val="20"/>
        </w:rPr>
        <w:t xml:space="preserve"> – Charles Crawford</w:t>
      </w:r>
    </w:p>
    <w:p w:rsidR="00C30100" w:rsidRDefault="00C30100"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 – 5:30PM-8:30PM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211</w:t>
      </w:r>
    </w:p>
    <w:p w:rsidR="00C30100" w:rsidRDefault="00C30100" w:rsidP="00ED7724">
      <w:pPr>
        <w:spacing w:after="0"/>
        <w:ind w:left="-540"/>
        <w:rPr>
          <w:rFonts w:ascii="Times New Roman" w:eastAsia="Arial" w:hAnsi="Times New Roman" w:cs="Times New Roman"/>
          <w:color w:val="000000"/>
          <w:sz w:val="20"/>
          <w:szCs w:val="20"/>
        </w:rPr>
      </w:pPr>
    </w:p>
    <w:p w:rsidR="00C30100" w:rsidRDefault="00C30100" w:rsidP="00ED7724">
      <w:pPr>
        <w:spacing w:after="0"/>
        <w:ind w:left="-540"/>
        <w:rPr>
          <w:rFonts w:ascii="Times New Roman" w:eastAsia="Arial" w:hAnsi="Times New Roman" w:cs="Times New Roman"/>
          <w:color w:val="000000"/>
          <w:sz w:val="20"/>
          <w:szCs w:val="20"/>
        </w:rPr>
      </w:pPr>
    </w:p>
    <w:p w:rsidR="00C30100" w:rsidRPr="000B1F39" w:rsidRDefault="00C30100"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6105 – 001</w:t>
      </w:r>
    </w:p>
    <w:p w:rsidR="00C30100" w:rsidRDefault="00C30100"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WAR IN THE ANCIENT WORLD</w:t>
      </w:r>
      <w:r>
        <w:rPr>
          <w:rFonts w:ascii="Times New Roman" w:eastAsia="Arial" w:hAnsi="Times New Roman" w:cs="Times New Roman"/>
          <w:color w:val="000000"/>
          <w:sz w:val="20"/>
          <w:szCs w:val="20"/>
        </w:rPr>
        <w:t xml:space="preserve"> – Stephen Stein</w:t>
      </w:r>
    </w:p>
    <w:p w:rsidR="00C30100" w:rsidRDefault="00C30100"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MWF – 11:30AM-12:25PM</w:t>
      </w:r>
      <w:r>
        <w:rPr>
          <w:rFonts w:ascii="Times New Roman" w:eastAsia="Arial" w:hAnsi="Times New Roman" w:cs="Times New Roman"/>
          <w:color w:val="000000"/>
          <w:sz w:val="20"/>
          <w:szCs w:val="20"/>
        </w:rPr>
        <w:tab/>
        <w:t>MI 205</w:t>
      </w:r>
    </w:p>
    <w:p w:rsidR="0003123F" w:rsidRPr="0003123F" w:rsidRDefault="0003123F" w:rsidP="0003123F">
      <w:pPr>
        <w:pStyle w:val="HTMLAddress"/>
        <w:spacing w:after="240"/>
        <w:ind w:left="-540"/>
        <w:rPr>
          <w:rFonts w:eastAsia="Times New Roman"/>
          <w:i w:val="0"/>
          <w:iCs w:val="0"/>
          <w:color w:val="000000"/>
          <w:sz w:val="20"/>
          <w:lang w:eastAsia="ja-JP"/>
        </w:rPr>
      </w:pPr>
      <w:r>
        <w:rPr>
          <w:rFonts w:eastAsia="Times New Roman"/>
          <w:i w:val="0"/>
          <w:iCs w:val="0"/>
          <w:color w:val="000000"/>
          <w:sz w:val="20"/>
          <w:lang w:eastAsia="ja-JP"/>
        </w:rPr>
        <w:tab/>
      </w:r>
      <w:r w:rsidRPr="0003123F">
        <w:rPr>
          <w:rFonts w:eastAsia="Times New Roman"/>
          <w:i w:val="0"/>
          <w:iCs w:val="0"/>
          <w:color w:val="000000"/>
          <w:sz w:val="20"/>
          <w:lang w:eastAsia="ja-JP"/>
        </w:rPr>
        <w:t xml:space="preserve">This course covers the development of war and warfare from roughly 2000 BCE to 1200 </w:t>
      </w:r>
      <w:proofErr w:type="gramStart"/>
      <w:r w:rsidRPr="0003123F">
        <w:rPr>
          <w:rFonts w:eastAsia="Times New Roman"/>
          <w:i w:val="0"/>
          <w:iCs w:val="0"/>
          <w:color w:val="000000"/>
          <w:sz w:val="20"/>
          <w:lang w:eastAsia="ja-JP"/>
        </w:rPr>
        <w:t>ACE, that</w:t>
      </w:r>
      <w:proofErr w:type="gramEnd"/>
      <w:r w:rsidRPr="0003123F">
        <w:rPr>
          <w:rFonts w:eastAsia="Times New Roman"/>
          <w:i w:val="0"/>
          <w:iCs w:val="0"/>
          <w:color w:val="000000"/>
          <w:sz w:val="20"/>
          <w:lang w:eastAsia="ja-JP"/>
        </w:rPr>
        <w:t xml:space="preserve"> is from the Bronze Age to the great Mongol conquests, with a particular emphasis on Greek and Roman warfare. Along with tactical means, operational methods, and the development of strategies to apply organized violence for political, economic, and/or social ends, the course will examine differing theories of war and their historical development. The course devotes particular attention to the relationships between different cultures, changing technology, the influence of culture on war and war on society and culture, the conduct of war, and the reasons for war.</w:t>
      </w:r>
    </w:p>
    <w:p w:rsidR="00C30100" w:rsidRDefault="00C30100" w:rsidP="00ED7724">
      <w:pPr>
        <w:spacing w:after="0"/>
        <w:ind w:left="-540"/>
        <w:rPr>
          <w:rFonts w:ascii="Times New Roman" w:eastAsia="Arial" w:hAnsi="Times New Roman" w:cs="Times New Roman"/>
          <w:color w:val="000000"/>
          <w:sz w:val="20"/>
          <w:szCs w:val="20"/>
        </w:rPr>
      </w:pPr>
    </w:p>
    <w:p w:rsidR="00C30100" w:rsidRPr="000B1F39" w:rsidRDefault="00C30100"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6162 – 001</w:t>
      </w:r>
    </w:p>
    <w:p w:rsidR="00C30100" w:rsidRDefault="00C30100"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RUSSIA AFTER 1917</w:t>
      </w:r>
      <w:r>
        <w:rPr>
          <w:rFonts w:ascii="Times New Roman" w:eastAsia="Arial" w:hAnsi="Times New Roman" w:cs="Times New Roman"/>
          <w:color w:val="000000"/>
          <w:sz w:val="20"/>
          <w:szCs w:val="20"/>
        </w:rPr>
        <w:t xml:space="preserve"> – Andrei Znamenski</w:t>
      </w:r>
    </w:p>
    <w:p w:rsidR="00C30100" w:rsidRDefault="00C30100"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9:40AM-11:05AM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211</w:t>
      </w:r>
    </w:p>
    <w:p w:rsidR="00C30100" w:rsidRDefault="00C30100" w:rsidP="00ED7724">
      <w:pPr>
        <w:spacing w:after="0"/>
        <w:ind w:left="-540"/>
        <w:rPr>
          <w:rFonts w:ascii="Times New Roman" w:eastAsia="Arial" w:hAnsi="Times New Roman" w:cs="Times New Roman"/>
          <w:color w:val="000000"/>
          <w:sz w:val="20"/>
          <w:szCs w:val="20"/>
        </w:rPr>
      </w:pPr>
    </w:p>
    <w:p w:rsidR="00C30100" w:rsidRDefault="00C30100" w:rsidP="00ED7724">
      <w:pPr>
        <w:spacing w:after="0"/>
        <w:ind w:left="-540"/>
        <w:rPr>
          <w:rFonts w:ascii="Times New Roman" w:eastAsia="Arial" w:hAnsi="Times New Roman" w:cs="Times New Roman"/>
          <w:color w:val="000000"/>
          <w:sz w:val="20"/>
          <w:szCs w:val="20"/>
        </w:rPr>
      </w:pPr>
    </w:p>
    <w:p w:rsidR="00C30100"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6260 – M50</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WORLD SINCE 1945</w:t>
      </w:r>
      <w:r>
        <w:rPr>
          <w:rFonts w:ascii="Times New Roman" w:eastAsia="Arial" w:hAnsi="Times New Roman" w:cs="Times New Roman"/>
          <w:color w:val="000000"/>
          <w:sz w:val="20"/>
          <w:szCs w:val="20"/>
        </w:rPr>
        <w:t xml:space="preserve"> – Gregory Mole</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 xml:space="preserve">HIST 6294 – </w:t>
      </w:r>
      <w:r w:rsidR="006C328D" w:rsidRPr="000B1F39">
        <w:rPr>
          <w:rFonts w:ascii="Times New Roman" w:eastAsia="Arial" w:hAnsi="Times New Roman" w:cs="Times New Roman"/>
          <w:b/>
          <w:color w:val="000000"/>
          <w:sz w:val="20"/>
          <w:szCs w:val="20"/>
        </w:rPr>
        <w:t>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MODERN JAPAN 1800-PRESENT</w:t>
      </w:r>
      <w:r>
        <w:rPr>
          <w:rFonts w:ascii="Times New Roman" w:eastAsia="Arial" w:hAnsi="Times New Roman" w:cs="Times New Roman"/>
          <w:color w:val="000000"/>
          <w:sz w:val="20"/>
          <w:szCs w:val="20"/>
        </w:rPr>
        <w:t xml:space="preserve"> – Catherine Phipps</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2:40PM-4:05PM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211</w:t>
      </w: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6322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THE ROMAN WORLD</w:t>
      </w:r>
      <w:r>
        <w:rPr>
          <w:rFonts w:ascii="Times New Roman" w:eastAsia="Arial" w:hAnsi="Times New Roman" w:cs="Times New Roman"/>
          <w:color w:val="000000"/>
          <w:sz w:val="20"/>
          <w:szCs w:val="20"/>
        </w:rPr>
        <w:t xml:space="preserve"> – Peter Brand</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TR – 11:20AM-12:45PM</w:t>
      </w:r>
      <w:r>
        <w:rPr>
          <w:rFonts w:ascii="Times New Roman" w:eastAsia="Arial" w:hAnsi="Times New Roman" w:cs="Times New Roman"/>
          <w:color w:val="000000"/>
          <w:sz w:val="20"/>
          <w:szCs w:val="20"/>
        </w:rPr>
        <w:tab/>
        <w:t>MI 209</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6824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BUISNESS HISTORY</w:t>
      </w:r>
      <w:r>
        <w:rPr>
          <w:rFonts w:ascii="Times New Roman" w:eastAsia="Arial" w:hAnsi="Times New Roman" w:cs="Times New Roman"/>
          <w:color w:val="000000"/>
          <w:sz w:val="20"/>
          <w:szCs w:val="20"/>
        </w:rPr>
        <w:t xml:space="preserve"> – James Fickle</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lastRenderedPageBreak/>
        <w:t>TR 9:40</w:t>
      </w:r>
      <w:proofErr w:type="gramStart"/>
      <w:r>
        <w:rPr>
          <w:rFonts w:ascii="Times New Roman" w:eastAsia="Arial" w:hAnsi="Times New Roman" w:cs="Times New Roman"/>
          <w:color w:val="000000"/>
          <w:sz w:val="20"/>
          <w:szCs w:val="20"/>
        </w:rPr>
        <w:t>AM-</w:t>
      </w:r>
      <w:proofErr w:type="gramEnd"/>
      <w:r>
        <w:rPr>
          <w:rFonts w:ascii="Times New Roman" w:eastAsia="Arial" w:hAnsi="Times New Roman" w:cs="Times New Roman"/>
          <w:color w:val="000000"/>
          <w:sz w:val="20"/>
          <w:szCs w:val="20"/>
        </w:rPr>
        <w:t>11:05AM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319</w:t>
      </w: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6831 – 410</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HISTORY AMERICAN FAMILY</w:t>
      </w:r>
      <w:r>
        <w:rPr>
          <w:rFonts w:ascii="Times New Roman" w:eastAsia="Arial" w:hAnsi="Times New Roman" w:cs="Times New Roman"/>
          <w:color w:val="000000"/>
          <w:sz w:val="20"/>
          <w:szCs w:val="20"/>
        </w:rPr>
        <w:t xml:space="preserve"> – Sarah Potter</w:t>
      </w:r>
    </w:p>
    <w:p w:rsidR="00181F60" w:rsidRDefault="00210AED" w:rsidP="00181F60">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181F60" w:rsidRPr="00181F60" w:rsidRDefault="00181F60" w:rsidP="00181F60">
      <w:pPr>
        <w:spacing w:after="0"/>
        <w:ind w:left="-540"/>
        <w:rPr>
          <w:rFonts w:ascii="Times New Roman" w:hAnsi="Times New Roman" w:cs="Times New Roman"/>
          <w:sz w:val="20"/>
        </w:rPr>
      </w:pPr>
      <w:r>
        <w:rPr>
          <w:rFonts w:ascii="Times New Roman" w:eastAsia="Arial" w:hAnsi="Times New Roman" w:cs="Times New Roman"/>
          <w:color w:val="000000"/>
          <w:sz w:val="20"/>
          <w:szCs w:val="20"/>
        </w:rPr>
        <w:tab/>
      </w:r>
      <w:r w:rsidRPr="00181F60">
        <w:rPr>
          <w:rFonts w:ascii="Times New Roman" w:hAnsi="Times New Roman" w:cs="Times New Roman"/>
          <w:sz w:val="20"/>
        </w:rPr>
        <w:t>This course will interrogate the history of diverse American families, paying particular attention to the roles of gender, race, and class in shaping family life. We will examine changing structures of power and authority within families, and the changing relationship between the family and the state. We will also consider how the emotional meaning ascribed to family relationships has changed over the course of American history.</w:t>
      </w: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6853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AFRICAN AMERICAN WOMEN</w:t>
      </w:r>
      <w:r>
        <w:rPr>
          <w:rFonts w:ascii="Times New Roman" w:eastAsia="Arial" w:hAnsi="Times New Roman" w:cs="Times New Roman"/>
          <w:color w:val="000000"/>
          <w:sz w:val="20"/>
          <w:szCs w:val="20"/>
        </w:rPr>
        <w:t xml:space="preserve"> – Beverly Bond</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MWF – 10:20AM-11:15AM</w:t>
      </w:r>
      <w:r>
        <w:rPr>
          <w:rFonts w:ascii="Times New Roman" w:eastAsia="Arial" w:hAnsi="Times New Roman" w:cs="Times New Roman"/>
          <w:color w:val="000000"/>
          <w:sz w:val="20"/>
          <w:szCs w:val="20"/>
        </w:rPr>
        <w:tab/>
        <w:t>MI 205</w:t>
      </w:r>
    </w:p>
    <w:p w:rsidR="00645A0B" w:rsidRPr="00645A0B" w:rsidRDefault="00645A0B" w:rsidP="00645A0B">
      <w:pPr>
        <w:ind w:left="-540"/>
        <w:rPr>
          <w:rFonts w:ascii="Times New Roman" w:eastAsia="Times New Roman" w:hAnsi="Times New Roman" w:cs="Times New Roman"/>
          <w:sz w:val="20"/>
        </w:rPr>
      </w:pPr>
      <w:r>
        <w:rPr>
          <w:rFonts w:ascii="Times New Roman" w:eastAsia="Times New Roman" w:hAnsi="Times New Roman" w:cs="Times New Roman"/>
          <w:sz w:val="20"/>
        </w:rPr>
        <w:tab/>
      </w:r>
      <w:r w:rsidRPr="00645A0B">
        <w:rPr>
          <w:rFonts w:ascii="Times New Roman" w:eastAsia="Times New Roman" w:hAnsi="Times New Roman" w:cs="Times New Roman"/>
          <w:sz w:val="20"/>
        </w:rPr>
        <w:t xml:space="preserve">Since their arrival in Europe’s Western Hemisphere colonies in the 16th and 17th centuries, African American women have existed at ideological and legal intersections of race, class, gender, and sexuality. In this course we will examine what this has meant for individual women as well as for African American women in general. We will focus on the impact of slavery and segregation; Black women’s economic and political activities; the migrations to the American West and to urban communities in the North and South; the role of women in the development of African American religious, educational, social, and fraternal institutions; the tradition of female activism in the 19th and 21st centuries from abolition and women's rights to birth control, civil rights and women's liberation. These topics will be examined in a chronological survey of events from the 17th century through the 21st </w:t>
      </w:r>
      <w:proofErr w:type="gramStart"/>
      <w:r w:rsidRPr="00645A0B">
        <w:rPr>
          <w:rFonts w:ascii="Times New Roman" w:eastAsia="Times New Roman" w:hAnsi="Times New Roman" w:cs="Times New Roman"/>
          <w:sz w:val="20"/>
        </w:rPr>
        <w:t>century,</w:t>
      </w:r>
      <w:proofErr w:type="gramEnd"/>
      <w:r w:rsidRPr="00645A0B">
        <w:rPr>
          <w:rFonts w:ascii="Times New Roman" w:eastAsia="Times New Roman" w:hAnsi="Times New Roman" w:cs="Times New Roman"/>
          <w:sz w:val="20"/>
        </w:rPr>
        <w:t xml:space="preserve"> however, our periodization and interpretations will be specific to the experie</w:t>
      </w:r>
      <w:r>
        <w:rPr>
          <w:rFonts w:ascii="Times New Roman" w:eastAsia="Times New Roman" w:hAnsi="Times New Roman" w:cs="Times New Roman"/>
          <w:sz w:val="20"/>
        </w:rPr>
        <w:t>nces of African American women.</w:t>
      </w:r>
    </w:p>
    <w:p w:rsidR="00210AED" w:rsidRDefault="00210AED" w:rsidP="00ED7724">
      <w:pPr>
        <w:spacing w:after="0"/>
        <w:ind w:left="-540"/>
        <w:rPr>
          <w:rFonts w:ascii="Times New Roman" w:eastAsia="Arial" w:hAnsi="Times New Roman" w:cs="Times New Roman"/>
          <w:color w:val="000000"/>
          <w:sz w:val="20"/>
          <w:szCs w:val="20"/>
        </w:rPr>
      </w:pPr>
      <w:bookmarkStart w:id="0" w:name="_GoBack"/>
      <w:bookmarkEnd w:id="0"/>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6882 – M50</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CIVIL RIGHTS MOVEMENT</w:t>
      </w:r>
      <w:r>
        <w:rPr>
          <w:rFonts w:ascii="Times New Roman" w:eastAsia="Arial" w:hAnsi="Times New Roman" w:cs="Times New Roman"/>
          <w:color w:val="000000"/>
          <w:sz w:val="20"/>
          <w:szCs w:val="20"/>
        </w:rPr>
        <w:t xml:space="preserve"> – Kimberly Nichols</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77403F" w:rsidRPr="0077403F" w:rsidRDefault="0077403F" w:rsidP="0077403F">
      <w:pPr>
        <w:ind w:left="-540" w:firstLine="720"/>
        <w:rPr>
          <w:rFonts w:ascii="Times New Roman" w:hAnsi="Times New Roman" w:cs="Times New Roman"/>
          <w:sz w:val="20"/>
          <w:szCs w:val="20"/>
        </w:rPr>
      </w:pPr>
      <w:r w:rsidRPr="0077403F">
        <w:rPr>
          <w:rFonts w:ascii="Times New Roman" w:hAnsi="Times New Roman" w:cs="Times New Roman"/>
          <w:sz w:val="20"/>
          <w:szCs w:val="20"/>
        </w:rPr>
        <w:t xml:space="preserve">This course presents the “long” Civil Rights Movement which transcends the classic phase (1954-1968) of the freedom struggle to include the groundwork laid during the New Deal, World War II and the Cold War.  We will begin the course by exploring the biracial alliances and labor organizing of the 1930s and 40s, and then examine the efforts to force the federal government to close the gap between its democratic promises of freedom and the reality of white supremacy of the South during World War II and the Cold War.  From there, we will investigate the significant events, leaders, issues, and strategies of the Movement from the Brown decision to the Poor People’s Campaign.   </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7101</w:t>
      </w:r>
      <w:r w:rsidR="00BD450C" w:rsidRPr="000B1F39">
        <w:rPr>
          <w:rFonts w:ascii="Times New Roman" w:eastAsia="Arial" w:hAnsi="Times New Roman" w:cs="Times New Roman"/>
          <w:b/>
          <w:color w:val="000000"/>
          <w:sz w:val="20"/>
          <w:szCs w:val="20"/>
        </w:rPr>
        <w:t>/8101</w:t>
      </w:r>
      <w:r w:rsidRPr="000B1F39">
        <w:rPr>
          <w:rFonts w:ascii="Times New Roman" w:eastAsia="Arial" w:hAnsi="Times New Roman" w:cs="Times New Roman"/>
          <w:b/>
          <w:color w:val="000000"/>
          <w:sz w:val="20"/>
          <w:szCs w:val="20"/>
        </w:rPr>
        <w:t xml:space="preserve">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STUDIES IN GLOBAL HISTORY</w:t>
      </w:r>
      <w:r>
        <w:rPr>
          <w:rFonts w:ascii="Times New Roman" w:eastAsia="Arial" w:hAnsi="Times New Roman" w:cs="Times New Roman"/>
          <w:color w:val="000000"/>
          <w:sz w:val="20"/>
          <w:szCs w:val="20"/>
        </w:rPr>
        <w:t xml:space="preserve"> – Scott Marler</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BF2BBB" w:rsidRPr="00BF2BBB" w:rsidRDefault="00BF2BBB" w:rsidP="00BF2BBB">
      <w:pPr>
        <w:spacing w:after="0" w:line="240" w:lineRule="auto"/>
        <w:ind w:left="-540"/>
        <w:rPr>
          <w:rFonts w:ascii="Times New Roman" w:hAnsi="Times New Roman" w:cs="Times New Roman"/>
          <w:sz w:val="20"/>
        </w:rPr>
      </w:pPr>
      <w:r>
        <w:rPr>
          <w:rFonts w:ascii="Times New Roman" w:hAnsi="Times New Roman" w:cs="Times New Roman"/>
          <w:sz w:val="20"/>
        </w:rPr>
        <w:tab/>
      </w:r>
      <w:r w:rsidRPr="00BF2BBB">
        <w:rPr>
          <w:rFonts w:ascii="Times New Roman" w:hAnsi="Times New Roman" w:cs="Times New Roman"/>
          <w:sz w:val="20"/>
        </w:rPr>
        <w:t>The emergence of the Atlantic World as a distinct field of scholarly inquiry is one of the more important developments in historical studies during the past few decades. Paralleling the recent emphasis on the transnational dimensions of American history, an Atlantic perspective enhances our understandings of the multidirectional nature of exchanges between the four continents bordering the Atlantic Ocean between the sixteenth and nineteenth centuries. A comparative perspective will undergird this readings seminar, in which we will examine how merchants, planters, imperial officials, and maritime workers, among others, helped create and sustain lucrative transatlantic networks in precious metals, tobacco, rice, and sugar—as well as how the production of such commodities relied on the forced labor of indigenous peoples and several million African slaves.</w:t>
      </w:r>
    </w:p>
    <w:p w:rsidR="00210AED" w:rsidRDefault="00210AED" w:rsidP="00ED7724">
      <w:pPr>
        <w:spacing w:after="0"/>
        <w:ind w:left="-540"/>
        <w:rPr>
          <w:rFonts w:ascii="Times New Roman" w:eastAsia="Arial" w:hAnsi="Times New Roman" w:cs="Times New Roman"/>
          <w:color w:val="000000"/>
          <w:sz w:val="20"/>
          <w:szCs w:val="20"/>
        </w:rPr>
      </w:pP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732</w:t>
      </w:r>
      <w:r w:rsidR="00BD450C" w:rsidRPr="000B1F39">
        <w:rPr>
          <w:rFonts w:ascii="Times New Roman" w:eastAsia="Arial" w:hAnsi="Times New Roman" w:cs="Times New Roman"/>
          <w:b/>
          <w:color w:val="000000"/>
          <w:sz w:val="20"/>
          <w:szCs w:val="20"/>
        </w:rPr>
        <w:t xml:space="preserve">0/8320 </w:t>
      </w:r>
      <w:r w:rsidRPr="000B1F39">
        <w:rPr>
          <w:rFonts w:ascii="Times New Roman" w:eastAsia="Arial" w:hAnsi="Times New Roman" w:cs="Times New Roman"/>
          <w:b/>
          <w:color w:val="000000"/>
          <w:sz w:val="20"/>
          <w:szCs w:val="20"/>
        </w:rPr>
        <w:t>–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STUDIES IN ANCIENT HISTORY</w:t>
      </w:r>
      <w:r>
        <w:rPr>
          <w:rFonts w:ascii="Times New Roman" w:eastAsia="Arial" w:hAnsi="Times New Roman" w:cs="Times New Roman"/>
          <w:color w:val="000000"/>
          <w:sz w:val="20"/>
          <w:szCs w:val="20"/>
        </w:rPr>
        <w:t xml:space="preserve"> – Peter Brand</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R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3E05B1" w:rsidRPr="003E05B1" w:rsidRDefault="003E05B1" w:rsidP="003E05B1">
      <w:pPr>
        <w:ind w:left="-540"/>
        <w:rPr>
          <w:rFonts w:ascii="Times New Roman" w:hAnsi="Times New Roman" w:cs="Times New Roman"/>
          <w:sz w:val="20"/>
          <w:szCs w:val="20"/>
        </w:rPr>
      </w:pPr>
      <w:r>
        <w:rPr>
          <w:rFonts w:ascii="Times New Roman" w:hAnsi="Times New Roman" w:cs="Times New Roman"/>
          <w:sz w:val="20"/>
          <w:szCs w:val="20"/>
        </w:rPr>
        <w:tab/>
      </w:r>
      <w:r w:rsidRPr="003E05B1">
        <w:rPr>
          <w:rFonts w:ascii="Times New Roman" w:hAnsi="Times New Roman" w:cs="Times New Roman"/>
          <w:sz w:val="20"/>
          <w:szCs w:val="20"/>
        </w:rPr>
        <w:t>In this course we will be reading several important historical hieroglyphic texts in the original language, focusing on texts from the New Kingdom written in the Late Egyptian dialect during the later New Kingdom (19</w:t>
      </w:r>
      <w:r w:rsidRPr="003E05B1">
        <w:rPr>
          <w:rFonts w:ascii="Times New Roman" w:hAnsi="Times New Roman" w:cs="Times New Roman"/>
          <w:sz w:val="20"/>
          <w:szCs w:val="20"/>
          <w:vertAlign w:val="superscript"/>
        </w:rPr>
        <w:t>th</w:t>
      </w:r>
      <w:r w:rsidRPr="003E05B1">
        <w:rPr>
          <w:rFonts w:ascii="Times New Roman" w:hAnsi="Times New Roman" w:cs="Times New Roman"/>
          <w:sz w:val="20"/>
          <w:szCs w:val="20"/>
        </w:rPr>
        <w:t xml:space="preserve"> and 20</w:t>
      </w:r>
      <w:r w:rsidRPr="003E05B1">
        <w:rPr>
          <w:rFonts w:ascii="Times New Roman" w:hAnsi="Times New Roman" w:cs="Times New Roman"/>
          <w:sz w:val="20"/>
          <w:szCs w:val="20"/>
          <w:vertAlign w:val="superscript"/>
        </w:rPr>
        <w:t>th</w:t>
      </w:r>
      <w:r w:rsidRPr="003E05B1">
        <w:rPr>
          <w:rFonts w:ascii="Times New Roman" w:hAnsi="Times New Roman" w:cs="Times New Roman"/>
          <w:sz w:val="20"/>
          <w:szCs w:val="20"/>
        </w:rPr>
        <w:t xml:space="preserve"> Dynasties). The aim of this course is to gain an understanding of how Egyptologists derive and interpret historical data from Egyptian inscriptions. By examining the literary style, the nuance of specific terms and phrases as well as the rhetorical devices used by the Egyptians, students will be better prepared to critique both the original sources and modern translations of the same by scholars. The course will serve as an introduction to the Late Egyptian dialect and students should have completed at least one year of Middle Egyptian prior to taking this course. Among the texts we will be reading are important non-literary sources from the later New Kingdom such as the Royal Tomb Robbery papyri and the Harem Conspiracy against Ramesses III. </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210AE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7320</w:t>
      </w:r>
      <w:r w:rsidR="00BD450C" w:rsidRPr="000B1F39">
        <w:rPr>
          <w:rFonts w:ascii="Times New Roman" w:eastAsia="Arial" w:hAnsi="Times New Roman" w:cs="Times New Roman"/>
          <w:b/>
          <w:color w:val="000000"/>
          <w:sz w:val="20"/>
          <w:szCs w:val="20"/>
        </w:rPr>
        <w:t xml:space="preserve">/8320 </w:t>
      </w:r>
      <w:r w:rsidRPr="000B1F39">
        <w:rPr>
          <w:rFonts w:ascii="Times New Roman" w:eastAsia="Arial" w:hAnsi="Times New Roman" w:cs="Times New Roman"/>
          <w:b/>
          <w:color w:val="000000"/>
          <w:sz w:val="20"/>
          <w:szCs w:val="20"/>
        </w:rPr>
        <w:t>– 002</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STUDIES IN ANCIENT HISTORY</w:t>
      </w:r>
      <w:r>
        <w:rPr>
          <w:rFonts w:ascii="Times New Roman" w:eastAsia="Arial" w:hAnsi="Times New Roman" w:cs="Times New Roman"/>
          <w:color w:val="000000"/>
          <w:sz w:val="20"/>
          <w:szCs w:val="20"/>
        </w:rPr>
        <w:t xml:space="preserve"> – Suzanne Onstine</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W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317</w:t>
      </w:r>
    </w:p>
    <w:p w:rsidR="00732F4C" w:rsidRPr="00732F4C" w:rsidRDefault="00732F4C" w:rsidP="00732F4C">
      <w:pPr>
        <w:spacing w:after="100" w:afterAutospacing="1"/>
        <w:ind w:left="-540"/>
        <w:rPr>
          <w:rFonts w:ascii="Times New Roman" w:hAnsi="Times New Roman" w:cs="Times New Roman"/>
          <w:color w:val="000000"/>
          <w:sz w:val="20"/>
        </w:rPr>
      </w:pPr>
      <w:r>
        <w:rPr>
          <w:rFonts w:ascii="Times New Roman" w:hAnsi="Times New Roman" w:cs="Times New Roman"/>
          <w:color w:val="000000"/>
          <w:sz w:val="20"/>
        </w:rPr>
        <w:tab/>
      </w:r>
      <w:r w:rsidRPr="00732F4C">
        <w:rPr>
          <w:rFonts w:ascii="Times New Roman" w:hAnsi="Times New Roman" w:cs="Times New Roman"/>
          <w:color w:val="000000"/>
          <w:sz w:val="20"/>
        </w:rPr>
        <w:t xml:space="preserve">This class will focus on gendered experience in ancient Egypt, with some comparative material from the Near Eastern and Classical worlds.  Much of this will focus on women’s experiences, </w:t>
      </w:r>
      <w:proofErr w:type="gramStart"/>
      <w:r w:rsidRPr="00732F4C">
        <w:rPr>
          <w:rFonts w:ascii="Times New Roman" w:hAnsi="Times New Roman" w:cs="Times New Roman"/>
          <w:color w:val="000000"/>
          <w:sz w:val="20"/>
        </w:rPr>
        <w:t>but  discussions</w:t>
      </w:r>
      <w:proofErr w:type="gramEnd"/>
      <w:r w:rsidRPr="00732F4C">
        <w:rPr>
          <w:rFonts w:ascii="Times New Roman" w:hAnsi="Times New Roman" w:cs="Times New Roman"/>
          <w:color w:val="000000"/>
          <w:sz w:val="20"/>
        </w:rPr>
        <w:t xml:space="preserve"> of masculinity and ways in which men’s lives were also circumscribed by their biological sex and gender issues will be considered. Through readings and seminar presentations, students will explore various aspects of ancient Egyptian life and what role sex/gender played in the experience of Egyptians from all social groups.  </w:t>
      </w:r>
    </w:p>
    <w:p w:rsidR="00210AED" w:rsidRDefault="00210AED" w:rsidP="00ED7724">
      <w:pPr>
        <w:spacing w:after="0"/>
        <w:ind w:left="-540"/>
        <w:rPr>
          <w:rFonts w:ascii="Times New Roman" w:eastAsia="Arial" w:hAnsi="Times New Roman" w:cs="Times New Roman"/>
          <w:color w:val="000000"/>
          <w:sz w:val="20"/>
          <w:szCs w:val="20"/>
        </w:rPr>
      </w:pPr>
    </w:p>
    <w:p w:rsidR="00210AED" w:rsidRPr="000B1F39" w:rsidRDefault="00BD450C"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7430/8430</w:t>
      </w:r>
      <w:r w:rsidR="00210AED" w:rsidRPr="000B1F39">
        <w:rPr>
          <w:rFonts w:ascii="Times New Roman" w:eastAsia="Arial" w:hAnsi="Times New Roman" w:cs="Times New Roman"/>
          <w:b/>
          <w:color w:val="000000"/>
          <w:sz w:val="20"/>
          <w:szCs w:val="20"/>
        </w:rPr>
        <w:t xml:space="preserve"> – 001</w:t>
      </w:r>
    </w:p>
    <w:p w:rsidR="00210AED" w:rsidRDefault="00210AE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EUROPEAN HISTORIOGRAPHY</w:t>
      </w:r>
      <w:r>
        <w:rPr>
          <w:rFonts w:ascii="Times New Roman" w:eastAsia="Arial" w:hAnsi="Times New Roman" w:cs="Times New Roman"/>
          <w:color w:val="000000"/>
          <w:sz w:val="20"/>
          <w:szCs w:val="20"/>
        </w:rPr>
        <w:t xml:space="preserve"> – Andrei Znamenski</w:t>
      </w:r>
    </w:p>
    <w:p w:rsidR="00210AED" w:rsidRDefault="00210AED"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R – 5:30PM-8:30PM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317</w:t>
      </w:r>
    </w:p>
    <w:p w:rsidR="00C60178" w:rsidRDefault="00C60178" w:rsidP="00C60178">
      <w:pPr>
        <w:pStyle w:val="HTMLAddress"/>
        <w:rPr>
          <w:rFonts w:eastAsia="Times New Roman"/>
          <w:b/>
          <w:bCs/>
          <w:i w:val="0"/>
          <w:iCs w:val="0"/>
          <w:color w:val="000000"/>
        </w:rPr>
      </w:pPr>
    </w:p>
    <w:p w:rsidR="00C60178" w:rsidRDefault="00C60178" w:rsidP="00C60178">
      <w:pPr>
        <w:pStyle w:val="HTMLAddress"/>
        <w:ind w:left="-540"/>
        <w:rPr>
          <w:rFonts w:eastAsia="Times New Roman"/>
          <w:b/>
          <w:bCs/>
          <w:i w:val="0"/>
          <w:iCs w:val="0"/>
          <w:color w:val="000000"/>
          <w:sz w:val="20"/>
        </w:rPr>
      </w:pPr>
      <w:r w:rsidRPr="00C60178">
        <w:rPr>
          <w:rFonts w:eastAsia="Times New Roman"/>
          <w:b/>
          <w:bCs/>
          <w:i w:val="0"/>
          <w:iCs w:val="0"/>
          <w:color w:val="000000"/>
          <w:sz w:val="20"/>
        </w:rPr>
        <w:t>HIST</w:t>
      </w:r>
      <w:r>
        <w:rPr>
          <w:rFonts w:eastAsia="Times New Roman"/>
          <w:b/>
          <w:bCs/>
          <w:i w:val="0"/>
          <w:iCs w:val="0"/>
          <w:color w:val="000000"/>
          <w:sz w:val="20"/>
        </w:rPr>
        <w:t xml:space="preserve"> </w:t>
      </w:r>
      <w:r w:rsidRPr="00C60178">
        <w:rPr>
          <w:rFonts w:eastAsia="Times New Roman"/>
          <w:b/>
          <w:bCs/>
          <w:i w:val="0"/>
          <w:iCs w:val="0"/>
          <w:color w:val="000000"/>
          <w:sz w:val="20"/>
        </w:rPr>
        <w:t>7602</w:t>
      </w:r>
    </w:p>
    <w:p w:rsidR="00C60178" w:rsidRDefault="00C60178" w:rsidP="00C60178">
      <w:pPr>
        <w:pStyle w:val="HTMLAddress"/>
        <w:ind w:left="-540"/>
        <w:rPr>
          <w:rFonts w:eastAsia="Times New Roman"/>
          <w:bCs/>
          <w:i w:val="0"/>
          <w:iCs w:val="0"/>
          <w:color w:val="000000"/>
          <w:sz w:val="20"/>
        </w:rPr>
      </w:pPr>
      <w:r>
        <w:rPr>
          <w:rFonts w:eastAsia="Times New Roman"/>
          <w:b/>
          <w:bCs/>
          <w:i w:val="0"/>
          <w:iCs w:val="0"/>
          <w:color w:val="000000"/>
          <w:sz w:val="20"/>
        </w:rPr>
        <w:t xml:space="preserve">U.S. HISTORIOGRAPHY SINCE 1877 – </w:t>
      </w:r>
      <w:r>
        <w:rPr>
          <w:rFonts w:eastAsia="Times New Roman"/>
          <w:bCs/>
          <w:i w:val="0"/>
          <w:iCs w:val="0"/>
          <w:color w:val="000000"/>
          <w:sz w:val="20"/>
        </w:rPr>
        <w:t>Stephen Stein</w:t>
      </w:r>
    </w:p>
    <w:p w:rsidR="00C60178" w:rsidRPr="00C60178" w:rsidRDefault="00C60178" w:rsidP="00C60178">
      <w:pPr>
        <w:pStyle w:val="HTMLAddress"/>
        <w:ind w:left="-540"/>
        <w:rPr>
          <w:rFonts w:eastAsia="Times New Roman"/>
          <w:bCs/>
          <w:i w:val="0"/>
          <w:iCs w:val="0"/>
          <w:color w:val="000000"/>
          <w:sz w:val="20"/>
        </w:rPr>
      </w:pPr>
      <w:r>
        <w:rPr>
          <w:rFonts w:eastAsia="Times New Roman"/>
          <w:bCs/>
          <w:i w:val="0"/>
          <w:iCs w:val="0"/>
          <w:color w:val="000000"/>
          <w:sz w:val="20"/>
        </w:rPr>
        <w:t>Online</w:t>
      </w:r>
    </w:p>
    <w:p w:rsidR="00C60178" w:rsidRPr="00C60178" w:rsidRDefault="00C60178" w:rsidP="00C60178">
      <w:pPr>
        <w:pStyle w:val="NormalWeb"/>
        <w:ind w:left="-540"/>
        <w:rPr>
          <w:sz w:val="20"/>
        </w:rPr>
      </w:pPr>
      <w:r>
        <w:rPr>
          <w:color w:val="000000"/>
          <w:sz w:val="20"/>
        </w:rPr>
        <w:tab/>
      </w:r>
      <w:r w:rsidRPr="00C60178">
        <w:rPr>
          <w:color w:val="000000"/>
          <w:sz w:val="20"/>
        </w:rPr>
        <w:t xml:space="preserve">This readings course surveys topics in twentieth-century United States history. We will devote one book and one week each to important periods and themes: Populism, the nature of Progressivism, the domestic impact of World War I, the culture of the 1920s, the Great Depression and the construction of the New Deal, the home front during World War II, post-war urban and suburban transformations, the Cold War at home and abroad, the civil rights and women’s movements, and the conservative resurgence of the Reagan Era. Students will read and review a book a week, participate in online discussions, and write a review essay on important scholarship in a particular field of 20th century American history. </w:t>
      </w:r>
    </w:p>
    <w:p w:rsidR="00C0554D" w:rsidRDefault="00C0554D" w:rsidP="00ED7724">
      <w:pPr>
        <w:spacing w:after="0"/>
        <w:ind w:left="-540"/>
        <w:rPr>
          <w:rFonts w:ascii="Times New Roman" w:eastAsia="Arial" w:hAnsi="Times New Roman" w:cs="Times New Roman"/>
          <w:color w:val="000000"/>
          <w:sz w:val="20"/>
          <w:szCs w:val="20"/>
        </w:rPr>
      </w:pPr>
    </w:p>
    <w:p w:rsidR="00C0554D" w:rsidRDefault="00C0554D" w:rsidP="00ED7724">
      <w:pPr>
        <w:spacing w:after="0"/>
        <w:ind w:left="-540"/>
        <w:rPr>
          <w:rFonts w:ascii="Times New Roman" w:eastAsia="Arial" w:hAnsi="Times New Roman" w:cs="Times New Roman"/>
          <w:color w:val="000000"/>
          <w:sz w:val="20"/>
          <w:szCs w:val="20"/>
        </w:rPr>
      </w:pPr>
    </w:p>
    <w:p w:rsidR="00C0554D" w:rsidRPr="000B1F39" w:rsidRDefault="00C0554D"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7680</w:t>
      </w:r>
      <w:r w:rsidR="00BD450C" w:rsidRPr="000B1F39">
        <w:rPr>
          <w:rFonts w:ascii="Times New Roman" w:eastAsia="Arial" w:hAnsi="Times New Roman" w:cs="Times New Roman"/>
          <w:b/>
          <w:color w:val="000000"/>
          <w:sz w:val="20"/>
          <w:szCs w:val="20"/>
        </w:rPr>
        <w:t>/8680</w:t>
      </w:r>
      <w:r w:rsidRPr="000B1F39">
        <w:rPr>
          <w:rFonts w:ascii="Times New Roman" w:eastAsia="Arial" w:hAnsi="Times New Roman" w:cs="Times New Roman"/>
          <w:b/>
          <w:color w:val="000000"/>
          <w:sz w:val="20"/>
          <w:szCs w:val="20"/>
        </w:rPr>
        <w:t xml:space="preserve"> – 001</w:t>
      </w:r>
    </w:p>
    <w:p w:rsidR="00C0554D" w:rsidRDefault="00C0554D"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 xml:space="preserve">STUDIES U.S. </w:t>
      </w:r>
      <w:r w:rsidR="00BD450C" w:rsidRPr="000B1F39">
        <w:rPr>
          <w:rFonts w:ascii="Times New Roman" w:eastAsia="Arial" w:hAnsi="Times New Roman" w:cs="Times New Roman"/>
          <w:b/>
          <w:color w:val="000000"/>
          <w:sz w:val="20"/>
          <w:szCs w:val="20"/>
        </w:rPr>
        <w:t xml:space="preserve">HISTORY </w:t>
      </w:r>
      <w:r w:rsidRPr="000B1F39">
        <w:rPr>
          <w:rFonts w:ascii="Times New Roman" w:eastAsia="Arial" w:hAnsi="Times New Roman" w:cs="Times New Roman"/>
          <w:b/>
          <w:color w:val="000000"/>
          <w:sz w:val="20"/>
          <w:szCs w:val="20"/>
        </w:rPr>
        <w:t>AFTER</w:t>
      </w:r>
      <w:r w:rsidR="00BD450C" w:rsidRPr="000B1F39">
        <w:rPr>
          <w:rFonts w:ascii="Times New Roman" w:eastAsia="Arial" w:hAnsi="Times New Roman" w:cs="Times New Roman"/>
          <w:b/>
          <w:color w:val="000000"/>
          <w:sz w:val="20"/>
          <w:szCs w:val="20"/>
        </w:rPr>
        <w:t xml:space="preserve"> 1877</w:t>
      </w:r>
      <w:r w:rsidR="00BD450C">
        <w:rPr>
          <w:rFonts w:ascii="Times New Roman" w:eastAsia="Arial" w:hAnsi="Times New Roman" w:cs="Times New Roman"/>
          <w:color w:val="000000"/>
          <w:sz w:val="20"/>
          <w:szCs w:val="20"/>
        </w:rPr>
        <w:t xml:space="preserve"> – Cookie Woolner</w:t>
      </w:r>
    </w:p>
    <w:p w:rsidR="00BD450C" w:rsidRDefault="00BD450C"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T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AE75C7" w:rsidRPr="00AE75C7" w:rsidRDefault="00AE75C7" w:rsidP="00AE75C7">
      <w:pPr>
        <w:ind w:left="-540"/>
        <w:rPr>
          <w:rFonts w:ascii="Times New Roman" w:hAnsi="Times New Roman" w:cs="Times New Roman"/>
          <w:sz w:val="20"/>
          <w:szCs w:val="24"/>
        </w:rPr>
      </w:pPr>
      <w:r>
        <w:rPr>
          <w:rFonts w:ascii="Times New Roman" w:hAnsi="Times New Roman" w:cs="Times New Roman"/>
          <w:sz w:val="20"/>
          <w:szCs w:val="24"/>
        </w:rPr>
        <w:tab/>
      </w:r>
      <w:r w:rsidRPr="00AE75C7">
        <w:rPr>
          <w:rFonts w:ascii="Times New Roman" w:hAnsi="Times New Roman" w:cs="Times New Roman"/>
          <w:sz w:val="20"/>
          <w:szCs w:val="24"/>
        </w:rPr>
        <w:t xml:space="preserve">This course will explore classic texts and current methodological problems in modern U.S. cultural history. We will take a capacious approach to “culture” itself; in some cases, we’ll focus on culture in the sense of aesthetics: high and low, visual and textual, vernacular and commercial, and so forth. But at other moments, we’ll look at culture in the broader anthropological senses of customs, traditions, values, and localized meaning-making. Finally, we’ll explore the “cultural” as an evolving set of methodological approaches, many of which are now being applied to sources and subjects previously understood as the exclusive provinces of other historical subfields. The course has five primary objectives: 1) to introduce </w:t>
      </w:r>
      <w:r w:rsidRPr="00AE75C7">
        <w:rPr>
          <w:rFonts w:ascii="Times New Roman" w:hAnsi="Times New Roman" w:cs="Times New Roman"/>
          <w:sz w:val="20"/>
          <w:szCs w:val="24"/>
        </w:rPr>
        <w:lastRenderedPageBreak/>
        <w:t>you to some of the most influential texts in U.S. cultural history, American Studies, and British cultural studies over the past half century; 2) to expose you to recent scholarship that is reshaping conventional wisdom in the field; 3) to teach you how to analyze a variety of cultural sources as historical evidence; 4) to sharpen your skills at integrating theoretical concepts from a wide range of cultural critics; 5)</w:t>
      </w:r>
      <w:r w:rsidRPr="00AE75C7">
        <w:rPr>
          <w:rFonts w:ascii="Times New Roman" w:hAnsi="Times New Roman" w:cs="Times New Roman"/>
          <w:sz w:val="20"/>
          <w:szCs w:val="24"/>
          <w:vertAlign w:val="superscript"/>
        </w:rPr>
        <w:t xml:space="preserve"> </w:t>
      </w:r>
      <w:r w:rsidRPr="00AE75C7">
        <w:rPr>
          <w:rFonts w:ascii="Times New Roman" w:hAnsi="Times New Roman" w:cs="Times New Roman"/>
          <w:sz w:val="20"/>
          <w:szCs w:val="24"/>
        </w:rPr>
        <w:t xml:space="preserve">and to help you to define your own interests within the evolving subfield. </w:t>
      </w:r>
    </w:p>
    <w:p w:rsidR="00BD450C" w:rsidRDefault="00BD450C" w:rsidP="00ED7724">
      <w:pPr>
        <w:spacing w:after="0"/>
        <w:ind w:left="-540"/>
        <w:rPr>
          <w:rFonts w:ascii="Times New Roman" w:eastAsia="Arial" w:hAnsi="Times New Roman" w:cs="Times New Roman"/>
          <w:color w:val="000000"/>
          <w:sz w:val="20"/>
          <w:szCs w:val="20"/>
        </w:rPr>
      </w:pPr>
    </w:p>
    <w:p w:rsidR="00BD450C" w:rsidRPr="000B1F39" w:rsidRDefault="00BD450C" w:rsidP="00ED7724">
      <w:pPr>
        <w:spacing w:after="0"/>
        <w:ind w:left="-540"/>
        <w:rPr>
          <w:rFonts w:ascii="Times New Roman" w:eastAsia="Arial" w:hAnsi="Times New Roman" w:cs="Times New Roman"/>
          <w:b/>
          <w:color w:val="000000"/>
          <w:sz w:val="20"/>
          <w:szCs w:val="20"/>
        </w:rPr>
      </w:pPr>
      <w:r w:rsidRPr="000B1F39">
        <w:rPr>
          <w:rFonts w:ascii="Times New Roman" w:eastAsia="Arial" w:hAnsi="Times New Roman" w:cs="Times New Roman"/>
          <w:b/>
          <w:color w:val="000000"/>
          <w:sz w:val="20"/>
          <w:szCs w:val="20"/>
        </w:rPr>
        <w:t>HIST 7883/8883 – 001</w:t>
      </w:r>
    </w:p>
    <w:p w:rsidR="00BD450C" w:rsidRDefault="00BD450C" w:rsidP="00ED7724">
      <w:pPr>
        <w:spacing w:after="0"/>
        <w:ind w:left="-540"/>
        <w:rPr>
          <w:rFonts w:ascii="Times New Roman" w:eastAsia="Arial" w:hAnsi="Times New Roman" w:cs="Times New Roman"/>
          <w:color w:val="000000"/>
          <w:sz w:val="20"/>
          <w:szCs w:val="20"/>
        </w:rPr>
      </w:pPr>
      <w:r w:rsidRPr="000B1F39">
        <w:rPr>
          <w:rFonts w:ascii="Times New Roman" w:eastAsia="Arial" w:hAnsi="Times New Roman" w:cs="Times New Roman"/>
          <w:b/>
          <w:color w:val="000000"/>
          <w:sz w:val="20"/>
          <w:szCs w:val="20"/>
        </w:rPr>
        <w:t>STUDIES IN AFICAN AMERICAN HISTORY</w:t>
      </w:r>
      <w:r>
        <w:rPr>
          <w:rFonts w:ascii="Times New Roman" w:eastAsia="Arial" w:hAnsi="Times New Roman" w:cs="Times New Roman"/>
          <w:color w:val="000000"/>
          <w:sz w:val="20"/>
          <w:szCs w:val="20"/>
        </w:rPr>
        <w:t xml:space="preserve"> – Brian Kwoba</w:t>
      </w:r>
    </w:p>
    <w:p w:rsidR="00BD450C" w:rsidRDefault="00BD450C"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 – 2:30PM-5:30PM</w:t>
      </w:r>
      <w:r>
        <w:rPr>
          <w:rFonts w:ascii="Times New Roman" w:eastAsia="Arial" w:hAnsi="Times New Roman" w:cs="Times New Roman"/>
          <w:color w:val="000000"/>
          <w:sz w:val="20"/>
          <w:szCs w:val="20"/>
        </w:rPr>
        <w:tab/>
      </w:r>
      <w:r>
        <w:rPr>
          <w:rFonts w:ascii="Times New Roman" w:eastAsia="Arial" w:hAnsi="Times New Roman" w:cs="Times New Roman"/>
          <w:color w:val="000000"/>
          <w:sz w:val="20"/>
          <w:szCs w:val="20"/>
        </w:rPr>
        <w:tab/>
        <w:t>MI 223</w:t>
      </w:r>
    </w:p>
    <w:p w:rsidR="00BD450C" w:rsidRDefault="00BD450C" w:rsidP="00ED7724">
      <w:pPr>
        <w:spacing w:after="0"/>
        <w:ind w:left="-540"/>
        <w:rPr>
          <w:rFonts w:ascii="Times New Roman" w:eastAsia="Arial" w:hAnsi="Times New Roman" w:cs="Times New Roman"/>
          <w:color w:val="000000"/>
          <w:sz w:val="20"/>
          <w:szCs w:val="20"/>
        </w:rPr>
      </w:pPr>
    </w:p>
    <w:p w:rsidR="00BD450C" w:rsidRDefault="00BD450C" w:rsidP="00ED7724">
      <w:pPr>
        <w:spacing w:after="0"/>
        <w:ind w:left="-540"/>
        <w:rPr>
          <w:rFonts w:ascii="Times New Roman" w:eastAsia="Arial" w:hAnsi="Times New Roman" w:cs="Times New Roman"/>
          <w:color w:val="000000"/>
          <w:sz w:val="20"/>
          <w:szCs w:val="20"/>
        </w:rPr>
      </w:pPr>
    </w:p>
    <w:p w:rsidR="00BD450C" w:rsidRDefault="00BD450C" w:rsidP="00ED7724">
      <w:pPr>
        <w:spacing w:after="0"/>
        <w:ind w:left="-540"/>
        <w:rPr>
          <w:rFonts w:ascii="Times New Roman" w:eastAsia="Arial" w:hAnsi="Times New Roman" w:cs="Times New Roman"/>
          <w:color w:val="000000"/>
          <w:sz w:val="20"/>
          <w:szCs w:val="20"/>
        </w:rPr>
      </w:pPr>
    </w:p>
    <w:sectPr w:rsidR="00BD4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238D7"/>
    <w:rsid w:val="0003123F"/>
    <w:rsid w:val="00036914"/>
    <w:rsid w:val="00044C79"/>
    <w:rsid w:val="000B1F39"/>
    <w:rsid w:val="000C6167"/>
    <w:rsid w:val="000E5852"/>
    <w:rsid w:val="000F13AE"/>
    <w:rsid w:val="00125AE5"/>
    <w:rsid w:val="001449A7"/>
    <w:rsid w:val="00181F60"/>
    <w:rsid w:val="00187753"/>
    <w:rsid w:val="001E614B"/>
    <w:rsid w:val="001F748E"/>
    <w:rsid w:val="00203339"/>
    <w:rsid w:val="00210AED"/>
    <w:rsid w:val="002336E2"/>
    <w:rsid w:val="00260ED9"/>
    <w:rsid w:val="00320FC6"/>
    <w:rsid w:val="00337B10"/>
    <w:rsid w:val="00372F17"/>
    <w:rsid w:val="003E05B1"/>
    <w:rsid w:val="00456052"/>
    <w:rsid w:val="00456B75"/>
    <w:rsid w:val="00457E8C"/>
    <w:rsid w:val="004A2FE8"/>
    <w:rsid w:val="004A4F54"/>
    <w:rsid w:val="004C1797"/>
    <w:rsid w:val="004D13A2"/>
    <w:rsid w:val="005170B6"/>
    <w:rsid w:val="00520B4A"/>
    <w:rsid w:val="00522480"/>
    <w:rsid w:val="0052537E"/>
    <w:rsid w:val="0055307A"/>
    <w:rsid w:val="005A3F65"/>
    <w:rsid w:val="00606DF2"/>
    <w:rsid w:val="00623C43"/>
    <w:rsid w:val="00640A01"/>
    <w:rsid w:val="00645A0B"/>
    <w:rsid w:val="00665E2B"/>
    <w:rsid w:val="00697C27"/>
    <w:rsid w:val="006A6974"/>
    <w:rsid w:val="006C328D"/>
    <w:rsid w:val="00706F5B"/>
    <w:rsid w:val="007122FB"/>
    <w:rsid w:val="00730400"/>
    <w:rsid w:val="00731F72"/>
    <w:rsid w:val="00732F4C"/>
    <w:rsid w:val="00753CE3"/>
    <w:rsid w:val="0077403F"/>
    <w:rsid w:val="007A2316"/>
    <w:rsid w:val="007A49FA"/>
    <w:rsid w:val="007B1C12"/>
    <w:rsid w:val="007E2B19"/>
    <w:rsid w:val="00802284"/>
    <w:rsid w:val="00826A64"/>
    <w:rsid w:val="008953C8"/>
    <w:rsid w:val="008A2A2D"/>
    <w:rsid w:val="008D6C5A"/>
    <w:rsid w:val="008E44B9"/>
    <w:rsid w:val="0091449A"/>
    <w:rsid w:val="00924488"/>
    <w:rsid w:val="00935BE5"/>
    <w:rsid w:val="0099551E"/>
    <w:rsid w:val="009A4CC0"/>
    <w:rsid w:val="009C56C7"/>
    <w:rsid w:val="009D5F7D"/>
    <w:rsid w:val="009E1697"/>
    <w:rsid w:val="00A00A3B"/>
    <w:rsid w:val="00A32884"/>
    <w:rsid w:val="00A44D07"/>
    <w:rsid w:val="00AB6CCA"/>
    <w:rsid w:val="00AC4733"/>
    <w:rsid w:val="00AE75C7"/>
    <w:rsid w:val="00B11E4D"/>
    <w:rsid w:val="00B91A9D"/>
    <w:rsid w:val="00BB35EC"/>
    <w:rsid w:val="00BD450C"/>
    <w:rsid w:val="00BE02CE"/>
    <w:rsid w:val="00BF2BBB"/>
    <w:rsid w:val="00C0554D"/>
    <w:rsid w:val="00C210BC"/>
    <w:rsid w:val="00C30100"/>
    <w:rsid w:val="00C521FF"/>
    <w:rsid w:val="00C60178"/>
    <w:rsid w:val="00CC6B11"/>
    <w:rsid w:val="00CC7079"/>
    <w:rsid w:val="00CE5973"/>
    <w:rsid w:val="00D72D32"/>
    <w:rsid w:val="00D8735F"/>
    <w:rsid w:val="00DB0097"/>
    <w:rsid w:val="00E00D0E"/>
    <w:rsid w:val="00E37AC0"/>
    <w:rsid w:val="00E72770"/>
    <w:rsid w:val="00EB3BB2"/>
    <w:rsid w:val="00ED6806"/>
    <w:rsid w:val="00ED7724"/>
    <w:rsid w:val="00F060F0"/>
    <w:rsid w:val="00F57300"/>
    <w:rsid w:val="00F840C1"/>
    <w:rsid w:val="00F939AA"/>
    <w:rsid w:val="00F94721"/>
    <w:rsid w:val="00F94E9B"/>
    <w:rsid w:val="00F9732A"/>
    <w:rsid w:val="00FD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HTMLAddress">
    <w:name w:val="HTML Address"/>
    <w:basedOn w:val="Normal"/>
    <w:link w:val="HTMLAddressChar"/>
    <w:uiPriority w:val="99"/>
    <w:semiHidden/>
    <w:unhideWhenUsed/>
    <w:rsid w:val="0003123F"/>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3123F"/>
    <w:rPr>
      <w:rFonts w:ascii="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HTMLAddress">
    <w:name w:val="HTML Address"/>
    <w:basedOn w:val="Normal"/>
    <w:link w:val="HTMLAddressChar"/>
    <w:uiPriority w:val="99"/>
    <w:semiHidden/>
    <w:unhideWhenUsed/>
    <w:rsid w:val="0003123F"/>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3123F"/>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658">
      <w:bodyDiv w:val="1"/>
      <w:marLeft w:val="0"/>
      <w:marRight w:val="0"/>
      <w:marTop w:val="0"/>
      <w:marBottom w:val="0"/>
      <w:divBdr>
        <w:top w:val="none" w:sz="0" w:space="0" w:color="auto"/>
        <w:left w:val="none" w:sz="0" w:space="0" w:color="auto"/>
        <w:bottom w:val="none" w:sz="0" w:space="0" w:color="auto"/>
        <w:right w:val="none" w:sz="0" w:space="0" w:color="auto"/>
      </w:divBdr>
    </w:div>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26112957">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68594619">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552153240">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237282937">
      <w:bodyDiv w:val="1"/>
      <w:marLeft w:val="0"/>
      <w:marRight w:val="0"/>
      <w:marTop w:val="0"/>
      <w:marBottom w:val="0"/>
      <w:divBdr>
        <w:top w:val="none" w:sz="0" w:space="0" w:color="auto"/>
        <w:left w:val="none" w:sz="0" w:space="0" w:color="auto"/>
        <w:bottom w:val="none" w:sz="0" w:space="0" w:color="auto"/>
        <w:right w:val="none" w:sz="0" w:space="0" w:color="auto"/>
      </w:divBdr>
    </w:div>
    <w:div w:id="1334188774">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16</cp:revision>
  <cp:lastPrinted>2015-10-23T14:02:00Z</cp:lastPrinted>
  <dcterms:created xsi:type="dcterms:W3CDTF">2018-03-08T19:39:00Z</dcterms:created>
  <dcterms:modified xsi:type="dcterms:W3CDTF">2018-03-14T15:35:00Z</dcterms:modified>
</cp:coreProperties>
</file>