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11479C66"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FF30BF">
        <w:rPr>
          <w:rFonts w:ascii="Calibri" w:hAnsi="Calibri"/>
          <w:b/>
        </w:rPr>
        <w:t>Wednesday, 10:20 am -11:15 am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9E13270" w:rsidR="00D85392" w:rsidRPr="00E329F7" w:rsidRDefault="00FF30BF" w:rsidP="00CD6D44">
      <w:pPr>
        <w:pStyle w:val="NoSpacing"/>
        <w:rPr>
          <w:rFonts w:ascii="Calibri" w:hAnsi="Calibri"/>
        </w:rPr>
      </w:pPr>
      <w:r>
        <w:rPr>
          <w:rFonts w:ascii="Calibri" w:eastAsiaTheme="minorEastAsia" w:hAnsi="Calibri" w:cs="Times New Roman"/>
          <w:b/>
          <w:bCs/>
        </w:rPr>
        <w:t>SUN STUDIO</w:t>
      </w:r>
      <w:r w:rsidR="00D85392" w:rsidRPr="006A1606">
        <w:rPr>
          <w:rFonts w:ascii="Calibri" w:eastAsiaTheme="minorEastAsia" w:hAnsi="Calibri" w:cs="Times New Roman"/>
          <w:b/>
          <w:bCs/>
        </w:rPr>
        <w:br/>
      </w:r>
      <w:r w:rsidR="00985115">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F58CB1B" w14:textId="77777777" w:rsidR="00FF30BF" w:rsidRPr="00E760EF" w:rsidRDefault="00FF30BF" w:rsidP="00FF30BF">
      <w:pPr>
        <w:pStyle w:val="NoSpacing"/>
        <w:rPr>
          <w:rFonts w:ascii="Calibri" w:hAnsi="Calibri"/>
          <w:b/>
        </w:rPr>
      </w:pPr>
      <w:r w:rsidRPr="00953067">
        <w:rPr>
          <w:rFonts w:cstheme="minorHAnsi"/>
        </w:rPr>
        <w:t xml:space="preserve">Sun Studio is one of Memphis’s premier tourist attractions. People come from all over the world with this studio on their list of must-see sites while in town. It is one of the most identifiable landmarks in the city, and it has gotten its share of exposure on television and in </w:t>
      </w:r>
      <w:proofErr w:type="gramStart"/>
      <w:r w:rsidRPr="00953067">
        <w:rPr>
          <w:rFonts w:cstheme="minorHAnsi"/>
        </w:rPr>
        <w:t>film</w:t>
      </w:r>
      <w:proofErr w:type="gramEnd"/>
      <w:r w:rsidRPr="00953067">
        <w:rPr>
          <w:rFonts w:cstheme="minorHAnsi"/>
        </w:rPr>
        <w:t>.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05A00F4A"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sidRPr="00B27581">
        <w:rPr>
          <w:rFonts w:ascii="Calibri" w:hAnsi="Calibri" w:cs="Calibri"/>
          <w:b/>
          <w:bCs/>
          <w:color w:val="FF0000"/>
          <w:sz w:val="32"/>
          <w:szCs w:val="32"/>
        </w:rPr>
        <w:br/>
      </w:r>
      <w:r w:rsidR="00811E48">
        <w:rPr>
          <w:rFonts w:ascii="Calibri" w:hAnsi="Calibri" w:cs="Calibri"/>
          <w:b/>
          <w:bCs/>
          <w:color w:val="201F1E"/>
        </w:rPr>
        <w:t>Wednesday</w:t>
      </w:r>
      <w:r w:rsidR="006E4CA2">
        <w:rPr>
          <w:rFonts w:ascii="Calibri" w:hAnsi="Calibri" w:cs="Calibri"/>
          <w:b/>
          <w:bCs/>
          <w:color w:val="201F1E"/>
        </w:rPr>
        <w:t>, 9:10-10:05</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photographs ability to both inform and deceive. Students will engage the photographic medium by both studying the work done by others, and by </w:t>
      </w:r>
      <w:proofErr w:type="gramStart"/>
      <w:r w:rsidRPr="00E760EF">
        <w:rPr>
          <w:rFonts w:ascii="Calibri" w:hAnsi="Calibri"/>
        </w:rPr>
        <w:t>making</w:t>
      </w:r>
      <w:proofErr w:type="gramEnd"/>
      <w:r w:rsidRPr="00E760EF">
        <w:rPr>
          <w:rFonts w:ascii="Calibri" w:hAnsi="Calibri"/>
        </w:rPr>
        <w:t xml:space="preserve">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20AFC396" w:rsidR="00CE5097" w:rsidRPr="00E760EF" w:rsidRDefault="000636AB" w:rsidP="00CE5097">
      <w:pPr>
        <w:pStyle w:val="NoSpacing"/>
        <w:rPr>
          <w:rFonts w:ascii="Calibri" w:hAnsi="Calibri"/>
          <w:b/>
          <w:color w:val="212121"/>
          <w:shd w:val="clear" w:color="auto" w:fill="FFFFFF"/>
        </w:rPr>
      </w:pPr>
      <w:r>
        <w:rPr>
          <w:rFonts w:ascii="Calibri" w:hAnsi="Calibri"/>
          <w:b/>
          <w:color w:val="212121"/>
          <w:shd w:val="clear" w:color="auto" w:fill="FFFFFF"/>
        </w:rPr>
        <w:t>Wednesday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2996ECD5" w14:textId="77777777" w:rsidR="004A28EB" w:rsidRDefault="00CE5097" w:rsidP="004A28EB">
      <w:pPr>
        <w:autoSpaceDE w:val="0"/>
        <w:autoSpaceDN w:val="0"/>
        <w:adjustRightInd w:val="0"/>
        <w:spacing w:after="0" w:line="240" w:lineRule="auto"/>
        <w:rPr>
          <w:rFonts w:cstheme="minorHAnsi"/>
          <w:color w:val="000000"/>
          <w:shd w:val="clear" w:color="auto" w:fill="FFFFFF"/>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w:t>
      </w:r>
      <w:r w:rsidRPr="00E760EF">
        <w:rPr>
          <w:rFonts w:ascii="Calibri" w:hAnsi="Calibri" w:cs="Trebuchet MS"/>
          <w:bCs/>
        </w:rPr>
        <w:lastRenderedPageBreak/>
        <w:t xml:space="preserve">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4A28EB">
        <w:rPr>
          <w:rFonts w:cstheme="minorHAnsi"/>
          <w:b/>
        </w:rPr>
        <w:t xml:space="preserve">ACTING TRADECRAFT FOR PROFESSIONAL SPEAKING </w:t>
      </w:r>
      <w:r w:rsidR="004A28EB" w:rsidRPr="00E329F7">
        <w:rPr>
          <w:rFonts w:cstheme="minorHAnsi"/>
          <w:b/>
        </w:rPr>
        <w:br/>
        <w:t>Wednesday, 10:20 am-11:15 am (Section 305, CRN 89944)</w:t>
      </w:r>
      <w:r w:rsidR="004A28EB" w:rsidRPr="00E329F7">
        <w:rPr>
          <w:rFonts w:cstheme="minorHAnsi"/>
          <w:b/>
        </w:rPr>
        <w:br/>
        <w:t>Gregory Boller, Marketing</w:t>
      </w:r>
      <w:r w:rsidR="004A28EB" w:rsidRPr="00E329F7">
        <w:rPr>
          <w:rFonts w:cstheme="minorHAnsi"/>
          <w:b/>
        </w:rPr>
        <w:br/>
      </w:r>
      <w:r w:rsidR="004A28EB"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37526CC1" w14:textId="77777777" w:rsidR="004A28EB" w:rsidRDefault="004A28EB" w:rsidP="004A28EB">
      <w:pPr>
        <w:autoSpaceDE w:val="0"/>
        <w:autoSpaceDN w:val="0"/>
        <w:adjustRightInd w:val="0"/>
        <w:spacing w:after="0" w:line="240" w:lineRule="auto"/>
        <w:rPr>
          <w:rFonts w:cstheme="minorHAnsi"/>
          <w:color w:val="000000"/>
          <w:shd w:val="clear" w:color="auto" w:fill="FFFFFF"/>
        </w:rPr>
      </w:pPr>
    </w:p>
    <w:p w14:paraId="6C6410C9" w14:textId="2257DB5E" w:rsidR="00DF0151" w:rsidRPr="00DA5CB3" w:rsidRDefault="00DF0151"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PUZZLES, GAMES, AND REASONING</w:t>
      </w:r>
      <w:r w:rsidR="00B27581">
        <w:rPr>
          <w:rFonts w:eastAsia="Times New Roman" w:cstheme="minorHAnsi"/>
          <w:b/>
          <w:bCs/>
          <w:color w:val="000000"/>
        </w:rPr>
        <w:t xml:space="preserve"> </w:t>
      </w:r>
      <w:r>
        <w:rPr>
          <w:rFonts w:eastAsia="Times New Roman" w:cstheme="minorHAnsi"/>
          <w:b/>
          <w:bCs/>
          <w:color w:val="000000"/>
        </w:rPr>
        <w:br/>
        <w:t xml:space="preserve">Thursday, </w:t>
      </w:r>
      <w:r w:rsidR="004A28EB">
        <w:rPr>
          <w:rFonts w:eastAsia="Times New Roman" w:cstheme="minorHAnsi"/>
          <w:b/>
          <w:bCs/>
          <w:color w:val="000000"/>
        </w:rPr>
        <w:t xml:space="preserve">1:00 </w:t>
      </w:r>
      <w:r>
        <w:rPr>
          <w:rFonts w:eastAsia="Times New Roman" w:cstheme="minorHAnsi"/>
          <w:b/>
          <w:bCs/>
          <w:color w:val="000000"/>
        </w:rPr>
        <w:t xml:space="preserve">pm – </w:t>
      </w:r>
      <w:r w:rsidR="004A28EB">
        <w:rPr>
          <w:rFonts w:eastAsia="Times New Roman" w:cstheme="minorHAnsi"/>
          <w:b/>
          <w:bCs/>
          <w:color w:val="000000"/>
        </w:rPr>
        <w:t>1:55</w:t>
      </w:r>
      <w:r>
        <w:rPr>
          <w:rFonts w:eastAsia="Times New Roman" w:cstheme="minorHAnsi"/>
          <w:b/>
          <w:bCs/>
          <w:color w:val="000000"/>
        </w:rPr>
        <w:t xml:space="preserve"> pm (Section 306, CRN 89943)</w:t>
      </w:r>
      <w:r>
        <w:rPr>
          <w:rFonts w:eastAsia="Times New Roman" w:cstheme="minorHAnsi"/>
          <w:b/>
          <w:bCs/>
          <w:color w:val="000000"/>
        </w:rPr>
        <w:br/>
        <w:t>William Alexander, Chemistry</w:t>
      </w:r>
      <w:r>
        <w:rPr>
          <w:rFonts w:eastAsia="Times New Roman" w:cstheme="minorHAnsi"/>
          <w:b/>
          <w:bCs/>
          <w:color w:val="000000"/>
        </w:rPr>
        <w:br/>
      </w:r>
      <w:r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Pr="00007CFF">
        <w:rPr>
          <w:rFonts w:eastAsia="Times New Roman" w:cstheme="minorHAnsi"/>
          <w:color w:val="000000"/>
        </w:rPr>
        <w:t>LogicMastersDeutschland</w:t>
      </w:r>
      <w:proofErr w:type="spellEnd"/>
      <w:r w:rsidRPr="00007CFF">
        <w:rPr>
          <w:rFonts w:eastAsia="Times New Roman" w:cstheme="minorHAnsi"/>
          <w:color w:val="000000"/>
        </w:rPr>
        <w:t xml:space="preserve"> (Germany), Logic Masters India, and </w:t>
      </w:r>
      <w:proofErr w:type="spellStart"/>
      <w:r w:rsidRPr="00007CFF">
        <w:rPr>
          <w:rFonts w:eastAsia="Times New Roman" w:cstheme="minorHAnsi"/>
          <w:color w:val="000000"/>
        </w:rPr>
        <w:t>nikoli</w:t>
      </w:r>
      <w:proofErr w:type="spellEnd"/>
      <w:r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AC5AEF0" w14:textId="77777777" w:rsidR="00DF0151" w:rsidRDefault="00DF0151" w:rsidP="00633955">
      <w:pPr>
        <w:autoSpaceDE w:val="0"/>
        <w:autoSpaceDN w:val="0"/>
        <w:adjustRightInd w:val="0"/>
        <w:spacing w:after="0" w:line="240" w:lineRule="auto"/>
        <w:rPr>
          <w:rFonts w:eastAsia="Times New Roman" w:cstheme="minorHAnsi"/>
          <w:color w:val="000000"/>
        </w:rPr>
      </w:pPr>
    </w:p>
    <w:p w14:paraId="5349615F" w14:textId="41296EA0" w:rsidR="00DA5CB3" w:rsidRDefault="00DA5CB3" w:rsidP="00633955">
      <w:pPr>
        <w:autoSpaceDE w:val="0"/>
        <w:autoSpaceDN w:val="0"/>
        <w:adjustRightInd w:val="0"/>
        <w:spacing w:after="0" w:line="240" w:lineRule="auto"/>
        <w:rPr>
          <w:rFonts w:eastAsia="Times New Roman" w:cstheme="minorHAnsi"/>
          <w:color w:val="000000"/>
        </w:rPr>
      </w:pPr>
      <w:r w:rsidRPr="00E760EF">
        <w:rPr>
          <w:rFonts w:ascii="Calibri" w:hAnsi="Calibri"/>
          <w:b/>
        </w:rPr>
        <w:t xml:space="preserve">THE CASE AGAINST SUGAR </w:t>
      </w:r>
      <w:r>
        <w:rPr>
          <w:rFonts w:ascii="Calibri" w:hAnsi="Calibri"/>
          <w:b/>
        </w:rPr>
        <w:br/>
        <w:t>Thursday, 2:40 pm - 3:35 pm</w:t>
      </w:r>
      <w:r w:rsidRPr="00E760EF">
        <w:rPr>
          <w:rFonts w:ascii="Calibri" w:hAnsi="Calibri"/>
          <w:b/>
        </w:rPr>
        <w:t xml:space="preserve"> (Section 307, CRN </w:t>
      </w:r>
      <w:r>
        <w:rPr>
          <w:rFonts w:ascii="Calibri" w:hAnsi="Calibri"/>
          <w:b/>
        </w:rPr>
        <w:t>91504</w:t>
      </w:r>
      <w:r w:rsidRPr="00E760EF">
        <w:rPr>
          <w:rFonts w:ascii="Calibri" w:hAnsi="Calibri"/>
          <w:b/>
        </w:rPr>
        <w:t>)</w:t>
      </w:r>
      <w:r>
        <w:rPr>
          <w:rFonts w:ascii="Calibri" w:hAnsi="Calibri"/>
          <w:b/>
        </w:rPr>
        <w:br/>
      </w:r>
      <w:r w:rsidRPr="00E760EF">
        <w:rPr>
          <w:rFonts w:ascii="Calibri" w:hAnsi="Calibri"/>
          <w:b/>
        </w:rPr>
        <w:t xml:space="preserve">Jeffrey Berman, Psychology  </w:t>
      </w:r>
      <w:r>
        <w:rPr>
          <w:rFonts w:ascii="Calibri" w:hAnsi="Calibri"/>
          <w:b/>
        </w:rPr>
        <w:br/>
      </w:r>
      <w:r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w:t>
      </w:r>
      <w:proofErr w:type="gramStart"/>
      <w:r w:rsidRPr="00E760EF">
        <w:rPr>
          <w:rFonts w:ascii="Calibri" w:hAnsi="Calibri"/>
        </w:rPr>
        <w:t>reaction</w:t>
      </w:r>
      <w:proofErr w:type="gramEnd"/>
      <w:r w:rsidRPr="00E760EF">
        <w:rPr>
          <w:rFonts w:ascii="Calibri" w:hAnsi="Calibri"/>
        </w:rPr>
        <w:t xml:space="preserve"> to it and the author’s responses. Emphasis is placed on viewing the account of research on sugar as an example of potential social pressures and biases that can occur in any area of scientific inquiry.</w:t>
      </w:r>
    </w:p>
    <w:p w14:paraId="4F749D49" w14:textId="1B5EE3DA" w:rsidR="003017F2" w:rsidRDefault="0089783A" w:rsidP="003017F2">
      <w:pPr>
        <w:spacing w:line="240" w:lineRule="auto"/>
        <w:rPr>
          <w:rFonts w:eastAsia="Times New Roman" w:cstheme="minorHAnsi"/>
          <w:color w:val="000000"/>
        </w:rPr>
      </w:pPr>
      <w:r>
        <w:rPr>
          <w:rFonts w:ascii="Calibri" w:hAnsi="Calibri"/>
          <w:b/>
        </w:rPr>
        <w:br/>
      </w:r>
      <w:r w:rsidR="003017F2">
        <w:rPr>
          <w:rFonts w:eastAsia="Times New Roman" w:cstheme="minorHAnsi"/>
          <w:b/>
          <w:bCs/>
          <w:color w:val="000000"/>
        </w:rPr>
        <w:t>SURVIVAL</w:t>
      </w:r>
      <w:r w:rsidR="00B27581">
        <w:rPr>
          <w:rFonts w:eastAsia="Times New Roman" w:cstheme="minorHAnsi"/>
          <w:b/>
          <w:bCs/>
          <w:color w:val="000000"/>
        </w:rPr>
        <w:t xml:space="preserve"> </w:t>
      </w:r>
      <w:r w:rsidR="003017F2">
        <w:rPr>
          <w:rFonts w:eastAsia="Times New Roman" w:cstheme="minorHAnsi"/>
          <w:b/>
          <w:bCs/>
          <w:color w:val="000000"/>
        </w:rPr>
        <w:br/>
        <w:t>Monday, 10:20 am – 11:15 am (Section 308, CRN 89946)</w:t>
      </w:r>
      <w:r w:rsidR="003017F2">
        <w:rPr>
          <w:rFonts w:eastAsia="Times New Roman" w:cstheme="minorHAnsi"/>
          <w:b/>
          <w:bCs/>
          <w:color w:val="000000"/>
        </w:rPr>
        <w:br/>
        <w:t>Ryan Parish, Earth Sciences</w:t>
      </w:r>
      <w:r w:rsidR="003017F2">
        <w:rPr>
          <w:rFonts w:eastAsia="Times New Roman" w:cstheme="minorHAnsi"/>
          <w:b/>
          <w:bCs/>
          <w:color w:val="000000"/>
        </w:rPr>
        <w:br/>
      </w:r>
      <w:r w:rsidR="003017F2" w:rsidRPr="003017F2">
        <w:rPr>
          <w:rFonts w:eastAsia="Times New Roman" w:cstheme="minorHAnsi"/>
          <w:color w:val="000000"/>
        </w:rPr>
        <w:t xml:space="preserve">Survival is a class that will showcase the adaptability of the human mind, body and spirit in situations that might be scary because in them we are deprived of the modern-day comforts that our culture affords. Survivalist skills such as constructing shelter, making fire, finding and accessing potable water, </w:t>
      </w:r>
      <w:r w:rsidR="003017F2" w:rsidRPr="003017F2">
        <w:rPr>
          <w:rFonts w:eastAsia="Times New Roman" w:cstheme="minorHAnsi"/>
          <w:color w:val="000000"/>
        </w:rPr>
        <w:lastRenderedPageBreak/>
        <w:t>acquiring food, land navigation, first aid, and “street smarts” are skills taught through hands on activities. Do you have a phobia of bugs, the outdoors, downtown Memphis? The course is designed to teach you some skills and an appreciation for environments and situations outside of your day-to-day life. The greatest human adaptation is our mind, will and spirit to thrive in some of the harshest conditions and situations. This class is geared to the study of us embracing these moments.</w:t>
      </w:r>
    </w:p>
    <w:p w14:paraId="1928C108" w14:textId="4B012B28" w:rsidR="00EE37AB" w:rsidRPr="00EE37AB" w:rsidRDefault="00EE37AB" w:rsidP="00EE37AB">
      <w:pPr>
        <w:spacing w:line="240" w:lineRule="auto"/>
        <w:rPr>
          <w:rFonts w:eastAsia="Times New Roman" w:cstheme="minorHAnsi"/>
          <w:b/>
          <w:bCs/>
          <w:color w:val="000000"/>
        </w:rPr>
      </w:pPr>
      <w:r>
        <w:rPr>
          <w:rFonts w:eastAsia="Times New Roman" w:cstheme="minorHAnsi"/>
          <w:color w:val="000000"/>
        </w:rPr>
        <w:br/>
      </w:r>
      <w:r w:rsidRPr="00EE37AB">
        <w:rPr>
          <w:rFonts w:eastAsia="Times New Roman" w:cstheme="minorHAnsi"/>
          <w:b/>
          <w:bCs/>
          <w:color w:val="000000"/>
        </w:rPr>
        <w:t>I BET YOU THINK ABOUT ME: HOW TAYLOR SWIFT ENGAGES THE SCHOLARSHIP CONVERSATION</w:t>
      </w:r>
      <w:r>
        <w:rPr>
          <w:rFonts w:eastAsia="Times New Roman" w:cstheme="minorHAnsi"/>
          <w:b/>
          <w:bCs/>
          <w:color w:val="000000"/>
        </w:rPr>
        <w:br/>
        <w:t>Wednesday, 10:20 am – 11:15 am (Section 309, CRN 89947</w:t>
      </w:r>
      <w:r>
        <w:rPr>
          <w:rFonts w:eastAsia="Times New Roman" w:cstheme="minorHAnsi"/>
          <w:b/>
          <w:bCs/>
          <w:color w:val="000000"/>
        </w:rPr>
        <w:br/>
        <w:t>Ashley Roach, University Libraries</w:t>
      </w:r>
      <w:r>
        <w:rPr>
          <w:rFonts w:eastAsia="Times New Roman" w:cstheme="minorHAnsi"/>
          <w:b/>
          <w:bCs/>
          <w:color w:val="000000"/>
        </w:rPr>
        <w:br/>
      </w:r>
      <w:r>
        <w:rPr>
          <w:color w:val="000000"/>
        </w:rPr>
        <w:t>Scholars do research to better understand the world. The pop icon Taylor Swift doesn’t seem like an immediate and obvious scholarly pursuit, but who is a better lens through which to explore music, gender, politics, social issues, copyright, and expectations of stars? Maybe nobody.  </w:t>
      </w:r>
    </w:p>
    <w:p w14:paraId="4B82179D" w14:textId="77777777" w:rsidR="00EE37AB" w:rsidRDefault="00EE37AB" w:rsidP="00EE37AB">
      <w:pPr>
        <w:pStyle w:val="xmsonormal"/>
      </w:pPr>
      <w:r>
        <w:rPr>
          <w:color w:val="000000"/>
        </w:rPr>
        <w:t>Join the librarian who created the Taylor Swift Scholarly Bibliography and learn how the scholarly world thinks about Taylor. </w:t>
      </w:r>
    </w:p>
    <w:p w14:paraId="53C44955" w14:textId="77777777" w:rsidR="00B27581" w:rsidRDefault="00B27581" w:rsidP="00E329F7">
      <w:pPr>
        <w:spacing w:line="240" w:lineRule="auto"/>
        <w:rPr>
          <w:rFonts w:cstheme="minorHAnsi"/>
          <w:b/>
          <w:bCs/>
          <w:color w:val="000000"/>
        </w:rPr>
      </w:pPr>
    </w:p>
    <w:p w14:paraId="7697F9E9" w14:textId="4C54BD48" w:rsidR="00DA5CB3" w:rsidRPr="00DA5CB3" w:rsidRDefault="00DA5CB3" w:rsidP="00DA5CB3">
      <w:pPr>
        <w:spacing w:line="240" w:lineRule="auto"/>
        <w:rPr>
          <w:rFonts w:cstheme="minorHAnsi"/>
          <w:b/>
          <w:bCs/>
        </w:rPr>
      </w:pPr>
      <w:r>
        <w:rPr>
          <w:rFonts w:cstheme="minorHAnsi"/>
          <w:b/>
          <w:bCs/>
          <w:color w:val="000000"/>
        </w:rPr>
        <w:t>CONSUMING CLEOPATRA: ANCIENT EGYPT IN THE MODERN IMAGINATION</w:t>
      </w:r>
      <w:r w:rsidR="00B27581">
        <w:rPr>
          <w:rFonts w:cstheme="minorHAnsi"/>
          <w:b/>
          <w:bCs/>
          <w:color w:val="000000"/>
        </w:rPr>
        <w:t xml:space="preserve"> </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Chrystal Goudsouzian,</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Pr="00DA5CB3">
        <w:rPr>
          <w:rFonts w:cstheme="minorHAnsi"/>
        </w:rPr>
        <w:t xml:space="preserve">Why is there a steel pyramid in downtown Memphis? Why does an ancient Egyptian mummy reside here on our campus? Why do film studios, clothing designers, and architects keep resurrecting ancient Egypt? </w:t>
      </w:r>
      <w:r w:rsidRPr="00DA5CB3">
        <w:rPr>
          <w:rFonts w:cstheme="minorHAnsi"/>
          <w:i/>
          <w:iCs/>
        </w:rPr>
        <w:t>Consuming Cleopatra: Ancient Egypt in the Modern Imagination</w:t>
      </w:r>
      <w:r w:rsidRPr="00DA5CB3">
        <w:rPr>
          <w:rFonts w:cstheme="minorHAnsi"/>
        </w:rPr>
        <w:t xml:space="preserve"> explores our enchantment with pyramids, mummies, and pharaohs while grounding students in the historical realities of the ancient Egyptian past. As residents of Memphis, TN, a city named after ancient Egypt’s oldest capital, we are uniquely situated to explore ancient Egypt both as it was and as it has been reconstructed and reconstituted in our modern imagination. </w:t>
      </w:r>
    </w:p>
    <w:p w14:paraId="32BBBFF6" w14:textId="7872E9D4" w:rsidR="004A5B49" w:rsidRPr="00F21D05" w:rsidRDefault="00E329F7" w:rsidP="00E329F7">
      <w:pPr>
        <w:spacing w:line="240" w:lineRule="auto"/>
      </w:pPr>
      <w:r>
        <w:rPr>
          <w:rFonts w:cstheme="minorHAnsi"/>
        </w:rPr>
        <w:br/>
      </w:r>
      <w:r w:rsidR="008E1146">
        <w:rPr>
          <w:rFonts w:ascii="Calibri" w:hAnsi="Calibri" w:cs="Calibri"/>
          <w:b/>
          <w:bCs/>
        </w:rPr>
        <w:t>GHOSTS</w:t>
      </w:r>
      <w:r w:rsidR="00F21D05">
        <w:rPr>
          <w:rFonts w:ascii="Calibri" w:hAnsi="Calibri" w:cs="Calibri"/>
          <w:b/>
          <w:bCs/>
        </w:rPr>
        <w:t xml:space="preserve"> AND HAUNTINGS</w:t>
      </w:r>
      <w:r w:rsidR="00B27581">
        <w:rPr>
          <w:rFonts w:ascii="Calibri" w:hAnsi="Calibri" w:cs="Calibri"/>
          <w:b/>
          <w:bCs/>
        </w:rPr>
        <w:t xml:space="preserve"> </w:t>
      </w:r>
      <w:r w:rsidR="004B30D7" w:rsidRPr="00B27581">
        <w:rPr>
          <w:rFonts w:ascii="Calibri" w:hAnsi="Calibri" w:cs="Calibri"/>
          <w:b/>
          <w:bCs/>
          <w:color w:val="FF0000"/>
          <w:sz w:val="32"/>
          <w:szCs w:val="32"/>
        </w:rPr>
        <w:br/>
      </w:r>
      <w:r w:rsidR="004B30D7">
        <w:rPr>
          <w:rFonts w:ascii="Calibri" w:hAnsi="Calibri" w:cs="Calibri"/>
          <w:b/>
          <w:bCs/>
        </w:rPr>
        <w:t xml:space="preserve">Tuesday, </w:t>
      </w:r>
      <w:r w:rsidR="00194982">
        <w:rPr>
          <w:rFonts w:ascii="Calibri" w:hAnsi="Calibri" w:cs="Calibri"/>
          <w:b/>
          <w:bCs/>
        </w:rPr>
        <w:t>1</w:t>
      </w:r>
      <w:r w:rsidR="008E1146">
        <w:rPr>
          <w:rFonts w:ascii="Calibri" w:hAnsi="Calibri" w:cs="Calibri"/>
          <w:b/>
          <w:bCs/>
        </w:rPr>
        <w:t>1</w:t>
      </w:r>
      <w:r w:rsidR="00194982">
        <w:rPr>
          <w:rFonts w:ascii="Calibri" w:hAnsi="Calibri" w:cs="Calibri"/>
          <w:b/>
          <w:bCs/>
        </w:rPr>
        <w:t>:</w:t>
      </w:r>
      <w:r w:rsidR="008E1146">
        <w:rPr>
          <w:rFonts w:ascii="Calibri" w:hAnsi="Calibri" w:cs="Calibri"/>
          <w:b/>
          <w:bCs/>
        </w:rPr>
        <w:t>2</w:t>
      </w:r>
      <w:r w:rsidR="00194982">
        <w:rPr>
          <w:rFonts w:ascii="Calibri" w:hAnsi="Calibri" w:cs="Calibri"/>
          <w:b/>
          <w:bCs/>
        </w:rPr>
        <w:t xml:space="preserve">0 </w:t>
      </w:r>
      <w:r w:rsidR="008E1146">
        <w:rPr>
          <w:rFonts w:ascii="Calibri" w:hAnsi="Calibri" w:cs="Calibri"/>
          <w:b/>
          <w:bCs/>
        </w:rPr>
        <w:t>a</w:t>
      </w:r>
      <w:r w:rsidR="00194982">
        <w:rPr>
          <w:rFonts w:ascii="Calibri" w:hAnsi="Calibri" w:cs="Calibri"/>
          <w:b/>
          <w:bCs/>
        </w:rPr>
        <w:t>m – 1</w:t>
      </w:r>
      <w:r w:rsidR="008E1146">
        <w:rPr>
          <w:rFonts w:ascii="Calibri" w:hAnsi="Calibri" w:cs="Calibri"/>
          <w:b/>
          <w:bCs/>
        </w:rPr>
        <w:t>2</w:t>
      </w:r>
      <w:r w:rsidR="00194982">
        <w:rPr>
          <w:rFonts w:ascii="Calibri" w:hAnsi="Calibri" w:cs="Calibri"/>
          <w:b/>
          <w:bCs/>
        </w:rPr>
        <w:t>:</w:t>
      </w:r>
      <w:r w:rsidR="008E1146">
        <w:rPr>
          <w:rFonts w:ascii="Calibri" w:hAnsi="Calibri" w:cs="Calibri"/>
          <w:b/>
          <w:bCs/>
        </w:rPr>
        <w:t>1</w:t>
      </w:r>
      <w:r w:rsidR="00194982">
        <w:rPr>
          <w:rFonts w:ascii="Calibri" w:hAnsi="Calibri" w:cs="Calibri"/>
          <w:b/>
          <w:bCs/>
        </w:rPr>
        <w:t>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r>
      <w:r w:rsidR="008E1146">
        <w:rPr>
          <w:rFonts w:ascii="Calibri" w:hAnsi="Calibri" w:cs="Calibri"/>
          <w:b/>
          <w:bCs/>
        </w:rPr>
        <w:t>Ted Maclin,</w:t>
      </w:r>
      <w:r w:rsidR="004B30D7" w:rsidRPr="00AF2DCC">
        <w:rPr>
          <w:rFonts w:ascii="Calibri" w:hAnsi="Calibri" w:cs="Calibri"/>
          <w:b/>
          <w:bCs/>
        </w:rPr>
        <w:t xml:space="preserve"> Anthropology</w:t>
      </w:r>
      <w:r w:rsidR="004B30D7">
        <w:rPr>
          <w:rFonts w:ascii="Calibri" w:hAnsi="Calibri" w:cs="Calibri"/>
        </w:rPr>
        <w:br/>
      </w:r>
      <w:r w:rsidR="00F21D05" w:rsidRPr="00F21D05">
        <w:t xml:space="preserve">Ghosts are culturally universal. They haunt our houses, our fields, our parks, and our dreams. Anthropologists studying </w:t>
      </w:r>
      <w:proofErr w:type="gramStart"/>
      <w:r w:rsidR="00F21D05" w:rsidRPr="00F21D05">
        <w:t>hauntings</w:t>
      </w:r>
      <w:proofErr w:type="gramEnd"/>
      <w:r w:rsidR="00F21D05" w:rsidRPr="00F21D05">
        <w:t xml:space="preserve"> have found repeating patterns as well as unique threads. In this course we will explore ghosts, ghost stories, and hauntings from an anthropological perspective. We will focus on the ways that stories (including ghost stories) shape our lives, the effects of </w:t>
      </w:r>
      <w:proofErr w:type="gramStart"/>
      <w:r w:rsidR="00F21D05" w:rsidRPr="00F21D05">
        <w:t>hauntings</w:t>
      </w:r>
      <w:proofErr w:type="gramEnd"/>
      <w:r w:rsidR="00F21D05" w:rsidRPr="00F21D05">
        <w:t xml:space="preserve"> on people's wellbeing, and the ways that ghosts are accepted and rejected culturally. Readings, podcasts, and videos will draw from anthropology, philosophy, popular culture, and current events. Along the way we will look for traces of </w:t>
      </w:r>
      <w:proofErr w:type="gramStart"/>
      <w:r w:rsidR="00F21D05" w:rsidRPr="00F21D05">
        <w:t>hauntings</w:t>
      </w:r>
      <w:proofErr w:type="gramEnd"/>
      <w:r w:rsidR="00F21D05" w:rsidRPr="00F21D05">
        <w:t xml:space="preserve"> in our own communities, our technology, and ourselves.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 xml:space="preserve">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w:t>
      </w:r>
      <w:r w:rsidR="00D8135E">
        <w:lastRenderedPageBreak/>
        <w:t>others.</w:t>
      </w:r>
      <w:r>
        <w:br/>
      </w:r>
      <w:r>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Pr>
          <w:rFonts w:ascii="Calibri" w:hAnsi="Calibri"/>
          <w:b/>
        </w:rPr>
        <w:br/>
      </w:r>
      <w:r w:rsidR="00DA5CB3">
        <w:rPr>
          <w:rFonts w:ascii="Calibri" w:hAnsi="Calibri"/>
          <w:b/>
        </w:rPr>
        <w:t>Wednesday</w:t>
      </w:r>
      <w:r w:rsidR="00336677">
        <w:rPr>
          <w:rFonts w:ascii="Calibri" w:hAnsi="Calibri"/>
          <w:b/>
        </w:rPr>
        <w:t>, 11:</w:t>
      </w:r>
      <w:r w:rsidR="00DA5CB3">
        <w:rPr>
          <w:rFonts w:ascii="Calibri" w:hAnsi="Calibri"/>
          <w:b/>
        </w:rPr>
        <w:t>30</w:t>
      </w:r>
      <w:r w:rsidR="00336677">
        <w:rPr>
          <w:rFonts w:ascii="Calibri" w:hAnsi="Calibri"/>
          <w:b/>
        </w:rPr>
        <w:t xml:space="preserve"> am – 12:</w:t>
      </w:r>
      <w:r w:rsidR="00DA5CB3">
        <w:rPr>
          <w:rFonts w:ascii="Calibri" w:hAnsi="Calibri"/>
          <w:b/>
        </w:rPr>
        <w:t>25</w:t>
      </w:r>
      <w:r w:rsidR="00336677">
        <w:rPr>
          <w:rFonts w:ascii="Calibri" w:hAnsi="Calibri"/>
          <w:b/>
        </w:rPr>
        <w:t xml:space="preserve">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5040614E" w14:textId="557FCB9C" w:rsidR="00756EE2" w:rsidRPr="00756EE2" w:rsidRDefault="004A5B49" w:rsidP="00756EE2">
      <w:pPr>
        <w:rPr>
          <w:rFonts w:eastAsia="Times New Roman"/>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 xml:space="preserve">This Honors Forum will focus on plate tectonics, earthquakes and volcanoes and how science is depicted in disaster movies. Disaster movies have a long tradition in Hollywood filmmaking; and although special effects significantly improved much of </w:t>
      </w:r>
      <w:proofErr w:type="gramStart"/>
      <w:r w:rsidR="00F21D05">
        <w:rPr>
          <w:rFonts w:ascii="Calibri" w:hAnsi="Calibri"/>
        </w:rPr>
        <w:t>the science</w:t>
      </w:r>
      <w:proofErr w:type="gramEnd"/>
      <w:r w:rsidR="00F21D05">
        <w:rPr>
          <w:rFonts w:ascii="Calibri" w:hAnsi="Calibri"/>
        </w:rPr>
        <w:t xml:space="preserve"> remains flawed even in </w:t>
      </w:r>
      <w:proofErr w:type="gramStart"/>
      <w:r w:rsidR="00F21D05">
        <w:rPr>
          <w:rFonts w:ascii="Calibri" w:hAnsi="Calibri"/>
        </w:rPr>
        <w:t>present day</w:t>
      </w:r>
      <w:proofErr w:type="gramEnd"/>
      <w:r w:rsidR="00F21D05">
        <w:rPr>
          <w:rFonts w:ascii="Calibri" w:hAnsi="Calibri"/>
        </w:rPr>
        <w:t xml:space="preserve">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756EE2">
        <w:rPr>
          <w:rFonts w:cstheme="minorHAnsi"/>
          <w:b/>
          <w:bCs/>
          <w:color w:val="000000"/>
        </w:rPr>
        <w:t>RIVERS, ROCKS, AND REBELLION: ENVIRONMENTAL FORCES IN THE AMERICAN CIVIL WAR</w:t>
      </w:r>
      <w:r w:rsidR="002D2ABD" w:rsidRPr="0032508E">
        <w:rPr>
          <w:rFonts w:cstheme="minorHAnsi"/>
          <w:b/>
          <w:bCs/>
          <w:color w:val="000000"/>
        </w:rPr>
        <w:br/>
      </w:r>
      <w:r w:rsidR="002D2ABD">
        <w:rPr>
          <w:rFonts w:cstheme="minorHAnsi"/>
          <w:b/>
          <w:bCs/>
          <w:color w:val="000000"/>
        </w:rPr>
        <w:t>Tuesday</w:t>
      </w:r>
      <w:r w:rsidR="002D2ABD" w:rsidRPr="0032508E">
        <w:rPr>
          <w:rFonts w:cstheme="minorHAnsi"/>
          <w:b/>
          <w:bCs/>
          <w:color w:val="000000"/>
        </w:rPr>
        <w:t>, 11:30 am – 12:25 pm (Section 3</w:t>
      </w:r>
      <w:r w:rsidR="002D2ABD">
        <w:rPr>
          <w:rFonts w:cstheme="minorHAnsi"/>
          <w:b/>
          <w:bCs/>
          <w:color w:val="000000"/>
        </w:rPr>
        <w:t>15</w:t>
      </w:r>
      <w:r w:rsidR="002D2ABD" w:rsidRPr="0032508E">
        <w:rPr>
          <w:rFonts w:cstheme="minorHAnsi"/>
          <w:b/>
          <w:bCs/>
          <w:color w:val="000000"/>
        </w:rPr>
        <w:t>, CRN 8995</w:t>
      </w:r>
      <w:r w:rsidR="002D2ABD">
        <w:rPr>
          <w:rFonts w:cstheme="minorHAnsi"/>
          <w:b/>
          <w:bCs/>
          <w:color w:val="000000"/>
        </w:rPr>
        <w:t>3</w:t>
      </w:r>
      <w:r w:rsidR="002D2ABD" w:rsidRPr="0032508E">
        <w:rPr>
          <w:rFonts w:cstheme="minorHAnsi"/>
          <w:b/>
          <w:bCs/>
          <w:color w:val="000000"/>
        </w:rPr>
        <w:t>)</w:t>
      </w:r>
      <w:r w:rsidR="002D2ABD" w:rsidRPr="0032508E">
        <w:rPr>
          <w:rFonts w:cstheme="minorHAnsi"/>
          <w:b/>
          <w:bCs/>
          <w:color w:val="000000"/>
        </w:rPr>
        <w:br/>
        <w:t>Gary Stinchcomb, Earth Sciences</w:t>
      </w:r>
      <w:r w:rsidR="002D2ABD" w:rsidRPr="0032508E">
        <w:rPr>
          <w:rFonts w:cstheme="minorHAnsi"/>
          <w:color w:val="000000"/>
        </w:rPr>
        <w:br/>
      </w:r>
      <w:r w:rsidR="00756EE2">
        <w:rPr>
          <w:rFonts w:eastAsia="Times New Roman"/>
          <w:color w:val="000000"/>
        </w:rPr>
        <w:t>This forum explores fundamental Earth Science concepts through the landscapes of the American Civil War. Using case studies from Civil War battlefields (e.g. Shiloh and Gettysburg), students will examine how geology, geography, soils, and mapping shaped both the natural environment and historical events. This course also emphasizes how to utilize the scientific method with an appreciation for the wide range of observation scales used in the Earth Sciences. </w:t>
      </w:r>
    </w:p>
    <w:p w14:paraId="04321207" w14:textId="77777777" w:rsidR="00756EE2" w:rsidRDefault="00756EE2" w:rsidP="00756EE2">
      <w:pPr>
        <w:rPr>
          <w:rFonts w:eastAsia="Times New Roman"/>
          <w:color w:val="000000"/>
        </w:rPr>
      </w:pPr>
      <w:r>
        <w:rPr>
          <w:rFonts w:eastAsia="Times New Roman"/>
          <w:color w:val="000000"/>
        </w:rPr>
        <w:t>Students will be evaluated based on reading assignments and Q&amp;A uploaded to Canvas along with observation and note-taking skills during field trips.</w:t>
      </w:r>
    </w:p>
    <w:p w14:paraId="29C797C2" w14:textId="77777777" w:rsidR="00756EE2" w:rsidRDefault="00756EE2" w:rsidP="00756EE2">
      <w:pPr>
        <w:rPr>
          <w:rFonts w:eastAsia="Times New Roman"/>
          <w:color w:val="000000"/>
        </w:rPr>
      </w:pPr>
      <w:r>
        <w:rPr>
          <w:rFonts w:eastAsia="Times New Roman"/>
          <w:color w:val="000000"/>
        </w:rPr>
        <w:t>55-minute forum meeting/week; students will be required to attend two Saturday field trips, one to Paducah, Kentucky and the other to Shiloh National Military Park.</w:t>
      </w:r>
    </w:p>
    <w:p w14:paraId="07010173" w14:textId="22B2F372" w:rsidR="00094214" w:rsidRDefault="00756EE2" w:rsidP="008E1146">
      <w:pPr>
        <w:spacing w:line="240" w:lineRule="auto"/>
      </w:pPr>
      <w:r>
        <w:rPr>
          <w:rFonts w:cstheme="minorHAnsi"/>
          <w:color w:val="000000"/>
        </w:rPr>
        <w:br/>
      </w:r>
      <w:r w:rsidR="0070739F">
        <w:rPr>
          <w:b/>
          <w:bCs/>
          <w:color w:val="201F1E"/>
        </w:rPr>
        <w:t>BEING A FAN OF DISNEY</w:t>
      </w:r>
      <w:r w:rsidR="00B27581">
        <w:rPr>
          <w:b/>
          <w:bCs/>
          <w:color w:val="201F1E"/>
        </w:rPr>
        <w:t xml:space="preserve"> </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 xml:space="preserve">In this forum, we will discuss what it means to be a fan of the Walt Disney brand. Discussions will focus on the history, technology, and innovation of Walt Disney and the Walt Disney Organization, and how </w:t>
      </w:r>
      <w:r w:rsidR="007601C3">
        <w:lastRenderedPageBreak/>
        <w:t>the global brand fits into contemporary society.</w:t>
      </w:r>
      <w:r w:rsidR="003755DA">
        <w:br/>
      </w:r>
    </w:p>
    <w:p w14:paraId="5002DB18" w14:textId="10EBEB03" w:rsidR="00094214" w:rsidRPr="00094214" w:rsidRDefault="00094214" w:rsidP="00094214">
      <w:pPr>
        <w:spacing w:after="0" w:line="240" w:lineRule="auto"/>
        <w:rPr>
          <w:rFonts w:ascii="Calibri" w:hAnsi="Calibri"/>
        </w:rPr>
      </w:pPr>
      <w:r>
        <w:rPr>
          <w:b/>
          <w:bCs/>
          <w:color w:val="201F1E"/>
        </w:rPr>
        <w:t>AI AND BIG DATA IN CANCER BIOLOGY</w:t>
      </w:r>
      <w:r>
        <w:rPr>
          <w:b/>
          <w:bCs/>
          <w:color w:val="201F1E"/>
        </w:rPr>
        <w:br/>
        <w:t>Wednesday, 10:20 am –11:15am (Section 317, 93994)</w:t>
      </w:r>
      <w:r>
        <w:rPr>
          <w:b/>
          <w:bCs/>
          <w:color w:val="201F1E"/>
        </w:rPr>
        <w:br/>
        <w:t>Yongmei  Wang, Chemistry</w:t>
      </w:r>
      <w:r w:rsidRPr="00094214">
        <w:rPr>
          <w:rFonts w:ascii="Calibri" w:hAnsi="Calibri"/>
        </w:rPr>
        <w:t xml:space="preserve"> </w:t>
      </w:r>
    </w:p>
    <w:p w14:paraId="61FFF668" w14:textId="356F0D88" w:rsidR="00094214" w:rsidRDefault="00094214" w:rsidP="008E1146">
      <w:pPr>
        <w:spacing w:line="240" w:lineRule="auto"/>
        <w:rPr>
          <w:rFonts w:ascii="Calibri" w:hAnsi="Calibri"/>
        </w:rPr>
      </w:pPr>
      <w:r w:rsidRPr="00094214">
        <w:rPr>
          <w:rFonts w:ascii="Calibri" w:hAnsi="Calibri"/>
        </w:rPr>
        <w:t xml:space="preserve">Course Description: This honor’s forum will explore how artificial intelligence (AI) and big data revolutionize cancer research and treatment. Designed for freshmen interested in biology, biochemistry, medicine, or medical technology, the course introduces fundamental concepts in cancer biology, next-generation sequencing, and the analysis of publicly available genomic and transcriptomic data for independent research in cancer biology. No prior programming or advanced biology knowledge is </w:t>
      </w:r>
      <w:proofErr w:type="gramStart"/>
      <w:r w:rsidRPr="00094214">
        <w:rPr>
          <w:rFonts w:ascii="Calibri" w:hAnsi="Calibri"/>
        </w:rPr>
        <w:t>required —</w:t>
      </w:r>
      <w:proofErr w:type="gramEnd"/>
      <w:r w:rsidRPr="00094214">
        <w:rPr>
          <w:rFonts w:ascii="Calibri" w:hAnsi="Calibri"/>
        </w:rPr>
        <w:t>just curiosity and a willingness to explore how data-driven approaches are transforming and shaping the future of cancer treatment.</w:t>
      </w:r>
    </w:p>
    <w:p w14:paraId="75309FB5" w14:textId="77777777" w:rsidR="003755DA" w:rsidRDefault="003755DA" w:rsidP="00E26AA1">
      <w:pPr>
        <w:spacing w:after="0" w:line="240" w:lineRule="auto"/>
        <w:rPr>
          <w:b/>
          <w:bCs/>
          <w:color w:val="201F1E"/>
        </w:rPr>
      </w:pPr>
    </w:p>
    <w:p w14:paraId="7702C1EB" w14:textId="77777777" w:rsidR="003755DA" w:rsidRDefault="003755DA" w:rsidP="00E26AA1">
      <w:pPr>
        <w:spacing w:after="0" w:line="240" w:lineRule="auto"/>
        <w:rPr>
          <w:b/>
          <w:bCs/>
          <w:color w:val="201F1E"/>
        </w:rPr>
      </w:pPr>
    </w:p>
    <w:p w14:paraId="69C05213" w14:textId="3B7CB03A" w:rsidR="00E26AA1" w:rsidRPr="00094214" w:rsidRDefault="00E26AA1" w:rsidP="00E26AA1">
      <w:pPr>
        <w:spacing w:after="0" w:line="240" w:lineRule="auto"/>
        <w:rPr>
          <w:rFonts w:ascii="Calibri" w:hAnsi="Calibri"/>
        </w:rPr>
      </w:pPr>
      <w:r>
        <w:rPr>
          <w:b/>
          <w:bCs/>
          <w:color w:val="201F1E"/>
        </w:rPr>
        <w:t>ENTERING THE TWILIGHT ZONE</w:t>
      </w:r>
      <w:r>
        <w:rPr>
          <w:b/>
          <w:bCs/>
          <w:color w:val="201F1E"/>
        </w:rPr>
        <w:br/>
        <w:t>Monday, 11:30 am – 12:25 pm (Section 318,</w:t>
      </w:r>
      <w:r w:rsidR="00C746BA">
        <w:rPr>
          <w:b/>
          <w:bCs/>
          <w:color w:val="201F1E"/>
        </w:rPr>
        <w:t xml:space="preserve"> CRN</w:t>
      </w:r>
      <w:r>
        <w:rPr>
          <w:b/>
          <w:bCs/>
          <w:color w:val="201F1E"/>
        </w:rPr>
        <w:t xml:space="preserve"> 89956)</w:t>
      </w:r>
      <w:r>
        <w:rPr>
          <w:b/>
          <w:bCs/>
          <w:color w:val="201F1E"/>
        </w:rPr>
        <w:br/>
      </w:r>
      <w:proofErr w:type="spellStart"/>
      <w:r>
        <w:rPr>
          <w:b/>
          <w:bCs/>
          <w:color w:val="201F1E"/>
        </w:rPr>
        <w:t>Tonyaa</w:t>
      </w:r>
      <w:proofErr w:type="spellEnd"/>
      <w:r>
        <w:rPr>
          <w:b/>
          <w:bCs/>
          <w:color w:val="201F1E"/>
        </w:rPr>
        <w:t xml:space="preserve"> Weathersbee, Journalism and Strategic Media</w:t>
      </w:r>
    </w:p>
    <w:p w14:paraId="45E8DA14" w14:textId="110319A5" w:rsidR="00E26AA1" w:rsidRDefault="00E26AA1" w:rsidP="00E26AA1">
      <w:pPr>
        <w:autoSpaceDE w:val="0"/>
        <w:autoSpaceDN w:val="0"/>
        <w:adjustRightInd w:val="0"/>
        <w:spacing w:after="0" w:line="240" w:lineRule="auto"/>
        <w:rPr>
          <w:rFonts w:ascii="Calibri" w:hAnsi="Calibri"/>
        </w:rPr>
      </w:pPr>
      <w:r w:rsidRPr="00E26AA1">
        <w:rPr>
          <w:rFonts w:ascii="Calibri" w:hAnsi="Calibri"/>
        </w:rPr>
        <w:t xml:space="preserve">In October of 1959, the first episode of “The Twilight Zone, “a science fiction anthology created by Rod Serling, aired on CBS. While the series, which lasted through 1964, was largely known for its surprise endings, many of its episodes, such as “The Monsters Are Due on Maple Street,” in which neighbors turn on each other after believing that one of them is an alien forcing their lights to go off as the real aliens are watching their scapegoating with glee, had themes that dealt with scapegoating, prejudice and other social and moral issues that society was grappling with then and continues to grapple with now. Through viewing selected episodes in class, among other things, the course will examine how Serling used the lens of science fiction to make those issues resonate then and the ways in which they resonate now. It will also explore the context of the time in which The Twilight Zone was created, and how it is gaining a new relevancy – as exhibited by political memes and other cultural references. Lastly, the course will examine Serling’s storytelling style, why it has been tough to duplicate and why his influence endures – in the form of an annual </w:t>
      </w:r>
      <w:proofErr w:type="spellStart"/>
      <w:r w:rsidRPr="00E26AA1">
        <w:rPr>
          <w:rFonts w:ascii="Calibri" w:hAnsi="Calibri"/>
        </w:rPr>
        <w:t>SerlingFest</w:t>
      </w:r>
      <w:proofErr w:type="spellEnd"/>
      <w:r w:rsidRPr="00E26AA1">
        <w:rPr>
          <w:rFonts w:ascii="Calibri" w:hAnsi="Calibri"/>
        </w:rPr>
        <w:t xml:space="preserve"> in Binghamton, N.Y., and the New Years Eve marathons on the </w:t>
      </w:r>
      <w:proofErr w:type="spellStart"/>
      <w:r w:rsidRPr="00E26AA1">
        <w:rPr>
          <w:rFonts w:ascii="Calibri" w:hAnsi="Calibri"/>
        </w:rPr>
        <w:t>SciFi</w:t>
      </w:r>
      <w:proofErr w:type="spellEnd"/>
      <w:r w:rsidRPr="00E26AA1">
        <w:rPr>
          <w:rFonts w:ascii="Calibri" w:hAnsi="Calibri"/>
        </w:rPr>
        <w:t xml:space="preserve"> Channel.</w:t>
      </w:r>
    </w:p>
    <w:p w14:paraId="33E49547" w14:textId="77777777" w:rsidR="00C746BA" w:rsidRDefault="00C746BA" w:rsidP="00E26AA1">
      <w:pPr>
        <w:autoSpaceDE w:val="0"/>
        <w:autoSpaceDN w:val="0"/>
        <w:adjustRightInd w:val="0"/>
        <w:spacing w:after="0" w:line="240" w:lineRule="auto"/>
        <w:rPr>
          <w:rFonts w:ascii="Calibri" w:hAnsi="Calibri"/>
        </w:rPr>
      </w:pPr>
    </w:p>
    <w:p w14:paraId="18375B3D" w14:textId="362C09BC" w:rsidR="00C746BA" w:rsidRPr="00C746BA" w:rsidRDefault="00C746BA" w:rsidP="00E26AA1">
      <w:pPr>
        <w:autoSpaceDE w:val="0"/>
        <w:autoSpaceDN w:val="0"/>
        <w:adjustRightInd w:val="0"/>
        <w:spacing w:after="0" w:line="240" w:lineRule="auto"/>
        <w:rPr>
          <w:rFonts w:ascii="Calibri" w:hAnsi="Calibri"/>
          <w:b/>
          <w:bCs/>
          <w:color w:val="FF0000"/>
        </w:rPr>
      </w:pPr>
      <w:r w:rsidRPr="00C746BA">
        <w:rPr>
          <w:rFonts w:ascii="Calibri" w:hAnsi="Calibri"/>
          <w:b/>
          <w:bCs/>
          <w:color w:val="FF0000"/>
        </w:rPr>
        <w:t>TITLE and COURSE DESCRIPTION FORTHCOMING</w:t>
      </w:r>
      <w:r w:rsidRPr="00C746BA">
        <w:rPr>
          <w:rFonts w:ascii="Calibri" w:hAnsi="Calibri"/>
          <w:b/>
          <w:bCs/>
          <w:color w:val="FF0000"/>
        </w:rPr>
        <w:br/>
        <w:t>Wednesday, 9:10 am – 10:05 am (Section 319, CRN 92027)</w:t>
      </w:r>
      <w:r w:rsidRPr="00C746BA">
        <w:rPr>
          <w:rFonts w:ascii="Calibri" w:hAnsi="Calibri"/>
          <w:b/>
          <w:bCs/>
          <w:color w:val="FF0000"/>
        </w:rPr>
        <w:br/>
        <w:t>Cosetta Gaudenzi, World Languages and Literatures</w:t>
      </w:r>
    </w:p>
    <w:p w14:paraId="51EC72DC" w14:textId="77777777" w:rsidR="00E26AA1" w:rsidRDefault="00E26AA1" w:rsidP="00E26AA1">
      <w:pPr>
        <w:autoSpaceDE w:val="0"/>
        <w:autoSpaceDN w:val="0"/>
        <w:adjustRightInd w:val="0"/>
        <w:spacing w:after="0" w:line="240" w:lineRule="auto"/>
        <w:rPr>
          <w:rFonts w:ascii="Calibri" w:hAnsi="Calibri"/>
        </w:rPr>
      </w:pPr>
    </w:p>
    <w:p w14:paraId="485E710F" w14:textId="78DEC160" w:rsidR="00C746BA" w:rsidRPr="00C746BA" w:rsidRDefault="00C746BA" w:rsidP="00C746BA">
      <w:pPr>
        <w:autoSpaceDE w:val="0"/>
        <w:autoSpaceDN w:val="0"/>
        <w:adjustRightInd w:val="0"/>
        <w:spacing w:after="0" w:line="240" w:lineRule="auto"/>
        <w:rPr>
          <w:rFonts w:ascii="Calibri" w:hAnsi="Calibri"/>
          <w:b/>
          <w:bCs/>
        </w:rPr>
      </w:pPr>
      <w:r>
        <w:rPr>
          <w:rFonts w:ascii="Calibri" w:hAnsi="Calibri"/>
        </w:rPr>
        <w:br/>
      </w:r>
      <w:r w:rsidRPr="00C746BA">
        <w:rPr>
          <w:rFonts w:ascii="Calibri" w:hAnsi="Calibri"/>
          <w:b/>
          <w:bCs/>
        </w:rPr>
        <w:t>BEFORE EMOJIS AND HASHTAGS: DECODING ANCIENT SCRIPTS</w:t>
      </w:r>
      <w:r w:rsidRPr="00C746BA">
        <w:rPr>
          <w:rFonts w:ascii="Calibri" w:hAnsi="Calibri"/>
          <w:b/>
          <w:bCs/>
        </w:rPr>
        <w:br/>
        <w:t>Monday, 11:30 am – 12:25 pm (Section 320, CRN 89958)</w:t>
      </w:r>
      <w:r w:rsidRPr="00C746BA">
        <w:rPr>
          <w:rFonts w:ascii="Calibri" w:hAnsi="Calibri"/>
          <w:b/>
          <w:bCs/>
        </w:rPr>
        <w:br/>
        <w:t>Rita Pasqui, World Languages and Literatures</w:t>
      </w:r>
      <w:r w:rsidRPr="00C746BA">
        <w:rPr>
          <w:rFonts w:ascii="Calibri" w:hAnsi="Calibri"/>
          <w:b/>
          <w:bCs/>
        </w:rPr>
        <w:br/>
      </w:r>
      <w:r w:rsidRPr="00C746BA">
        <w:rPr>
          <w:rFonts w:ascii="Calibri" w:hAnsi="Calibri"/>
        </w:rPr>
        <w:t>Before texting and hashtags, people left messages on walls, scratched names into stone, and wrote “posts” meant to last. This course follows the story of writing from pictures to syllables to alphabets, and invites students to try decoding real examples, from graffiti and tombstones to monuments and manuscripts. Students will learn how Greek and Latin writing helped shape the modern alphabet and will get a brief, hands-on introduction to Greek and Arabic letters. We will also see how “lost” scripts are deciphered and how scholars recover voices that history nearly erased. No prior knowledge required.</w:t>
      </w:r>
    </w:p>
    <w:p w14:paraId="57903E49" w14:textId="77777777" w:rsidR="00C746BA" w:rsidRDefault="00C746BA" w:rsidP="00E26AA1">
      <w:pPr>
        <w:autoSpaceDE w:val="0"/>
        <w:autoSpaceDN w:val="0"/>
        <w:adjustRightInd w:val="0"/>
        <w:spacing w:after="0" w:line="240" w:lineRule="auto"/>
        <w:rPr>
          <w:rFonts w:ascii="Calibri" w:hAnsi="Calibri"/>
        </w:rPr>
      </w:pPr>
    </w:p>
    <w:p w14:paraId="58A32AF2" w14:textId="45AAC7C4" w:rsidR="00ED46E1" w:rsidRPr="00ED46E1" w:rsidRDefault="00ED46E1" w:rsidP="00ED46E1">
      <w:pPr>
        <w:autoSpaceDE w:val="0"/>
        <w:autoSpaceDN w:val="0"/>
        <w:adjustRightInd w:val="0"/>
        <w:spacing w:after="0" w:line="240" w:lineRule="auto"/>
        <w:rPr>
          <w:rFonts w:eastAsia="Times New Roman" w:cstheme="minorHAnsi"/>
          <w:color w:val="000000"/>
        </w:rPr>
      </w:pPr>
      <w:proofErr w:type="gramStart"/>
      <w:r>
        <w:rPr>
          <w:rFonts w:eastAsia="Times New Roman" w:cstheme="minorHAnsi"/>
          <w:b/>
          <w:bCs/>
          <w:color w:val="000000"/>
        </w:rPr>
        <w:lastRenderedPageBreak/>
        <w:t>LMAO!:</w:t>
      </w:r>
      <w:proofErr w:type="gramEnd"/>
      <w:r>
        <w:rPr>
          <w:rFonts w:eastAsia="Times New Roman" w:cstheme="minorHAnsi"/>
          <w:b/>
          <w:bCs/>
          <w:color w:val="000000"/>
        </w:rPr>
        <w:t xml:space="preserve"> HUMOR AND CULTURE IN THE 21</w:t>
      </w:r>
      <w:r w:rsidRPr="00ED46E1">
        <w:rPr>
          <w:rFonts w:eastAsia="Times New Roman" w:cstheme="minorHAnsi"/>
          <w:b/>
          <w:bCs/>
          <w:color w:val="000000"/>
          <w:vertAlign w:val="superscript"/>
        </w:rPr>
        <w:t>ST</w:t>
      </w:r>
      <w:r>
        <w:rPr>
          <w:rFonts w:eastAsia="Times New Roman" w:cstheme="minorHAnsi"/>
          <w:b/>
          <w:bCs/>
          <w:color w:val="000000"/>
        </w:rPr>
        <w:t xml:space="preserve"> CENTURY</w:t>
      </w:r>
      <w:r w:rsidR="00E44EF7" w:rsidRPr="00D605D0">
        <w:rPr>
          <w:rFonts w:eastAsia="Times New Roman" w:cstheme="minorHAnsi"/>
          <w:b/>
          <w:bCs/>
          <w:color w:val="000000"/>
        </w:rPr>
        <w:br/>
      </w:r>
      <w:r w:rsidR="00ED6FDF">
        <w:rPr>
          <w:rFonts w:eastAsia="Times New Roman" w:cstheme="minorHAnsi"/>
          <w:b/>
          <w:bCs/>
          <w:color w:val="000000"/>
        </w:rPr>
        <w:t>Monday, 10:20 am – 11:15 am</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Pr="00ED46E1">
        <w:rPr>
          <w:rFonts w:eastAsia="Times New Roman" w:cstheme="minorHAnsi"/>
          <w:color w:val="000000"/>
        </w:rPr>
        <w:t>What makes something funny? Does humor travel well? Why are jokes sometimes controversial? Humor can work to bring people together just as it can exclude and create outsiders. This course takes humor seriously by exploring it as a profound cultural force that shapes identities, builds communities, creates outsiders, and challenges authority. Drawing from across the humanities and social and natural sciences, students will examine how humor works in societies and individuals, online and in-person, and how it can both reinforce and resist systems of power.</w:t>
      </w:r>
    </w:p>
    <w:p w14:paraId="069DB01B" w14:textId="06B36E85" w:rsidR="002D2ABD" w:rsidRDefault="002D2ABD" w:rsidP="00B27581">
      <w:pPr>
        <w:autoSpaceDE w:val="0"/>
        <w:autoSpaceDN w:val="0"/>
        <w:adjustRightInd w:val="0"/>
        <w:spacing w:after="0" w:line="240" w:lineRule="auto"/>
        <w:rPr>
          <w:rFonts w:eastAsia="Times New Roman" w:cstheme="minorHAnsi"/>
          <w:color w:val="000000"/>
        </w:rPr>
      </w:pPr>
    </w:p>
    <w:p w14:paraId="599111D4" w14:textId="77777777" w:rsidR="002D2ABD" w:rsidRDefault="002D2ABD" w:rsidP="00B27581">
      <w:pPr>
        <w:autoSpaceDE w:val="0"/>
        <w:autoSpaceDN w:val="0"/>
        <w:adjustRightInd w:val="0"/>
        <w:spacing w:after="0" w:line="240" w:lineRule="auto"/>
        <w:rPr>
          <w:rFonts w:eastAsia="Times New Roman" w:cstheme="minorHAnsi"/>
          <w:color w:val="000000"/>
        </w:rPr>
      </w:pPr>
    </w:p>
    <w:p w14:paraId="71BE2B2A" w14:textId="77777777" w:rsidR="000D1901" w:rsidRPr="000D1901" w:rsidRDefault="002D2ABD" w:rsidP="000D1901">
      <w:pPr>
        <w:autoSpaceDE w:val="0"/>
        <w:autoSpaceDN w:val="0"/>
        <w:adjustRightInd w:val="0"/>
        <w:spacing w:after="0" w:line="240" w:lineRule="auto"/>
        <w:rPr>
          <w:rFonts w:cstheme="minorHAnsi"/>
        </w:rPr>
      </w:pPr>
      <w:r>
        <w:rPr>
          <w:b/>
          <w:bCs/>
        </w:rPr>
        <w:t>FANTASY FOOTBALL: PREDICTIONS, PROJECTIONS AND PIGSKIN PROBABILITIES</w:t>
      </w:r>
      <w:r>
        <w:rPr>
          <w:b/>
          <w:bCs/>
        </w:rPr>
        <w:br/>
        <w:t xml:space="preserve">Tuesday, 1:00 pm – 1:55 pm </w:t>
      </w:r>
      <w:r w:rsidRPr="00A34671">
        <w:rPr>
          <w:b/>
          <w:bCs/>
        </w:rPr>
        <w:t>(Section 325, CRN 89963)</w:t>
      </w:r>
      <w:r w:rsidRPr="00A34671">
        <w:rPr>
          <w:b/>
          <w:bCs/>
        </w:rPr>
        <w:br/>
        <w:t>Tim Ryan, Sports and Leisure Commerce</w:t>
      </w:r>
      <w:r>
        <w:rPr>
          <w:rFonts w:ascii="Calibri" w:hAnsi="Calibri" w:cs="Calibri"/>
          <w:b/>
          <w:bCs/>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4A5B49">
        <w:rPr>
          <w:rFonts w:eastAsia="Times New Roman" w:cstheme="minorHAnsi"/>
          <w:b/>
          <w:bCs/>
          <w:color w:val="000000"/>
        </w:rPr>
        <w:br/>
      </w:r>
      <w:r w:rsidR="000B4C3E">
        <w:rPr>
          <w:rFonts w:ascii="Calibri" w:hAnsi="Calibri" w:cs="Calibri"/>
          <w:b/>
          <w:bCs/>
        </w:rPr>
        <w:br/>
      </w:r>
      <w:r w:rsidR="000D1901" w:rsidRPr="000D1901">
        <w:rPr>
          <w:b/>
          <w:bCs/>
          <w:color w:val="000000"/>
        </w:rPr>
        <w:t>REGENERATIVE AGRICULTURE FOR ALL MAJORS</w:t>
      </w:r>
      <w:r w:rsidR="00191C2D">
        <w:rPr>
          <w:b/>
          <w:bCs/>
        </w:rPr>
        <w:br/>
      </w:r>
      <w:r w:rsidR="008E1146">
        <w:rPr>
          <w:b/>
          <w:bCs/>
        </w:rPr>
        <w:t xml:space="preserve">Monday, </w:t>
      </w:r>
      <w:r w:rsidR="000D1901">
        <w:rPr>
          <w:b/>
          <w:bCs/>
        </w:rPr>
        <w:t>1</w:t>
      </w:r>
      <w:r w:rsidR="008E1146">
        <w:rPr>
          <w:b/>
          <w:bCs/>
        </w:rPr>
        <w:t xml:space="preserve">2:20 pm – </w:t>
      </w:r>
      <w:r w:rsidR="000D1901">
        <w:rPr>
          <w:b/>
          <w:bCs/>
        </w:rPr>
        <w:t>1:35</w:t>
      </w:r>
      <w:r w:rsidR="008E1146">
        <w:rPr>
          <w:b/>
          <w:bCs/>
        </w:rPr>
        <w:t xml:space="preserve"> pm</w:t>
      </w:r>
      <w:r w:rsidR="001922FC">
        <w:rPr>
          <w:b/>
          <w:bCs/>
        </w:rPr>
        <w:t xml:space="preserve"> </w:t>
      </w:r>
      <w:r w:rsidR="004A73C4" w:rsidRPr="00A34671">
        <w:rPr>
          <w:b/>
          <w:bCs/>
        </w:rPr>
        <w:t>(Section 32</w:t>
      </w:r>
      <w:r w:rsidR="000D1901">
        <w:rPr>
          <w:b/>
          <w:bCs/>
        </w:rPr>
        <w:t>7</w:t>
      </w:r>
      <w:r w:rsidR="004A73C4" w:rsidRPr="00A34671">
        <w:rPr>
          <w:b/>
          <w:bCs/>
        </w:rPr>
        <w:t xml:space="preserve">, CRN </w:t>
      </w:r>
      <w:r w:rsidR="008E1146">
        <w:rPr>
          <w:b/>
          <w:bCs/>
        </w:rPr>
        <w:t>92043</w:t>
      </w:r>
      <w:r w:rsidR="002F465E" w:rsidRPr="00A34671">
        <w:rPr>
          <w:b/>
          <w:bCs/>
        </w:rPr>
        <w:t>)</w:t>
      </w:r>
      <w:r w:rsidR="002F465E" w:rsidRPr="00A34671">
        <w:rPr>
          <w:b/>
          <w:bCs/>
        </w:rPr>
        <w:br/>
      </w:r>
      <w:r w:rsidR="008E1146">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bookmarkStart w:id="0" w:name="_Hlk109127751"/>
      <w:r w:rsidR="000D1901" w:rsidRPr="000D1901">
        <w:rPr>
          <w:rFonts w:cstheme="minorHAnsi"/>
        </w:rPr>
        <w:t>Learning about regenerative agriculture is for everyone. It takes the combined efforts of people studying in the Humanities, Social Sciences, STEM, Law, Public Health, and more to participate in the growing regenerative movement that brings more income to farms families and communities, produces healthier food, and reduces the environmental impact of conventional farming. In this class, we will do soil health demonstrations to understand the benefits of cover crops for more water infiltration and less flooding and run-off. We will learn about nutrient density and the small water cycle through hands-on experiments (you might get your hands dirty). We will learn about how regenerative farming is changing the financial, social, health, and overall well-being for people in agriculture. We will use an online learning module through Understanding Ag, the folks behind the hit documentary Kiss the Ground. We will learn how to communicate effectively to different audiences, at different comfort levels, about regenerative agriculture. This class will incorporate practical skills in measurement, observation, and analysis, and will prepare students with a fresh perspective on how our food is produced. </w:t>
      </w:r>
    </w:p>
    <w:p w14:paraId="3BAB5F44" w14:textId="278AECEF" w:rsidR="00A62B7D" w:rsidRPr="000D1901" w:rsidRDefault="00A62B7D" w:rsidP="00B27581">
      <w:pPr>
        <w:autoSpaceDE w:val="0"/>
        <w:autoSpaceDN w:val="0"/>
        <w:adjustRightInd w:val="0"/>
        <w:spacing w:after="0" w:line="240" w:lineRule="auto"/>
        <w:rPr>
          <w:b/>
          <w:bCs/>
          <w:color w:val="000000"/>
        </w:rPr>
      </w:pPr>
    </w:p>
    <w:p w14:paraId="6459CC6A" w14:textId="77777777" w:rsidR="00EC7F80" w:rsidRDefault="00EC7F80" w:rsidP="00B27581">
      <w:pPr>
        <w:autoSpaceDE w:val="0"/>
        <w:autoSpaceDN w:val="0"/>
        <w:adjustRightInd w:val="0"/>
        <w:spacing w:after="0" w:line="240" w:lineRule="auto"/>
        <w:rPr>
          <w:rFonts w:cstheme="minorHAnsi"/>
        </w:rPr>
      </w:pPr>
    </w:p>
    <w:p w14:paraId="058F1D7A" w14:textId="77777777" w:rsidR="00EC7F80" w:rsidRDefault="00EC7F80" w:rsidP="00B27581">
      <w:pPr>
        <w:autoSpaceDE w:val="0"/>
        <w:autoSpaceDN w:val="0"/>
        <w:adjustRightInd w:val="0"/>
        <w:spacing w:after="0" w:line="240" w:lineRule="auto"/>
        <w:rPr>
          <w:rFonts w:cstheme="minorHAnsi"/>
        </w:rPr>
      </w:pPr>
    </w:p>
    <w:p w14:paraId="4A7AB5F2"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r>
        <w:rPr>
          <w:rFonts w:ascii="Calibri" w:hAnsi="Calibri" w:cs="Trebuchet MS"/>
          <w:b/>
          <w:bCs/>
          <w:color w:val="000000"/>
          <w:u w:val="single"/>
        </w:rPr>
        <w:t>**ADDITIONAL FORUMS THROUGH TIGER LEARNING COMMUNITIES (TLC)**</w:t>
      </w:r>
    </w:p>
    <w:p w14:paraId="60A2DE9A"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p>
    <w:p w14:paraId="6342A40B" w14:textId="67DC48DA" w:rsidR="00EC7F80" w:rsidRDefault="00EC7F80" w:rsidP="00EC7F80">
      <w:pPr>
        <w:autoSpaceDE w:val="0"/>
        <w:autoSpaceDN w:val="0"/>
        <w:adjustRightInd w:val="0"/>
        <w:spacing w:after="0" w:line="240" w:lineRule="auto"/>
        <w:rPr>
          <w:rFonts w:ascii="Calibri" w:hAnsi="Calibri" w:cs="Trebuchet MS"/>
          <w:color w:val="000000"/>
        </w:rPr>
      </w:pPr>
      <w:r>
        <w:rPr>
          <w:rFonts w:ascii="Calibri" w:hAnsi="Calibri" w:cs="Trebuchet MS"/>
          <w:b/>
          <w:color w:val="000000"/>
        </w:rPr>
        <w:t>Learning communities consist of 2+ courses linked together by a common theme.</w:t>
      </w:r>
      <w:r>
        <w:rPr>
          <w:rFonts w:ascii="Calibri" w:hAnsi="Calibri" w:cs="Trebuchet MS"/>
          <w:color w:val="000000"/>
        </w:rPr>
        <w:t xml:space="preserve"> We have 2 honors specific learning communities in which a student can receive honors credit while learning in a collaborative, cohort environment. A student must be enrolled in all the community courses to take these UNHP 1100 sections. Please speak with your Academic Advisor if you’re interested in a TLC.</w:t>
      </w:r>
    </w:p>
    <w:p w14:paraId="0E9C1BA2" w14:textId="77777777" w:rsidR="00EC7F80" w:rsidRDefault="00EC7F80" w:rsidP="00EC7F80">
      <w:pPr>
        <w:autoSpaceDE w:val="0"/>
        <w:autoSpaceDN w:val="0"/>
        <w:adjustRightInd w:val="0"/>
        <w:spacing w:after="0" w:line="240" w:lineRule="auto"/>
        <w:rPr>
          <w:rFonts w:ascii="Calibri" w:hAnsi="Calibri" w:cs="Trebuchet MS"/>
          <w:b/>
          <w:bCs/>
          <w:color w:val="000000"/>
        </w:rPr>
      </w:pPr>
    </w:p>
    <w:p w14:paraId="15DCBCF8" w14:textId="2B94DF11" w:rsidR="00EC7F80" w:rsidRDefault="00EC7F80" w:rsidP="00EC7F80">
      <w:pPr>
        <w:pStyle w:val="NoSpacing"/>
        <w:rPr>
          <w:rFonts w:ascii="Calibri" w:hAnsi="Calibri"/>
          <w:b/>
        </w:rPr>
      </w:pPr>
      <w:r>
        <w:rPr>
          <w:rFonts w:ascii="Calibri" w:hAnsi="Calibri"/>
          <w:b/>
        </w:rPr>
        <w:lastRenderedPageBreak/>
        <w:t>THE VAMPIRE IN LITERATURE, FILM AND CULTURE (4 honors credits total)</w:t>
      </w:r>
      <w:r>
        <w:rPr>
          <w:rFonts w:ascii="Calibri" w:hAnsi="Calibri"/>
          <w:b/>
        </w:rPr>
        <w:br/>
        <w:t>Tuesday 1:00 pm – 1:55 pm (</w:t>
      </w:r>
      <w:r>
        <w:rPr>
          <w:rFonts w:ascii="Calibri" w:hAnsi="Calibri" w:cs="Trebuchet MS"/>
          <w:b/>
          <w:bCs/>
          <w:color w:val="000000"/>
        </w:rPr>
        <w:t>Section C01, CRN 92490)</w:t>
      </w:r>
    </w:p>
    <w:p w14:paraId="504A2287" w14:textId="77777777" w:rsidR="00EC7F80" w:rsidRDefault="00EC7F80" w:rsidP="00EC7F80">
      <w:pPr>
        <w:pStyle w:val="NoSpacing"/>
        <w:rPr>
          <w:rFonts w:ascii="Calibri" w:eastAsiaTheme="minorEastAsia" w:hAnsi="Calibri" w:cs="Times New Roman"/>
        </w:rPr>
      </w:pPr>
      <w:r>
        <w:rPr>
          <w:rFonts w:ascii="Calibri" w:hAnsi="Calibri"/>
          <w:b/>
        </w:rPr>
        <w:t>Ana Gal, English</w:t>
      </w:r>
      <w:r>
        <w:rPr>
          <w:rFonts w:ascii="Calibri" w:hAnsi="Calibri"/>
          <w:b/>
        </w:rPr>
        <w:br/>
      </w:r>
      <w:r>
        <w:rPr>
          <w:rFonts w:ascii="Calibri" w:eastAsiaTheme="minorEastAsia" w:hAnsi="Calibri" w:cs="Times New Roman"/>
        </w:rPr>
        <w:t xml:space="preserve">The vampire has fascinated humanity for centuries, and today in particular, it is more prevalent than ever. </w:t>
      </w:r>
      <w:proofErr w:type="gramStart"/>
      <w:r>
        <w:rPr>
          <w:rFonts w:ascii="Calibri" w:eastAsiaTheme="minorEastAsia" w:hAnsi="Calibri" w:cs="Times New Roman"/>
        </w:rPr>
        <w:t xml:space="preserve">From the best-selling </w:t>
      </w:r>
      <w:r>
        <w:rPr>
          <w:rFonts w:ascii="Calibri" w:eastAsiaTheme="minorEastAsia" w:hAnsi="Calibri" w:cs="Times New Roman"/>
          <w:i/>
          <w:iCs/>
        </w:rPr>
        <w:t xml:space="preserve">Twilight </w:t>
      </w:r>
      <w:r>
        <w:rPr>
          <w:rFonts w:ascii="Calibri" w:eastAsiaTheme="minorEastAsia" w:hAnsi="Calibri" w:cs="Times New Roman"/>
        </w:rPr>
        <w:t>books and films,</w:t>
      </w:r>
      <w:proofErr w:type="gramEnd"/>
      <w:r>
        <w:rPr>
          <w:rFonts w:ascii="Calibri" w:eastAsiaTheme="minorEastAsia" w:hAnsi="Calibri" w:cs="Times New Roman"/>
        </w:rPr>
        <w:t xml:space="preserve"> to the popular television shows </w:t>
      </w:r>
      <w:r>
        <w:rPr>
          <w:rFonts w:ascii="Calibri" w:eastAsiaTheme="minorEastAsia" w:hAnsi="Calibri" w:cs="Times New Roman"/>
          <w:i/>
          <w:iCs/>
        </w:rPr>
        <w:t>Buffy the Vampire Slayer</w:t>
      </w:r>
      <w:r>
        <w:rPr>
          <w:rFonts w:ascii="Calibri" w:eastAsiaTheme="minorEastAsia" w:hAnsi="Calibri" w:cs="Times New Roman"/>
        </w:rPr>
        <w:t xml:space="preserve">, </w:t>
      </w:r>
      <w:r>
        <w:rPr>
          <w:rFonts w:ascii="Calibri" w:eastAsiaTheme="minorEastAsia" w:hAnsi="Calibri" w:cs="Times New Roman"/>
          <w:i/>
          <w:iCs/>
        </w:rPr>
        <w:t>True Blood</w:t>
      </w:r>
      <w:r>
        <w:rPr>
          <w:rFonts w:ascii="Calibri" w:eastAsiaTheme="minorEastAsia" w:hAnsi="Calibri" w:cs="Times New Roman"/>
        </w:rPr>
        <w:t xml:space="preserve">, and </w:t>
      </w:r>
      <w:r>
        <w:rPr>
          <w:rFonts w:ascii="Calibri" w:eastAsiaTheme="minorEastAsia" w:hAnsi="Calibri" w:cs="Times New Roman"/>
          <w:i/>
          <w:iCs/>
        </w:rPr>
        <w:t>The Vampire Diaries</w:t>
      </w:r>
      <w:r>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Pr>
          <w:rFonts w:ascii="Calibri" w:eastAsiaTheme="minorEastAsia" w:hAnsi="Calibri" w:cs="Times New Roman"/>
          <w:spacing w:val="-13"/>
        </w:rPr>
        <w:t xml:space="preserve"> </w:t>
      </w:r>
      <w:r>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 (Paired with PHIL 1102 Intro to Ethics Honors)</w:t>
      </w:r>
    </w:p>
    <w:p w14:paraId="471B63DE" w14:textId="77777777" w:rsidR="00EC7F80" w:rsidRDefault="00EC7F80" w:rsidP="00EC7F80">
      <w:pPr>
        <w:pStyle w:val="NoSpacing"/>
        <w:rPr>
          <w:rFonts w:ascii="Calibri" w:eastAsiaTheme="minorEastAsia" w:hAnsi="Calibri" w:cs="Times New Roman"/>
        </w:rPr>
      </w:pPr>
    </w:p>
    <w:p w14:paraId="00D318CA" w14:textId="77777777" w:rsidR="00EC7F80" w:rsidRDefault="00EC7F80" w:rsidP="00EC7F80">
      <w:pPr>
        <w:autoSpaceDE w:val="0"/>
        <w:autoSpaceDN w:val="0"/>
        <w:adjustRightInd w:val="0"/>
        <w:spacing w:after="0" w:line="240" w:lineRule="auto"/>
        <w:rPr>
          <w:rFonts w:ascii="Calibri" w:hAnsi="Calibri" w:cs="Trebuchet MS"/>
          <w:color w:val="000000"/>
        </w:rPr>
      </w:pPr>
    </w:p>
    <w:p w14:paraId="3D6AA864"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 xml:space="preserve">FOR THE LOVE OF NURSING (4 honors credits total)  </w:t>
      </w:r>
    </w:p>
    <w:p w14:paraId="3FCAE836"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Thursday, 1:00 pm – 1:55 pm (Section C03, CRN 92500)</w:t>
      </w:r>
    </w:p>
    <w:p w14:paraId="663B236D" w14:textId="75F285F0"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Vanessa Brocks, Academic Counseling Center</w:t>
      </w:r>
    </w:p>
    <w:p w14:paraId="05CAF534" w14:textId="6FFD511C" w:rsidR="00EC7F80" w:rsidRDefault="00EC7F80" w:rsidP="00EC7F80">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Learn what it takes to be admitted to the nursing program and the skills needed to be successful in the nursing profession. (Paired with COMM 2381: Oral Communication Honors, </w:t>
      </w:r>
      <w:r w:rsidR="00F37BB8">
        <w:rPr>
          <w:rFonts w:ascii="Calibri" w:hAnsi="Calibri" w:cs="Trebuchet MS"/>
          <w:bCs/>
          <w:color w:val="000000"/>
        </w:rPr>
        <w:t>CHEM 1010/1011 Chemistry of Materials Lecture and Lab).</w:t>
      </w:r>
    </w:p>
    <w:p w14:paraId="3938A37A" w14:textId="77777777" w:rsidR="00EC7F80" w:rsidRPr="00B27581" w:rsidRDefault="00EC7F80" w:rsidP="00B27581">
      <w:pPr>
        <w:autoSpaceDE w:val="0"/>
        <w:autoSpaceDN w:val="0"/>
        <w:adjustRightInd w:val="0"/>
        <w:spacing w:after="0" w:line="240" w:lineRule="auto"/>
        <w:rPr>
          <w:rFonts w:ascii="Calibri" w:hAnsi="Calibri" w:cs="Trebuchet MS"/>
          <w:bCs/>
        </w:rPr>
      </w:pPr>
    </w:p>
    <w:p w14:paraId="39679E3A" w14:textId="77777777" w:rsidR="00603CEA" w:rsidRPr="00603CEA" w:rsidRDefault="00603CEA" w:rsidP="00603CEA">
      <w:pPr>
        <w:spacing w:after="0"/>
        <w:rPr>
          <w:rFonts w:ascii="Times New Roman" w:hAnsi="Times New Roman" w:cs="Times New Roman"/>
        </w:rPr>
      </w:pPr>
    </w:p>
    <w:bookmarkEnd w:id="0"/>
    <w:p w14:paraId="2B7AA192" w14:textId="77777777" w:rsidR="00D42127" w:rsidRDefault="00D42127" w:rsidP="00611122">
      <w:pPr>
        <w:autoSpaceDE w:val="0"/>
        <w:autoSpaceDN w:val="0"/>
        <w:adjustRightInd w:val="0"/>
        <w:spacing w:after="0" w:line="240" w:lineRule="auto"/>
        <w:rPr>
          <w:rFonts w:ascii="Calibri" w:hAnsi="Calibri" w:cs="Trebuchet MS"/>
          <w:bCs/>
          <w:color w:val="000000"/>
        </w:rPr>
      </w:pPr>
    </w:p>
    <w:p w14:paraId="57211971" w14:textId="77777777" w:rsidR="008578FD" w:rsidRPr="00E973A3" w:rsidRDefault="008578FD" w:rsidP="00F21D05">
      <w:pPr>
        <w:pStyle w:val="NoSpacing"/>
        <w:rPr>
          <w:rFonts w:ascii="Calibri" w:hAnsi="Calibri"/>
        </w:rPr>
      </w:pPr>
    </w:p>
    <w:sectPr w:rsidR="008578FD" w:rsidRPr="00E973A3" w:rsidSect="00303D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BA74" w14:textId="77777777" w:rsidR="00BB2442" w:rsidRDefault="00BB2442" w:rsidP="00891A91">
      <w:pPr>
        <w:spacing w:after="0" w:line="240" w:lineRule="auto"/>
      </w:pPr>
      <w:r>
        <w:separator/>
      </w:r>
    </w:p>
  </w:endnote>
  <w:endnote w:type="continuationSeparator" w:id="0">
    <w:p w14:paraId="7A0438AA" w14:textId="77777777" w:rsidR="00BB2442" w:rsidRDefault="00BB2442" w:rsidP="00891A91">
      <w:pPr>
        <w:spacing w:after="0" w:line="240" w:lineRule="auto"/>
      </w:pPr>
      <w:r>
        <w:continuationSeparator/>
      </w:r>
    </w:p>
  </w:endnote>
  <w:endnote w:type="continuationNotice" w:id="1">
    <w:p w14:paraId="60849F37" w14:textId="77777777" w:rsidR="00BB2442" w:rsidRDefault="00BB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9D2" w14:textId="77777777" w:rsidR="00CA5B5C" w:rsidRDefault="00CA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E4E3" w14:textId="77777777" w:rsidR="00CA5B5C" w:rsidRDefault="00CA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CDCB" w14:textId="77777777" w:rsidR="00BB2442" w:rsidRDefault="00BB2442" w:rsidP="00891A91">
      <w:pPr>
        <w:spacing w:after="0" w:line="240" w:lineRule="auto"/>
      </w:pPr>
      <w:r>
        <w:separator/>
      </w:r>
    </w:p>
  </w:footnote>
  <w:footnote w:type="continuationSeparator" w:id="0">
    <w:p w14:paraId="7A000DC4" w14:textId="77777777" w:rsidR="00BB2442" w:rsidRDefault="00BB2442" w:rsidP="00891A91">
      <w:pPr>
        <w:spacing w:after="0" w:line="240" w:lineRule="auto"/>
      </w:pPr>
      <w:r>
        <w:continuationSeparator/>
      </w:r>
    </w:p>
  </w:footnote>
  <w:footnote w:type="continuationNotice" w:id="1">
    <w:p w14:paraId="466CCB80" w14:textId="77777777" w:rsidR="00BB2442" w:rsidRDefault="00BB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F960" w14:textId="77777777" w:rsidR="00CA5B5C" w:rsidRDefault="00CA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40CEBE1D"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CA5B5C">
      <w:rPr>
        <w:b/>
        <w:sz w:val="32"/>
        <w:szCs w:val="32"/>
      </w:rPr>
      <w:t>6</w:t>
    </w:r>
  </w:p>
  <w:p w14:paraId="24FD4811" w14:textId="77777777" w:rsidR="00891A91" w:rsidRPr="00891A91" w:rsidRDefault="00891A91" w:rsidP="00891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A759" w14:textId="77777777" w:rsidR="00CA5B5C" w:rsidRDefault="00CA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636AB"/>
    <w:rsid w:val="00063841"/>
    <w:rsid w:val="000749AC"/>
    <w:rsid w:val="00074CB9"/>
    <w:rsid w:val="00074E74"/>
    <w:rsid w:val="000762CA"/>
    <w:rsid w:val="0007767B"/>
    <w:rsid w:val="0008370C"/>
    <w:rsid w:val="000877C7"/>
    <w:rsid w:val="00087DCF"/>
    <w:rsid w:val="0009181F"/>
    <w:rsid w:val="00094214"/>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1901"/>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492"/>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0D7"/>
    <w:rsid w:val="001C6F32"/>
    <w:rsid w:val="001D084A"/>
    <w:rsid w:val="001D4BE0"/>
    <w:rsid w:val="001D5506"/>
    <w:rsid w:val="001D61CC"/>
    <w:rsid w:val="001E008E"/>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81"/>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C49DA"/>
    <w:rsid w:val="002D1326"/>
    <w:rsid w:val="002D2ABD"/>
    <w:rsid w:val="002E332B"/>
    <w:rsid w:val="002E3503"/>
    <w:rsid w:val="002E5FB0"/>
    <w:rsid w:val="002E631D"/>
    <w:rsid w:val="002E63A1"/>
    <w:rsid w:val="002E66F7"/>
    <w:rsid w:val="002E6AC8"/>
    <w:rsid w:val="002E7354"/>
    <w:rsid w:val="002F0514"/>
    <w:rsid w:val="002F0C6F"/>
    <w:rsid w:val="002F1B8E"/>
    <w:rsid w:val="002F2B49"/>
    <w:rsid w:val="002F465E"/>
    <w:rsid w:val="00300C70"/>
    <w:rsid w:val="003017F2"/>
    <w:rsid w:val="00303D25"/>
    <w:rsid w:val="00303E03"/>
    <w:rsid w:val="00304578"/>
    <w:rsid w:val="00305ED6"/>
    <w:rsid w:val="00324EA4"/>
    <w:rsid w:val="0032508E"/>
    <w:rsid w:val="00331274"/>
    <w:rsid w:val="0033616B"/>
    <w:rsid w:val="00336677"/>
    <w:rsid w:val="00336DDA"/>
    <w:rsid w:val="00336E9D"/>
    <w:rsid w:val="003405D4"/>
    <w:rsid w:val="00345FC6"/>
    <w:rsid w:val="003468B8"/>
    <w:rsid w:val="00347A73"/>
    <w:rsid w:val="00355C2D"/>
    <w:rsid w:val="00357322"/>
    <w:rsid w:val="00365345"/>
    <w:rsid w:val="0037082A"/>
    <w:rsid w:val="00371696"/>
    <w:rsid w:val="00371BA3"/>
    <w:rsid w:val="003755DA"/>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1F4B"/>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28EB"/>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4B50"/>
    <w:rsid w:val="0055702E"/>
    <w:rsid w:val="00560045"/>
    <w:rsid w:val="005633DD"/>
    <w:rsid w:val="00563CB9"/>
    <w:rsid w:val="005671C9"/>
    <w:rsid w:val="00571A92"/>
    <w:rsid w:val="00576942"/>
    <w:rsid w:val="00580247"/>
    <w:rsid w:val="005810F2"/>
    <w:rsid w:val="005845D2"/>
    <w:rsid w:val="00585661"/>
    <w:rsid w:val="0058612E"/>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4EB"/>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61AF"/>
    <w:rsid w:val="006C7014"/>
    <w:rsid w:val="006C704B"/>
    <w:rsid w:val="006C7BCC"/>
    <w:rsid w:val="006D281E"/>
    <w:rsid w:val="006D3EAB"/>
    <w:rsid w:val="006E0D22"/>
    <w:rsid w:val="006E2D87"/>
    <w:rsid w:val="006E45D9"/>
    <w:rsid w:val="006E4CA2"/>
    <w:rsid w:val="006F1CE5"/>
    <w:rsid w:val="006F368F"/>
    <w:rsid w:val="006F4098"/>
    <w:rsid w:val="006F43BB"/>
    <w:rsid w:val="006F4A93"/>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6EE2"/>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0F30"/>
    <w:rsid w:val="00811E48"/>
    <w:rsid w:val="00815536"/>
    <w:rsid w:val="00815699"/>
    <w:rsid w:val="0081657F"/>
    <w:rsid w:val="00816ACB"/>
    <w:rsid w:val="00824E6E"/>
    <w:rsid w:val="0082537D"/>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06DD"/>
    <w:rsid w:val="00994196"/>
    <w:rsid w:val="009A72C6"/>
    <w:rsid w:val="009B0084"/>
    <w:rsid w:val="009B08CF"/>
    <w:rsid w:val="009B2A40"/>
    <w:rsid w:val="009B5667"/>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1184"/>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2C9D"/>
    <w:rsid w:val="00B06004"/>
    <w:rsid w:val="00B11E45"/>
    <w:rsid w:val="00B27581"/>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962C2"/>
    <w:rsid w:val="00BA018E"/>
    <w:rsid w:val="00BA0279"/>
    <w:rsid w:val="00BA2E59"/>
    <w:rsid w:val="00BA6ED5"/>
    <w:rsid w:val="00BB2442"/>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64FB3"/>
    <w:rsid w:val="00C71132"/>
    <w:rsid w:val="00C711F5"/>
    <w:rsid w:val="00C73F65"/>
    <w:rsid w:val="00C746BA"/>
    <w:rsid w:val="00C74B45"/>
    <w:rsid w:val="00C753BB"/>
    <w:rsid w:val="00C814A9"/>
    <w:rsid w:val="00C82AF3"/>
    <w:rsid w:val="00C83367"/>
    <w:rsid w:val="00C84E76"/>
    <w:rsid w:val="00C850B1"/>
    <w:rsid w:val="00C966B4"/>
    <w:rsid w:val="00C973C4"/>
    <w:rsid w:val="00C97FE9"/>
    <w:rsid w:val="00CA5B5C"/>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2127"/>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CB3"/>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26AA1"/>
    <w:rsid w:val="00E329F7"/>
    <w:rsid w:val="00E44EF7"/>
    <w:rsid w:val="00E45C16"/>
    <w:rsid w:val="00E508B3"/>
    <w:rsid w:val="00E50ED5"/>
    <w:rsid w:val="00E51BCA"/>
    <w:rsid w:val="00E551D6"/>
    <w:rsid w:val="00E55529"/>
    <w:rsid w:val="00E57013"/>
    <w:rsid w:val="00E61629"/>
    <w:rsid w:val="00E62935"/>
    <w:rsid w:val="00E645DB"/>
    <w:rsid w:val="00E64CFC"/>
    <w:rsid w:val="00E70934"/>
    <w:rsid w:val="00E756E4"/>
    <w:rsid w:val="00E75A27"/>
    <w:rsid w:val="00E760EF"/>
    <w:rsid w:val="00E80780"/>
    <w:rsid w:val="00E82C60"/>
    <w:rsid w:val="00E863A4"/>
    <w:rsid w:val="00E973A3"/>
    <w:rsid w:val="00E97E35"/>
    <w:rsid w:val="00EA074B"/>
    <w:rsid w:val="00EA4B35"/>
    <w:rsid w:val="00EA6299"/>
    <w:rsid w:val="00EB0904"/>
    <w:rsid w:val="00EB6A4E"/>
    <w:rsid w:val="00EB762D"/>
    <w:rsid w:val="00EC367C"/>
    <w:rsid w:val="00EC7F80"/>
    <w:rsid w:val="00ED07E1"/>
    <w:rsid w:val="00ED194F"/>
    <w:rsid w:val="00ED23C2"/>
    <w:rsid w:val="00ED46E1"/>
    <w:rsid w:val="00ED4E8E"/>
    <w:rsid w:val="00ED57D5"/>
    <w:rsid w:val="00ED6FDF"/>
    <w:rsid w:val="00ED746C"/>
    <w:rsid w:val="00EE0804"/>
    <w:rsid w:val="00EE0BE8"/>
    <w:rsid w:val="00EE37AB"/>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BB8"/>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30BF"/>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74563971">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387276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2.xml><?xml version="1.0" encoding="utf-8"?>
<ds:datastoreItem xmlns:ds="http://schemas.openxmlformats.org/officeDocument/2006/customXml" ds:itemID="{B53E368E-A594-4688-8CCB-6E29469C8404}">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90292fc9-296a-411c-8d5f-512eab9f10c4"/>
    <ds:schemaRef ds:uri="http://purl.org/dc/dcmitype/"/>
    <ds:schemaRef ds:uri="http://schemas.microsoft.com/office/infopath/2007/PartnerControls"/>
    <ds:schemaRef ds:uri="http://schemas.openxmlformats.org/package/2006/metadata/core-properties"/>
    <ds:schemaRef ds:uri="14125864-0523-4024-9c8b-d1bf6629ad18"/>
  </ds:schemaRefs>
</ds:datastoreItem>
</file>

<file path=customXml/itemProps3.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4.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3259</Words>
  <Characters>17637</Characters>
  <Application>Microsoft Office Word</Application>
  <DocSecurity>0</DocSecurity>
  <Lines>304</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2</cp:revision>
  <cp:lastPrinted>2026-03-03T20:39:00Z</cp:lastPrinted>
  <dcterms:created xsi:type="dcterms:W3CDTF">2026-03-16T15:34:00Z</dcterms:created>
  <dcterms:modified xsi:type="dcterms:W3CDTF">2026-03-16T15:34:00Z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