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893D3" w14:textId="2C6EEF68" w:rsidR="00911015" w:rsidRPr="00911015" w:rsidRDefault="00911015" w:rsidP="00BA6F8E">
      <w:pPr>
        <w:jc w:val="center"/>
        <w:rPr>
          <w:b/>
          <w:sz w:val="52"/>
          <w:szCs w:val="52"/>
        </w:rPr>
      </w:pPr>
      <w:bookmarkStart w:id="0" w:name="_GoBack"/>
      <w:r w:rsidRPr="00911015">
        <w:rPr>
          <w:b/>
          <w:sz w:val="52"/>
          <w:szCs w:val="52"/>
        </w:rPr>
        <w:t>9</w:t>
      </w:r>
      <w:r w:rsidRPr="00911015">
        <w:rPr>
          <w:b/>
          <w:sz w:val="52"/>
          <w:szCs w:val="52"/>
          <w:vertAlign w:val="superscript"/>
        </w:rPr>
        <w:t>th</w:t>
      </w:r>
      <w:r w:rsidRPr="00911015">
        <w:rPr>
          <w:b/>
          <w:sz w:val="52"/>
          <w:szCs w:val="52"/>
        </w:rPr>
        <w:t xml:space="preserve"> Annual Intermodal Conference</w:t>
      </w:r>
    </w:p>
    <w:bookmarkEnd w:id="0"/>
    <w:p w14:paraId="7D5BE878" w14:textId="45E491ED" w:rsidR="008A1D36" w:rsidRPr="00911015" w:rsidRDefault="00BA6F8E" w:rsidP="00BA6F8E">
      <w:pPr>
        <w:jc w:val="center"/>
        <w:rPr>
          <w:b/>
          <w:sz w:val="52"/>
          <w:szCs w:val="52"/>
        </w:rPr>
      </w:pPr>
      <w:r w:rsidRPr="00911015">
        <w:rPr>
          <w:b/>
          <w:sz w:val="52"/>
          <w:szCs w:val="52"/>
        </w:rPr>
        <w:t xml:space="preserve"> ‘State of Freight’</w:t>
      </w:r>
    </w:p>
    <w:p w14:paraId="6CBF1859" w14:textId="77777777" w:rsidR="00911015" w:rsidRPr="00911015" w:rsidRDefault="00911015" w:rsidP="00BA6F8E">
      <w:pPr>
        <w:jc w:val="center"/>
        <w:rPr>
          <w:b/>
          <w:sz w:val="40"/>
          <w:szCs w:val="40"/>
        </w:rPr>
      </w:pPr>
    </w:p>
    <w:p w14:paraId="327070B3" w14:textId="77777777" w:rsidR="0057269C" w:rsidRDefault="0057269C" w:rsidP="00BA6F8E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3"/>
        <w:gridCol w:w="1745"/>
        <w:gridCol w:w="2988"/>
      </w:tblGrid>
      <w:tr w:rsidR="00FF028B" w14:paraId="7279CBA3" w14:textId="77777777" w:rsidTr="007D735A">
        <w:tc>
          <w:tcPr>
            <w:tcW w:w="4123" w:type="dxa"/>
          </w:tcPr>
          <w:p w14:paraId="6C995507" w14:textId="5D94DF3F" w:rsidR="0057269C" w:rsidRDefault="0057269C" w:rsidP="00BA6F8E">
            <w:pPr>
              <w:jc w:val="center"/>
              <w:rPr>
                <w:b/>
              </w:rPr>
            </w:pPr>
            <w:r>
              <w:rPr>
                <w:b/>
              </w:rPr>
              <w:t>Session</w:t>
            </w:r>
          </w:p>
        </w:tc>
        <w:tc>
          <w:tcPr>
            <w:tcW w:w="1745" w:type="dxa"/>
          </w:tcPr>
          <w:p w14:paraId="515FDCA9" w14:textId="3C17ACF7" w:rsidR="0057269C" w:rsidRDefault="0057269C" w:rsidP="00BA6F8E">
            <w:pPr>
              <w:jc w:val="center"/>
              <w:rPr>
                <w:b/>
              </w:rPr>
            </w:pPr>
            <w:r>
              <w:rPr>
                <w:b/>
              </w:rPr>
              <w:t>Time Block</w:t>
            </w:r>
          </w:p>
        </w:tc>
        <w:tc>
          <w:tcPr>
            <w:tcW w:w="2988" w:type="dxa"/>
          </w:tcPr>
          <w:p w14:paraId="65A1279E" w14:textId="6F6DE15E" w:rsidR="0057269C" w:rsidRDefault="00FF028B" w:rsidP="00BA6F8E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FF028B" w14:paraId="5FC8F97A" w14:textId="77777777" w:rsidTr="007D735A">
        <w:tc>
          <w:tcPr>
            <w:tcW w:w="4123" w:type="dxa"/>
          </w:tcPr>
          <w:p w14:paraId="458613FE" w14:textId="51D58832" w:rsidR="0057269C" w:rsidRDefault="0057269C" w:rsidP="0057269C">
            <w:pPr>
              <w:rPr>
                <w:b/>
              </w:rPr>
            </w:pPr>
            <w:r>
              <w:t>Registration</w:t>
            </w:r>
          </w:p>
        </w:tc>
        <w:tc>
          <w:tcPr>
            <w:tcW w:w="1745" w:type="dxa"/>
          </w:tcPr>
          <w:p w14:paraId="43B9C0C7" w14:textId="05826272" w:rsidR="0057269C" w:rsidRDefault="0057269C" w:rsidP="00BA6F8E">
            <w:pPr>
              <w:jc w:val="center"/>
              <w:rPr>
                <w:b/>
              </w:rPr>
            </w:pPr>
            <w:r>
              <w:t>7:30-8:00</w:t>
            </w:r>
          </w:p>
        </w:tc>
        <w:tc>
          <w:tcPr>
            <w:tcW w:w="2988" w:type="dxa"/>
          </w:tcPr>
          <w:p w14:paraId="48257366" w14:textId="54B373B3" w:rsidR="0057269C" w:rsidRPr="0057269C" w:rsidRDefault="007D735A" w:rsidP="007D735A">
            <w:pPr>
              <w:jc w:val="center"/>
            </w:pPr>
            <w:r>
              <w:t>FIT Lobby</w:t>
            </w:r>
          </w:p>
        </w:tc>
      </w:tr>
      <w:tr w:rsidR="00FF028B" w14:paraId="775265C9" w14:textId="77777777" w:rsidTr="007D735A">
        <w:tc>
          <w:tcPr>
            <w:tcW w:w="4123" w:type="dxa"/>
          </w:tcPr>
          <w:p w14:paraId="57D5E829" w14:textId="77777777" w:rsidR="0057269C" w:rsidRDefault="0057269C" w:rsidP="0057269C">
            <w:r>
              <w:t>Opening Remarks</w:t>
            </w:r>
          </w:p>
          <w:p w14:paraId="57FF8423" w14:textId="77777777" w:rsidR="004467B8" w:rsidRDefault="004467B8" w:rsidP="0057269C"/>
          <w:p w14:paraId="44386262" w14:textId="77777777" w:rsidR="004467B8" w:rsidRDefault="004467B8" w:rsidP="004467B8">
            <w:r>
              <w:t>Dr. Richard Sweigard,</w:t>
            </w:r>
          </w:p>
          <w:p w14:paraId="7EA2A88A" w14:textId="42231C3F" w:rsidR="004467B8" w:rsidRDefault="004467B8" w:rsidP="004467B8">
            <w:r>
              <w:t>Dean, Herff College of Engineering</w:t>
            </w:r>
          </w:p>
        </w:tc>
        <w:tc>
          <w:tcPr>
            <w:tcW w:w="1745" w:type="dxa"/>
          </w:tcPr>
          <w:p w14:paraId="4128A21B" w14:textId="07645B95" w:rsidR="0057269C" w:rsidRDefault="0057269C" w:rsidP="00BA6F8E">
            <w:pPr>
              <w:jc w:val="center"/>
            </w:pPr>
            <w:r>
              <w:t>8:15-8:30</w:t>
            </w:r>
          </w:p>
        </w:tc>
        <w:tc>
          <w:tcPr>
            <w:tcW w:w="2988" w:type="dxa"/>
          </w:tcPr>
          <w:p w14:paraId="4EDFB5E8" w14:textId="12295CB3" w:rsidR="007D735A" w:rsidRPr="0057269C" w:rsidRDefault="007D735A" w:rsidP="007D735A">
            <w:pPr>
              <w:jc w:val="center"/>
            </w:pPr>
          </w:p>
        </w:tc>
      </w:tr>
      <w:tr w:rsidR="00FF028B" w14:paraId="2DE60344" w14:textId="77777777" w:rsidTr="007D735A">
        <w:tc>
          <w:tcPr>
            <w:tcW w:w="4123" w:type="dxa"/>
          </w:tcPr>
          <w:p w14:paraId="5A5872C4" w14:textId="799880A3" w:rsidR="0057269C" w:rsidRDefault="007D735A" w:rsidP="003A51FA">
            <w:r>
              <w:t xml:space="preserve">Tiger Cool Express - </w:t>
            </w:r>
            <w:r w:rsidR="00FF028B">
              <w:t xml:space="preserve"> </w:t>
            </w:r>
            <w:r>
              <w:t xml:space="preserve">Ted Prince, </w:t>
            </w:r>
            <w:r w:rsidR="00FF028B">
              <w:t>C</w:t>
            </w:r>
            <w:r w:rsidR="003A51FA">
              <w:t>O</w:t>
            </w:r>
            <w:r w:rsidR="00FF028B">
              <w:t>O</w:t>
            </w:r>
          </w:p>
        </w:tc>
        <w:tc>
          <w:tcPr>
            <w:tcW w:w="1745" w:type="dxa"/>
          </w:tcPr>
          <w:p w14:paraId="0E37AB70" w14:textId="223EA650" w:rsidR="0057269C" w:rsidRDefault="0057269C" w:rsidP="00BA6F8E">
            <w:pPr>
              <w:jc w:val="center"/>
            </w:pPr>
            <w:r>
              <w:t>8:30-9:00</w:t>
            </w:r>
          </w:p>
        </w:tc>
        <w:tc>
          <w:tcPr>
            <w:tcW w:w="2988" w:type="dxa"/>
          </w:tcPr>
          <w:p w14:paraId="08B8A030" w14:textId="691D0E9E" w:rsidR="0057269C" w:rsidRPr="0057269C" w:rsidRDefault="00E83D96" w:rsidP="007D735A">
            <w:pPr>
              <w:jc w:val="center"/>
            </w:pPr>
            <w:r>
              <w:t>Top 10 List of things to expect in 2016</w:t>
            </w:r>
          </w:p>
        </w:tc>
      </w:tr>
      <w:tr w:rsidR="00FF028B" w14:paraId="249A0DF8" w14:textId="77777777" w:rsidTr="007D735A">
        <w:tc>
          <w:tcPr>
            <w:tcW w:w="4123" w:type="dxa"/>
          </w:tcPr>
          <w:p w14:paraId="03D1372B" w14:textId="37AF6ABB" w:rsidR="0057269C" w:rsidRDefault="00E83D96" w:rsidP="00FF028B">
            <w:r>
              <w:t>University of Memphis, Stephanie Ivey – Director, IFTI</w:t>
            </w:r>
          </w:p>
        </w:tc>
        <w:tc>
          <w:tcPr>
            <w:tcW w:w="1745" w:type="dxa"/>
          </w:tcPr>
          <w:p w14:paraId="0C3E178F" w14:textId="3EE63CD1" w:rsidR="0057269C" w:rsidRDefault="0057269C" w:rsidP="00BA6F8E">
            <w:pPr>
              <w:jc w:val="center"/>
            </w:pPr>
            <w:r>
              <w:t>9:00-9:20</w:t>
            </w:r>
          </w:p>
        </w:tc>
        <w:tc>
          <w:tcPr>
            <w:tcW w:w="2988" w:type="dxa"/>
          </w:tcPr>
          <w:p w14:paraId="451A7F7F" w14:textId="201DF6B3" w:rsidR="0057269C" w:rsidRDefault="00E83D96" w:rsidP="007D735A">
            <w:pPr>
              <w:jc w:val="center"/>
            </w:pPr>
            <w:r>
              <w:t>SETWC – Workforce Development</w:t>
            </w:r>
          </w:p>
        </w:tc>
      </w:tr>
      <w:tr w:rsidR="00FF028B" w14:paraId="523E8403" w14:textId="77777777" w:rsidTr="007D735A">
        <w:tc>
          <w:tcPr>
            <w:tcW w:w="4123" w:type="dxa"/>
          </w:tcPr>
          <w:p w14:paraId="13D1E630" w14:textId="6C2CA98F" w:rsidR="0057269C" w:rsidRDefault="00EA507D" w:rsidP="00965A64">
            <w:r>
              <w:t>Raymond James</w:t>
            </w:r>
            <w:r w:rsidR="00965A64">
              <w:t xml:space="preserve"> – Ward Mayer, Managing Director</w:t>
            </w:r>
          </w:p>
        </w:tc>
        <w:tc>
          <w:tcPr>
            <w:tcW w:w="1745" w:type="dxa"/>
          </w:tcPr>
          <w:p w14:paraId="76788C16" w14:textId="4AC058E7" w:rsidR="0057269C" w:rsidRDefault="0057269C" w:rsidP="00EA507D">
            <w:pPr>
              <w:jc w:val="center"/>
            </w:pPr>
            <w:r>
              <w:t>9:20-9:</w:t>
            </w:r>
            <w:r w:rsidR="00EA507D">
              <w:t>45</w:t>
            </w:r>
          </w:p>
        </w:tc>
        <w:tc>
          <w:tcPr>
            <w:tcW w:w="2988" w:type="dxa"/>
          </w:tcPr>
          <w:p w14:paraId="09A3213B" w14:textId="036A7811" w:rsidR="0057269C" w:rsidRDefault="00EA507D" w:rsidP="007D735A">
            <w:pPr>
              <w:jc w:val="center"/>
            </w:pPr>
            <w:r>
              <w:t>Outlook in 2016</w:t>
            </w:r>
            <w:r w:rsidR="00E83D96">
              <w:t xml:space="preserve"> and beyond</w:t>
            </w:r>
          </w:p>
        </w:tc>
      </w:tr>
      <w:tr w:rsidR="00FF028B" w14:paraId="024FE1BE" w14:textId="77777777" w:rsidTr="007D735A">
        <w:tc>
          <w:tcPr>
            <w:tcW w:w="4123" w:type="dxa"/>
          </w:tcPr>
          <w:p w14:paraId="41F6AC5F" w14:textId="07E99940" w:rsidR="0057269C" w:rsidRDefault="0057269C" w:rsidP="0057269C">
            <w:r>
              <w:t>Break (Poster sessions)</w:t>
            </w:r>
          </w:p>
        </w:tc>
        <w:tc>
          <w:tcPr>
            <w:tcW w:w="1745" w:type="dxa"/>
          </w:tcPr>
          <w:p w14:paraId="2F3F8CBC" w14:textId="63201F5A" w:rsidR="0057269C" w:rsidRDefault="0057269C" w:rsidP="00EA507D">
            <w:pPr>
              <w:jc w:val="center"/>
            </w:pPr>
            <w:r>
              <w:t>9:4</w:t>
            </w:r>
            <w:r w:rsidR="00EA507D">
              <w:t>5</w:t>
            </w:r>
            <w:r>
              <w:t>-10:00</w:t>
            </w:r>
          </w:p>
        </w:tc>
        <w:tc>
          <w:tcPr>
            <w:tcW w:w="2988" w:type="dxa"/>
          </w:tcPr>
          <w:p w14:paraId="3406C211" w14:textId="30367EEC" w:rsidR="00E83D96" w:rsidRDefault="007D735A" w:rsidP="007D735A">
            <w:pPr>
              <w:jc w:val="center"/>
            </w:pPr>
            <w:r>
              <w:t>student research projects</w:t>
            </w:r>
          </w:p>
        </w:tc>
      </w:tr>
      <w:tr w:rsidR="00FF028B" w14:paraId="780EA296" w14:textId="77777777" w:rsidTr="007D735A">
        <w:tc>
          <w:tcPr>
            <w:tcW w:w="4123" w:type="dxa"/>
          </w:tcPr>
          <w:p w14:paraId="459A1117" w14:textId="11040306" w:rsidR="0057269C" w:rsidRDefault="0057269C" w:rsidP="0057269C">
            <w:r>
              <w:t>Awards</w:t>
            </w:r>
          </w:p>
        </w:tc>
        <w:tc>
          <w:tcPr>
            <w:tcW w:w="1745" w:type="dxa"/>
          </w:tcPr>
          <w:p w14:paraId="428E8329" w14:textId="61E4FA64" w:rsidR="0057269C" w:rsidRDefault="0057269C" w:rsidP="00EA507D">
            <w:pPr>
              <w:jc w:val="center"/>
            </w:pPr>
            <w:r>
              <w:t>10:0</w:t>
            </w:r>
            <w:r w:rsidR="00EA507D">
              <w:t>5</w:t>
            </w:r>
            <w:r>
              <w:t>-10:2</w:t>
            </w:r>
            <w:r w:rsidR="00EA507D">
              <w:t>5</w:t>
            </w:r>
          </w:p>
        </w:tc>
        <w:tc>
          <w:tcPr>
            <w:tcW w:w="2988" w:type="dxa"/>
          </w:tcPr>
          <w:p w14:paraId="704A93A2" w14:textId="145F5C36" w:rsidR="0057269C" w:rsidRDefault="0057269C" w:rsidP="007D735A">
            <w:pPr>
              <w:jc w:val="center"/>
            </w:pPr>
          </w:p>
        </w:tc>
      </w:tr>
      <w:tr w:rsidR="007A58F1" w14:paraId="33920376" w14:textId="77777777" w:rsidTr="007D735A">
        <w:tc>
          <w:tcPr>
            <w:tcW w:w="4123" w:type="dxa"/>
          </w:tcPr>
          <w:p w14:paraId="4D039A5C" w14:textId="3888CCDA" w:rsidR="0057269C" w:rsidRDefault="007D735A" w:rsidP="00FF028B">
            <w:r>
              <w:t>University of Southern Mississippi</w:t>
            </w:r>
            <w:r w:rsidR="00FF028B">
              <w:t xml:space="preserve">, Chad Miller (USM) and Justin Hall, Executive Director </w:t>
            </w:r>
          </w:p>
        </w:tc>
        <w:tc>
          <w:tcPr>
            <w:tcW w:w="1745" w:type="dxa"/>
          </w:tcPr>
          <w:p w14:paraId="1E458FCB" w14:textId="064B3FEB" w:rsidR="0057269C" w:rsidRDefault="0057269C" w:rsidP="00EA507D">
            <w:pPr>
              <w:jc w:val="center"/>
            </w:pPr>
            <w:r>
              <w:t>10:2</w:t>
            </w:r>
            <w:r w:rsidR="00EA507D">
              <w:t>5</w:t>
            </w:r>
            <w:r>
              <w:t>-</w:t>
            </w:r>
            <w:r w:rsidR="002A7400">
              <w:t>11:00</w:t>
            </w:r>
          </w:p>
        </w:tc>
        <w:tc>
          <w:tcPr>
            <w:tcW w:w="2988" w:type="dxa"/>
          </w:tcPr>
          <w:p w14:paraId="5FA7981F" w14:textId="77777777" w:rsidR="007D735A" w:rsidRDefault="007D735A" w:rsidP="007D735A">
            <w:pPr>
              <w:jc w:val="center"/>
            </w:pPr>
            <w:r>
              <w:t xml:space="preserve">Marshall County, MS </w:t>
            </w:r>
          </w:p>
          <w:p w14:paraId="6DAA2673" w14:textId="3B83C75C" w:rsidR="0057269C" w:rsidRDefault="007D735A" w:rsidP="007D735A">
            <w:pPr>
              <w:jc w:val="center"/>
            </w:pPr>
            <w:r>
              <w:t>Land Use Study</w:t>
            </w:r>
          </w:p>
        </w:tc>
      </w:tr>
      <w:tr w:rsidR="00FF028B" w14:paraId="34BF0E3B" w14:textId="77777777" w:rsidTr="007D735A">
        <w:tc>
          <w:tcPr>
            <w:tcW w:w="4123" w:type="dxa"/>
          </w:tcPr>
          <w:p w14:paraId="23335347" w14:textId="53147F89" w:rsidR="0057269C" w:rsidRDefault="0057269C" w:rsidP="00FF028B">
            <w:r>
              <w:t>TDOT</w:t>
            </w:r>
            <w:r w:rsidR="007D735A">
              <w:t xml:space="preserve"> - Toks </w:t>
            </w:r>
            <w:proofErr w:type="spellStart"/>
            <w:r w:rsidR="007D735A">
              <w:t>Omishakin</w:t>
            </w:r>
            <w:proofErr w:type="spellEnd"/>
            <w:r w:rsidR="007D735A">
              <w:t xml:space="preserve">, Deputy Commissioner and </w:t>
            </w:r>
            <w:r w:rsidR="00FF028B">
              <w:t xml:space="preserve">Tanisha Hall, Director </w:t>
            </w:r>
          </w:p>
        </w:tc>
        <w:tc>
          <w:tcPr>
            <w:tcW w:w="1745" w:type="dxa"/>
          </w:tcPr>
          <w:p w14:paraId="030E8A7C" w14:textId="2D4AD63C" w:rsidR="0057269C" w:rsidRDefault="002A7400" w:rsidP="00911015">
            <w:pPr>
              <w:jc w:val="center"/>
            </w:pPr>
            <w:r>
              <w:t>11:00 – 11:2</w:t>
            </w:r>
            <w:r w:rsidR="00911015">
              <w:t>0</w:t>
            </w:r>
          </w:p>
        </w:tc>
        <w:tc>
          <w:tcPr>
            <w:tcW w:w="2988" w:type="dxa"/>
          </w:tcPr>
          <w:p w14:paraId="5FE379A8" w14:textId="4FA2D2E4" w:rsidR="0057269C" w:rsidRDefault="00FF028B" w:rsidP="007D735A">
            <w:pPr>
              <w:jc w:val="center"/>
            </w:pPr>
            <w:r>
              <w:t xml:space="preserve">TN </w:t>
            </w:r>
            <w:r w:rsidR="007D735A">
              <w:t>P</w:t>
            </w:r>
            <w:r>
              <w:t>erspective</w:t>
            </w:r>
          </w:p>
        </w:tc>
      </w:tr>
      <w:tr w:rsidR="007A58F1" w14:paraId="351C9C08" w14:textId="77777777" w:rsidTr="007D735A">
        <w:trPr>
          <w:trHeight w:val="70"/>
        </w:trPr>
        <w:tc>
          <w:tcPr>
            <w:tcW w:w="4123" w:type="dxa"/>
          </w:tcPr>
          <w:p w14:paraId="64CD3994" w14:textId="1D194F20" w:rsidR="0057269C" w:rsidRDefault="00E83D96" w:rsidP="0057269C">
            <w:proofErr w:type="spellStart"/>
            <w:r>
              <w:t>Genco</w:t>
            </w:r>
            <w:proofErr w:type="spellEnd"/>
            <w:r>
              <w:t xml:space="preserve"> Healthcare Logistics– Drew Eubank, Sr. Manager</w:t>
            </w:r>
          </w:p>
        </w:tc>
        <w:tc>
          <w:tcPr>
            <w:tcW w:w="1745" w:type="dxa"/>
          </w:tcPr>
          <w:p w14:paraId="3026C1C7" w14:textId="29346619" w:rsidR="0057269C" w:rsidRDefault="00E83D96" w:rsidP="00911015">
            <w:pPr>
              <w:jc w:val="center"/>
            </w:pPr>
            <w:r>
              <w:t>11:2</w:t>
            </w:r>
            <w:r w:rsidR="00911015">
              <w:t>0</w:t>
            </w:r>
            <w:r>
              <w:t>-11:40</w:t>
            </w:r>
          </w:p>
        </w:tc>
        <w:tc>
          <w:tcPr>
            <w:tcW w:w="2988" w:type="dxa"/>
          </w:tcPr>
          <w:p w14:paraId="59E4AF0E" w14:textId="7B1A0FE0" w:rsidR="0057269C" w:rsidRDefault="00E83D96" w:rsidP="007D735A">
            <w:pPr>
              <w:jc w:val="center"/>
            </w:pPr>
            <w:r>
              <w:t>Bio- Logistics</w:t>
            </w:r>
          </w:p>
        </w:tc>
      </w:tr>
      <w:tr w:rsidR="007A58F1" w14:paraId="25839A4D" w14:textId="77777777" w:rsidTr="007D735A">
        <w:tc>
          <w:tcPr>
            <w:tcW w:w="4123" w:type="dxa"/>
          </w:tcPr>
          <w:p w14:paraId="0871EA83" w14:textId="6508D54F" w:rsidR="0057269C" w:rsidRDefault="00FF028B" w:rsidP="00FF028B">
            <w:r>
              <w:t xml:space="preserve">University of Memphis, </w:t>
            </w:r>
            <w:r w:rsidR="0057269C">
              <w:t xml:space="preserve">Marla Stafford </w:t>
            </w:r>
            <w:r>
              <w:t>–</w:t>
            </w:r>
            <w:r w:rsidR="0057269C">
              <w:t xml:space="preserve"> </w:t>
            </w:r>
            <w:r>
              <w:t>Chair, Marketing and</w:t>
            </w:r>
            <w:r w:rsidR="007A58F1">
              <w:t xml:space="preserve"> Supply Chain Management</w:t>
            </w:r>
          </w:p>
        </w:tc>
        <w:tc>
          <w:tcPr>
            <w:tcW w:w="1745" w:type="dxa"/>
          </w:tcPr>
          <w:p w14:paraId="153E55A5" w14:textId="171E915A" w:rsidR="0057269C" w:rsidRDefault="00E83D96" w:rsidP="00E83D96">
            <w:pPr>
              <w:jc w:val="center"/>
            </w:pPr>
            <w:r>
              <w:t>11:40-12:00</w:t>
            </w:r>
          </w:p>
        </w:tc>
        <w:tc>
          <w:tcPr>
            <w:tcW w:w="2988" w:type="dxa"/>
          </w:tcPr>
          <w:p w14:paraId="13685B4F" w14:textId="71E55CB5" w:rsidR="0057269C" w:rsidRDefault="007D735A" w:rsidP="007D735A">
            <w:pPr>
              <w:jc w:val="center"/>
            </w:pPr>
            <w:r>
              <w:t>Meeting the Needs of the Next G</w:t>
            </w:r>
            <w:r w:rsidR="00FF028B">
              <w:t>eneration</w:t>
            </w:r>
          </w:p>
        </w:tc>
      </w:tr>
      <w:tr w:rsidR="00911015" w14:paraId="42326400" w14:textId="77777777" w:rsidTr="007D735A">
        <w:trPr>
          <w:trHeight w:val="80"/>
        </w:trPr>
        <w:tc>
          <w:tcPr>
            <w:tcW w:w="4123" w:type="dxa"/>
          </w:tcPr>
          <w:p w14:paraId="4CBA81EC" w14:textId="4983F60E" w:rsidR="00911015" w:rsidRDefault="00911015" w:rsidP="007D735A">
            <w:r>
              <w:t xml:space="preserve">Lunch and Poster Session </w:t>
            </w:r>
          </w:p>
        </w:tc>
        <w:tc>
          <w:tcPr>
            <w:tcW w:w="1745" w:type="dxa"/>
          </w:tcPr>
          <w:p w14:paraId="2A171AF2" w14:textId="0D8C0192" w:rsidR="00911015" w:rsidRDefault="00911015" w:rsidP="00911015">
            <w:pPr>
              <w:jc w:val="center"/>
            </w:pPr>
            <w:r>
              <w:t>12-1</w:t>
            </w:r>
          </w:p>
        </w:tc>
        <w:tc>
          <w:tcPr>
            <w:tcW w:w="2988" w:type="dxa"/>
          </w:tcPr>
          <w:p w14:paraId="53717215" w14:textId="53C3550D" w:rsidR="00911015" w:rsidRDefault="007D735A" w:rsidP="007D735A">
            <w:pPr>
              <w:jc w:val="center"/>
            </w:pPr>
            <w:r>
              <w:t>student research projects</w:t>
            </w:r>
          </w:p>
        </w:tc>
      </w:tr>
      <w:tr w:rsidR="00911015" w14:paraId="6A1ED795" w14:textId="77777777" w:rsidTr="007D735A">
        <w:trPr>
          <w:trHeight w:val="665"/>
        </w:trPr>
        <w:tc>
          <w:tcPr>
            <w:tcW w:w="4123" w:type="dxa"/>
          </w:tcPr>
          <w:p w14:paraId="11CF8BC5" w14:textId="17DED255" w:rsidR="00911015" w:rsidRDefault="007D735A" w:rsidP="00911015">
            <w:r>
              <w:t>W2W Conference</w:t>
            </w:r>
          </w:p>
        </w:tc>
        <w:tc>
          <w:tcPr>
            <w:tcW w:w="1745" w:type="dxa"/>
          </w:tcPr>
          <w:p w14:paraId="6231B1D2" w14:textId="5A37D255" w:rsidR="00911015" w:rsidRDefault="00911015" w:rsidP="00911015">
            <w:pPr>
              <w:jc w:val="center"/>
            </w:pPr>
            <w:r>
              <w:t>1-4</w:t>
            </w:r>
            <w:r w:rsidR="007D735A">
              <w:t>:30</w:t>
            </w:r>
            <w:r>
              <w:t xml:space="preserve"> pm</w:t>
            </w:r>
          </w:p>
        </w:tc>
        <w:tc>
          <w:tcPr>
            <w:tcW w:w="2988" w:type="dxa"/>
          </w:tcPr>
          <w:p w14:paraId="277FBA67" w14:textId="52799B17" w:rsidR="00911015" w:rsidRDefault="00911015" w:rsidP="007D735A">
            <w:pPr>
              <w:jc w:val="center"/>
            </w:pPr>
            <w:r>
              <w:t>Methodist Room</w:t>
            </w:r>
          </w:p>
        </w:tc>
      </w:tr>
    </w:tbl>
    <w:p w14:paraId="1EA053F4" w14:textId="77777777" w:rsidR="0057269C" w:rsidRPr="00BA6F8E" w:rsidRDefault="0057269C" w:rsidP="00BA6F8E">
      <w:pPr>
        <w:jc w:val="center"/>
        <w:rPr>
          <w:b/>
        </w:rPr>
      </w:pPr>
    </w:p>
    <w:p w14:paraId="4AD953C3" w14:textId="77777777" w:rsidR="00BA6F8E" w:rsidRDefault="00BA6F8E"/>
    <w:p w14:paraId="0E6F30D7" w14:textId="77777777" w:rsidR="00BA6F8E" w:rsidRDefault="00BA6F8E"/>
    <w:p w14:paraId="5AB16924" w14:textId="77777777" w:rsidR="00BA6F8E" w:rsidRDefault="00BA6F8E"/>
    <w:sectPr w:rsidR="00BA6F8E" w:rsidSect="008A1D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8E"/>
    <w:rsid w:val="00246709"/>
    <w:rsid w:val="002A7400"/>
    <w:rsid w:val="003A51FA"/>
    <w:rsid w:val="00441B00"/>
    <w:rsid w:val="004467B8"/>
    <w:rsid w:val="0057269C"/>
    <w:rsid w:val="007A58F1"/>
    <w:rsid w:val="007D735A"/>
    <w:rsid w:val="008A1D36"/>
    <w:rsid w:val="00911015"/>
    <w:rsid w:val="00965A64"/>
    <w:rsid w:val="00B35318"/>
    <w:rsid w:val="00BA6F8E"/>
    <w:rsid w:val="00DD1C3B"/>
    <w:rsid w:val="00E83D96"/>
    <w:rsid w:val="00EA507D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65413"/>
  <w14:defaultImageDpi w14:val="300"/>
  <w15:docId w15:val="{46565B02-388F-4CD9-A741-C71C343A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Ivey</dc:creator>
  <cp:keywords/>
  <dc:description/>
  <cp:lastModifiedBy>Meredith Boyd Powers (mlboyd)</cp:lastModifiedBy>
  <cp:revision>2</cp:revision>
  <cp:lastPrinted>2015-11-30T21:14:00Z</cp:lastPrinted>
  <dcterms:created xsi:type="dcterms:W3CDTF">2015-12-01T20:10:00Z</dcterms:created>
  <dcterms:modified xsi:type="dcterms:W3CDTF">2015-12-01T20:10:00Z</dcterms:modified>
</cp:coreProperties>
</file>