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 xml:space="preserve">1L Orientation Schedule 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Sunday, August 7, 2016</w:t>
      </w:r>
    </w:p>
    <w:p w:rsidR="00B5023B" w:rsidRDefault="00B5023B"/>
    <w:tbl>
      <w:tblPr>
        <w:tblStyle w:val="a"/>
        <w:tblW w:w="110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5940"/>
        <w:gridCol w:w="1998"/>
      </w:tblGrid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5:00 - 7:00 p.m.</w:t>
            </w:r>
          </w:p>
        </w:tc>
        <w:tc>
          <w:tcPr>
            <w:tcW w:w="5940" w:type="dxa"/>
          </w:tcPr>
          <w:p w:rsidR="00B5023B" w:rsidRPr="0075156C" w:rsidRDefault="006B6350" w:rsidP="00467CEF">
            <w:pPr>
              <w:tabs>
                <w:tab w:val="left" w:pos="1820"/>
                <w:tab w:val="center" w:pos="4320"/>
              </w:tabs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Welcome Reception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 xml:space="preserve">Sponsored by Mr. &amp; Mrs. Jack </w:t>
            </w:r>
            <w:proofErr w:type="spellStart"/>
            <w:r w:rsidRPr="0075156C">
              <w:rPr>
                <w:rFonts w:ascii="Balthazar" w:hAnsi="Balthazar"/>
                <w:i/>
              </w:rPr>
              <w:t>Belz</w:t>
            </w:r>
            <w:proofErr w:type="spellEnd"/>
            <w:r w:rsidRPr="0075156C">
              <w:rPr>
                <w:rFonts w:ascii="Balthazar" w:hAnsi="Balthazar"/>
                <w:i/>
              </w:rPr>
              <w:t xml:space="preserve">, </w:t>
            </w:r>
            <w:proofErr w:type="spellStart"/>
            <w:r w:rsidRPr="0075156C">
              <w:rPr>
                <w:rFonts w:ascii="Balthazar" w:hAnsi="Balthazar"/>
                <w:i/>
              </w:rPr>
              <w:t>Belz</w:t>
            </w:r>
            <w:proofErr w:type="spellEnd"/>
            <w:r w:rsidRPr="0075156C">
              <w:rPr>
                <w:rFonts w:ascii="Balthazar" w:hAnsi="Balthazar"/>
                <w:i/>
              </w:rPr>
              <w:t xml:space="preserve"> Enterprises, the Cecil C. Humphreys School of Law Alumni Chapter &amp; the law firm of Glassman, Wyatt, </w:t>
            </w:r>
            <w:proofErr w:type="gramStart"/>
            <w:r w:rsidRPr="0075156C">
              <w:rPr>
                <w:rFonts w:ascii="Balthazar" w:hAnsi="Balthazar"/>
                <w:i/>
              </w:rPr>
              <w:t>Tuttle</w:t>
            </w:r>
            <w:proofErr w:type="gramEnd"/>
            <w:r w:rsidRPr="0075156C">
              <w:rPr>
                <w:rFonts w:ascii="Balthazar" w:hAnsi="Balthazar"/>
                <w:i/>
              </w:rPr>
              <w:t xml:space="preserve"> &amp; Cox P.C.  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proofErr w:type="spellStart"/>
            <w:r w:rsidRPr="0075156C">
              <w:rPr>
                <w:rFonts w:ascii="Balthazar" w:eastAsia="Balthazar" w:hAnsi="Balthazar"/>
                <w:b/>
              </w:rPr>
              <w:t>Belz</w:t>
            </w:r>
            <w:proofErr w:type="spellEnd"/>
            <w:r w:rsidRPr="0075156C">
              <w:rPr>
                <w:rFonts w:ascii="Balthazar" w:eastAsia="Balthazar" w:hAnsi="Balthazar"/>
                <w:b/>
              </w:rPr>
              <w:t xml:space="preserve"> Museum of Asian &amp; Judaic Art</w:t>
            </w:r>
          </w:p>
        </w:tc>
      </w:tr>
      <w:tr w:rsidR="00B5023B">
        <w:tc>
          <w:tcPr>
            <w:tcW w:w="3150" w:type="dxa"/>
          </w:tcPr>
          <w:p w:rsidR="00B5023B" w:rsidRPr="00467CEF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Garamond" w:hAnsi="Garamond"/>
              </w:rPr>
            </w:pPr>
          </w:p>
        </w:tc>
        <w:tc>
          <w:tcPr>
            <w:tcW w:w="5940" w:type="dxa"/>
          </w:tcPr>
          <w:p w:rsidR="00B5023B" w:rsidRPr="00467CEF" w:rsidRDefault="00B5023B">
            <w:pPr>
              <w:tabs>
                <w:tab w:val="left" w:pos="1820"/>
                <w:tab w:val="center" w:pos="4320"/>
              </w:tabs>
              <w:spacing w:before="100" w:after="100"/>
              <w:contextualSpacing w:val="0"/>
              <w:rPr>
                <w:rFonts w:ascii="Garamond" w:hAnsi="Garamond"/>
              </w:rPr>
            </w:pPr>
          </w:p>
        </w:tc>
        <w:tc>
          <w:tcPr>
            <w:tcW w:w="1998" w:type="dxa"/>
          </w:tcPr>
          <w:p w:rsidR="00B5023B" w:rsidRPr="00467CEF" w:rsidRDefault="00B5023B">
            <w:pPr>
              <w:spacing w:before="100" w:after="100"/>
              <w:contextualSpacing w:val="0"/>
              <w:rPr>
                <w:rFonts w:ascii="Garamond" w:hAnsi="Garamond"/>
              </w:rPr>
            </w:pPr>
          </w:p>
        </w:tc>
      </w:tr>
    </w:tbl>
    <w:p w:rsidR="00B5023B" w:rsidRDefault="006B6350">
      <w:r>
        <w:br w:type="page"/>
      </w:r>
    </w:p>
    <w:p w:rsidR="00B5023B" w:rsidRDefault="00B5023B"/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 xml:space="preserve">1L Orientation Schedule 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Monday, August 8, 2016</w:t>
      </w:r>
    </w:p>
    <w:p w:rsidR="00B5023B" w:rsidRDefault="00B5023B"/>
    <w:tbl>
      <w:tblPr>
        <w:tblStyle w:val="a0"/>
        <w:tblW w:w="110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5940"/>
        <w:gridCol w:w="1998"/>
      </w:tblGrid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8:15 – 9:00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Breakfast &amp; Registration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 xml:space="preserve">Breakfast sponsored by the University Bookstore 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Historic  Lobby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9:00 – 9:15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Introduction &amp; Welcome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Peter Letsou, Dean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9:15 – 9:35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Class Introduction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Dr. Sue Ann McClellan, Assistant Dean for Law Admissions, Recruiting &amp; Scholarships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9:35 – 10:20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Remarks &amp; Swearing In</w:t>
            </w:r>
            <w:r w:rsidRPr="0075156C">
              <w:rPr>
                <w:rFonts w:ascii="Balthazar" w:eastAsia="Balthazar" w:hAnsi="Balthazar"/>
                <w:b/>
              </w:rPr>
              <w:br/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  <w:tr w:rsidR="00B5023B">
        <w:trPr>
          <w:trHeight w:val="28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10:20 – 10:35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Break</w:t>
            </w:r>
          </w:p>
        </w:tc>
        <w:tc>
          <w:tcPr>
            <w:tcW w:w="199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10:35 – 11:15 a.m.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tabs>
                <w:tab w:val="left" w:pos="1692"/>
              </w:tabs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Welcome to Memphis Panel</w:t>
            </w:r>
            <w:r w:rsidRPr="0075156C">
              <w:rPr>
                <w:rFonts w:ascii="Balthazar" w:eastAsia="Balthazar" w:hAnsi="Balthazar"/>
                <w:i/>
              </w:rPr>
              <w:br/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11:15 a.m.– 12:00 p.m.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Writing Professional Email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eastAsia="Balthazar" w:hAnsi="Balthazar"/>
                <w:i/>
              </w:rPr>
              <w:t>Dr. Marilyn Dunham Smith, Writing Center Director</w:t>
            </w:r>
            <w:r w:rsidRPr="0075156C">
              <w:rPr>
                <w:rFonts w:ascii="Balthazar" w:eastAsia="Balthazar" w:hAnsi="Balthazar"/>
                <w:i/>
              </w:rPr>
              <w:br/>
            </w:r>
            <w:r w:rsidRPr="0075156C">
              <w:rPr>
                <w:rFonts w:ascii="Balthazar" w:eastAsia="Balthazar" w:hAnsi="Balthazar"/>
                <w:i/>
              </w:rPr>
              <w:br/>
            </w:r>
            <w:r w:rsidRPr="0075156C">
              <w:rPr>
                <w:rFonts w:ascii="Balthazar" w:eastAsia="Balthazar" w:hAnsi="Balthazar"/>
                <w:b/>
              </w:rPr>
              <w:t>Maintaining a Professional Digital Presence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eastAsia="Balthazar" w:hAnsi="Balthazar"/>
                <w:i/>
              </w:rPr>
              <w:t>Kara Phillips, Assistant Director for Law Admissions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12:00 – 1:15 p.m.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Lunch &amp; Tour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Legal Methods Small Groups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See List of  Assignments </w:t>
            </w:r>
          </w:p>
        </w:tc>
      </w:tr>
      <w:tr w:rsidR="00B5023B">
        <w:trPr>
          <w:trHeight w:val="16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58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1:15 – 2:15 p.m.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Introduction to Legal Methods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Section 11</w:t>
            </w:r>
            <w:r w:rsidRPr="0075156C">
              <w:rPr>
                <w:rFonts w:ascii="Balthazar" w:hAnsi="Balthazar"/>
                <w:i/>
              </w:rPr>
              <w:br/>
              <w:t>Jodi Wilson, Associate Professor &amp; Director of Legal Methods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Room 325</w:t>
            </w:r>
          </w:p>
        </w:tc>
      </w:tr>
      <w:tr w:rsidR="00B5023B">
        <w:trPr>
          <w:trHeight w:val="160"/>
        </w:trPr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58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Introduction to the Writing Center</w:t>
            </w:r>
            <w:r w:rsidRPr="0075156C">
              <w:rPr>
                <w:rFonts w:ascii="Balthazar" w:eastAsia="Balthazar" w:hAnsi="Balthazar"/>
                <w:b/>
              </w:rPr>
              <w:tab/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Section 12</w:t>
            </w:r>
            <w:r w:rsidRPr="0075156C">
              <w:rPr>
                <w:rFonts w:ascii="Balthazar" w:hAnsi="Balthazar"/>
                <w:i/>
              </w:rPr>
              <w:br/>
              <w:t>Dr. Marilyn Dunham Smith, Writing Center Director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2:20 – 3:20 p.m.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Introduction to the Writing Center</w:t>
            </w:r>
            <w:r w:rsidRPr="0075156C">
              <w:rPr>
                <w:rFonts w:ascii="Balthazar" w:eastAsia="Balthazar" w:hAnsi="Balthazar"/>
                <w:b/>
              </w:rPr>
              <w:tab/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Section 11</w:t>
            </w:r>
            <w:r w:rsidRPr="0075156C">
              <w:rPr>
                <w:rFonts w:ascii="Balthazar" w:hAnsi="Balthazar"/>
                <w:i/>
              </w:rPr>
              <w:br/>
              <w:t>Dr. Marilyn Dunham Smith, Writing Center Director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Room 325</w:t>
            </w:r>
          </w:p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4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Introduction to Legal Methods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Section 12</w:t>
            </w:r>
            <w:r w:rsidRPr="0075156C">
              <w:rPr>
                <w:rFonts w:ascii="Balthazar" w:hAnsi="Balthazar"/>
                <w:i/>
              </w:rPr>
              <w:br/>
              <w:t>Jodi Wilson, Associate Professor &amp; Director of Legal Methods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3:30 – 4:00 p.m.</w:t>
            </w:r>
          </w:p>
        </w:tc>
        <w:tc>
          <w:tcPr>
            <w:tcW w:w="5940" w:type="dxa"/>
          </w:tcPr>
          <w:p w:rsidR="00B5023B" w:rsidRPr="0075156C" w:rsidRDefault="006B6350">
            <w:pPr>
              <w:tabs>
                <w:tab w:val="left" w:pos="1820"/>
                <w:tab w:val="center" w:pos="4320"/>
              </w:tabs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 xml:space="preserve">Navigating the First Year of Law School </w:t>
            </w:r>
            <w:r w:rsidRPr="0075156C">
              <w:rPr>
                <w:rFonts w:ascii="Balthazar" w:eastAsia="Balthazar" w:hAnsi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 xml:space="preserve">Steve Mulroy, Associate Dean for Academic Affairs </w:t>
            </w:r>
            <w:r w:rsidRPr="0075156C">
              <w:rPr>
                <w:rFonts w:ascii="Balthazar" w:hAnsi="Balthazar"/>
                <w:i/>
              </w:rPr>
              <w:br/>
              <w:t>Meredith Aden, Assistant Dean for Student Affairs</w:t>
            </w:r>
          </w:p>
        </w:tc>
        <w:tc>
          <w:tcPr>
            <w:tcW w:w="199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/>
                <w:b/>
              </w:rPr>
              <w:t>Wade Auditorium</w:t>
            </w:r>
          </w:p>
        </w:tc>
      </w:tr>
    </w:tbl>
    <w:p w:rsidR="00B5023B" w:rsidRDefault="00B5023B">
      <w:pPr>
        <w:ind w:left="1440"/>
      </w:pPr>
    </w:p>
    <w:p w:rsidR="00B5023B" w:rsidRPr="00467CEF" w:rsidRDefault="006B6350" w:rsidP="00467CEF">
      <w:pPr>
        <w:jc w:val="center"/>
      </w:pPr>
      <w:r>
        <w:br w:type="page"/>
      </w:r>
      <w:r w:rsidR="00467CEF">
        <w:lastRenderedPageBreak/>
        <w:br/>
      </w:r>
      <w:r w:rsidRPr="00770EF9">
        <w:rPr>
          <w:rFonts w:ascii="Balthazar" w:eastAsia="Balthazar" w:hAnsi="Balthazar" w:cs="Balthazar"/>
          <w:b/>
          <w:sz w:val="36"/>
          <w:szCs w:val="36"/>
        </w:rPr>
        <w:t>1L Orientation Schedule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Tuesday, August 9, 2016</w:t>
      </w:r>
    </w:p>
    <w:p w:rsidR="00B5023B" w:rsidRDefault="00B5023B">
      <w:pPr>
        <w:tabs>
          <w:tab w:val="left" w:pos="1820"/>
          <w:tab w:val="center" w:pos="4320"/>
        </w:tabs>
        <w:spacing w:before="40"/>
      </w:pPr>
    </w:p>
    <w:tbl>
      <w:tblPr>
        <w:tblStyle w:val="a1"/>
        <w:tblW w:w="110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6030"/>
        <w:gridCol w:w="1908"/>
      </w:tblGrid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 xml:space="preserve">8:30 – 9:00 a.m. 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Breakfast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Historic Lobby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 xml:space="preserve">9:00 – 10:15 a.m.             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Legal Methods Class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Jodi Wilson, Associate Professor &amp; Director of Legal Methods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Wade Auditorium</w:t>
            </w:r>
          </w:p>
        </w:tc>
      </w:tr>
      <w:tr w:rsidR="00B5023B">
        <w:trPr>
          <w:trHeight w:val="30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10:15 – 10:30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rPr>
          <w:trHeight w:val="56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10:30 a.m. – 12:00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Diversity &amp; Inclusion at Memphis Law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Jacqueline O’Bryant, Diversity Coordinator</w:t>
            </w:r>
            <w:r w:rsidRPr="0075156C">
              <w:rPr>
                <w:rFonts w:ascii="Balthazar" w:hAnsi="Balthazar"/>
                <w:i/>
              </w:rPr>
              <w:br/>
              <w:t>Christina Zawisza, Professor of Clinical Law &amp; Director of Child &amp; Family Litigation Clinic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12:00 – 1:15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Welcome to Downtown Lunch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Student Lounge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Campus IDs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  <w:r w:rsidRPr="0075156C">
              <w:rPr>
                <w:rFonts w:ascii="Balthazar" w:hAnsi="Balthazar"/>
              </w:rPr>
              <w:t xml:space="preserve">We will make student ID cards for students who did not have an ID made prior to orientation </w:t>
            </w:r>
            <w:r w:rsidRPr="0075156C">
              <w:rPr>
                <w:rFonts w:ascii="Balthazar" w:hAnsi="Balthazar"/>
                <w:b/>
                <w:i/>
              </w:rPr>
              <w:t>from 12:00 – 1:15 today only</w:t>
            </w:r>
            <w:r w:rsidRPr="0075156C">
              <w:rPr>
                <w:rFonts w:ascii="Balthazar" w:hAnsi="Balthazar"/>
              </w:rPr>
              <w:t>.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Room 244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 xml:space="preserve">1:15 – 2:15 p.m. 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Using Formal Language Effectively for Legal Methods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  <w:r w:rsidRPr="0075156C">
              <w:rPr>
                <w:rFonts w:ascii="Balthazar" w:hAnsi="Balthazar"/>
                <w:i/>
              </w:rPr>
              <w:t>Dr. Marilyn Dunham Smith, Writing Center Director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2:15 – 2:30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2:30 – 3:15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Faculty Panel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Wade Auditorium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3:15 – 4:00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Student Life Panel</w:t>
            </w:r>
          </w:p>
        </w:tc>
        <w:tc>
          <w:tcPr>
            <w:tcW w:w="1908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Wade Auditorium</w:t>
            </w:r>
          </w:p>
        </w:tc>
      </w:tr>
    </w:tbl>
    <w:p w:rsidR="00B5023B" w:rsidRDefault="006B6350">
      <w:r>
        <w:br w:type="page"/>
      </w:r>
    </w:p>
    <w:p w:rsidR="00B5023B" w:rsidRDefault="006B6350">
      <w:r>
        <w:rPr>
          <w:rFonts w:ascii="Balthazar" w:eastAsia="Balthazar" w:hAnsi="Balthazar" w:cs="Balthazar"/>
          <w:b/>
          <w:sz w:val="22"/>
          <w:szCs w:val="22"/>
        </w:rPr>
        <w:lastRenderedPageBreak/>
        <w:tab/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1L Orientation Schedule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Wednesday, August 10, 2016</w:t>
      </w:r>
    </w:p>
    <w:p w:rsidR="00B5023B" w:rsidRDefault="00B5023B"/>
    <w:tbl>
      <w:tblPr>
        <w:tblStyle w:val="a2"/>
        <w:tblW w:w="110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6030"/>
        <w:gridCol w:w="1908"/>
      </w:tblGrid>
      <w:tr w:rsidR="00B5023B">
        <w:trPr>
          <w:trHeight w:val="20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9:00 – 10:15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Introduction to Legal Analysis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 xml:space="preserve">Section </w:t>
            </w:r>
            <w:r w:rsidR="00C10169">
              <w:rPr>
                <w:rFonts w:ascii="Balthazar" w:eastAsia="Balthazar" w:hAnsi="Balthazar" w:cs="Balthazar"/>
              </w:rPr>
              <w:t>1</w:t>
            </w:r>
            <w:bookmarkStart w:id="0" w:name="_GoBack"/>
            <w:bookmarkEnd w:id="0"/>
            <w:r w:rsidRPr="00AB616A">
              <w:rPr>
                <w:rFonts w:ascii="Balthazar" w:eastAsia="Balthazar" w:hAnsi="Balthazar" w:cs="Balthazar"/>
              </w:rPr>
              <w:t>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10:15 – 10:30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10:30 – 11:20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 xml:space="preserve">Intentional Torts I &amp; </w:t>
            </w:r>
            <w:r w:rsidRPr="0075156C">
              <w:rPr>
                <w:rFonts w:ascii="Balthazar" w:eastAsia="Balthazar" w:hAnsi="Balthazar" w:cs="Balthazar"/>
                <w:b/>
              </w:rPr>
              <w:br/>
              <w:t>Demystification of the Socratic Method I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11:20 a.m. – 12:00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Intentional Torts II &amp;</w:t>
            </w:r>
            <w:r w:rsidRPr="0075156C">
              <w:rPr>
                <w:rFonts w:ascii="Balthazar" w:eastAsia="Balthazar" w:hAnsi="Balthazar" w:cs="Balthazar"/>
                <w:b/>
              </w:rPr>
              <w:br/>
              <w:t>Demystification of the Socratic Method II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6B6350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12:00 – 1:30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Lunch &amp; Student Organization Fair</w:t>
            </w:r>
            <w:r w:rsidRPr="0075156C">
              <w:rPr>
                <w:rFonts w:ascii="Balthazar" w:eastAsia="Balthazar" w:hAnsi="Balthazar" w:cs="Balthazar"/>
                <w:b/>
              </w:rPr>
              <w:br/>
            </w:r>
          </w:p>
        </w:tc>
        <w:tc>
          <w:tcPr>
            <w:tcW w:w="1908" w:type="dxa"/>
          </w:tcPr>
          <w:p w:rsidR="00B5023B" w:rsidRPr="007C2790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C2790">
              <w:rPr>
                <w:rFonts w:ascii="Balthazar" w:eastAsia="Balthazar" w:hAnsi="Balthazar" w:cs="Balthazar"/>
              </w:rPr>
              <w:t>Student Lounge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1:30 – 2:45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Intentional Torts III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467CEF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rPr>
          <w:trHeight w:val="28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2:45 – 4:00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Introduction to Case Reading &amp; Case Briefing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rPr>
          <w:trHeight w:val="500"/>
        </w:trPr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6B6350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rPr>
          <w:trHeight w:val="620"/>
        </w:trPr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6B6350" w:rsidP="00467CEF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</w:tbl>
    <w:p w:rsidR="00B5023B" w:rsidRDefault="00B5023B"/>
    <w:p w:rsidR="00B5023B" w:rsidRDefault="006B6350">
      <w:r>
        <w:br w:type="page"/>
      </w:r>
    </w:p>
    <w:p w:rsidR="00B5023B" w:rsidRDefault="00B5023B"/>
    <w:p w:rsidR="00B5023B" w:rsidRDefault="00B5023B"/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1L Orientation Schedule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Thursday, August 11, 2016</w:t>
      </w:r>
    </w:p>
    <w:p w:rsidR="00B5023B" w:rsidRDefault="00B5023B"/>
    <w:tbl>
      <w:tblPr>
        <w:tblStyle w:val="a3"/>
        <w:tblW w:w="1108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5955"/>
        <w:gridCol w:w="1980"/>
      </w:tblGrid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9:00 – 10:15 a.m.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Battery I &amp;</w:t>
            </w:r>
            <w:r w:rsidRPr="0075156C">
              <w:rPr>
                <w:rFonts w:ascii="Balthazar" w:eastAsia="Balthazar" w:hAnsi="Balthazar" w:cs="Balthazar"/>
                <w:b/>
              </w:rPr>
              <w:br/>
              <w:t>Advanced Demystification of the Socratic Method I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10:15 – 10:30 a.m.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10:30 – 11:20 a.m.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Battery II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11:20 a.m. – 12:00 p.m.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Assault I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12:00 – 1:30 p.m.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Lunch on Your Own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rPr>
          <w:trHeight w:val="56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1:30 – 2:45 p.m.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Introduction to Outlining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rPr>
          <w:trHeight w:val="42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2:45 – 4:00 p.m.</w:t>
            </w:r>
          </w:p>
        </w:tc>
        <w:tc>
          <w:tcPr>
            <w:tcW w:w="5955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Introduction to Essay Writing</w:t>
            </w:r>
          </w:p>
        </w:tc>
        <w:tc>
          <w:tcPr>
            <w:tcW w:w="1980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rPr>
          <w:trHeight w:val="460"/>
        </w:trPr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rPr>
          <w:trHeight w:val="420"/>
        </w:trPr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5955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80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</w:tbl>
    <w:p w:rsidR="00B5023B" w:rsidRDefault="00B5023B"/>
    <w:p w:rsidR="00B5023B" w:rsidRDefault="006B6350">
      <w:r>
        <w:br w:type="page"/>
      </w:r>
    </w:p>
    <w:p w:rsidR="00B5023B" w:rsidRDefault="00B5023B"/>
    <w:p w:rsidR="00B5023B" w:rsidRDefault="00B5023B"/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1L Orientation Schedule</w:t>
      </w:r>
    </w:p>
    <w:p w:rsidR="00B5023B" w:rsidRPr="00770EF9" w:rsidRDefault="006B6350">
      <w:pPr>
        <w:spacing w:before="40" w:after="40"/>
        <w:jc w:val="center"/>
        <w:rPr>
          <w:sz w:val="36"/>
          <w:szCs w:val="36"/>
        </w:rPr>
      </w:pPr>
      <w:r w:rsidRPr="00770EF9">
        <w:rPr>
          <w:rFonts w:ascii="Balthazar" w:eastAsia="Balthazar" w:hAnsi="Balthazar" w:cs="Balthazar"/>
          <w:b/>
          <w:sz w:val="36"/>
          <w:szCs w:val="36"/>
        </w:rPr>
        <w:t>Friday, August 12, 2016</w:t>
      </w:r>
    </w:p>
    <w:p w:rsidR="00B5023B" w:rsidRDefault="00B5023B"/>
    <w:tbl>
      <w:tblPr>
        <w:tblStyle w:val="a4"/>
        <w:tblW w:w="110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6030"/>
        <w:gridCol w:w="1908"/>
      </w:tblGrid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 xml:space="preserve">9:00 – 10:00 a.m. 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Brief Discussion of Intentional Infliction of Emotional Distress &amp; Consent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10:00 – 10:15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Break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10:15 – 11:20 a.m.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Skills Review &amp;</w:t>
            </w:r>
          </w:p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Real Life Exercise I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11:20 a.m. – 12:00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Real Life Exercise II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6B6350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12:00 – 1:30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Lunch on Your Own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1:30 – 4:00 p.m.</w:t>
            </w:r>
          </w:p>
        </w:tc>
        <w:tc>
          <w:tcPr>
            <w:tcW w:w="6030" w:type="dxa"/>
          </w:tcPr>
          <w:p w:rsidR="00B5023B" w:rsidRPr="0075156C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Final Exam &amp; Conclusion</w:t>
            </w:r>
          </w:p>
        </w:tc>
        <w:tc>
          <w:tcPr>
            <w:tcW w:w="1908" w:type="dxa"/>
          </w:tcPr>
          <w:p w:rsidR="00B5023B" w:rsidRPr="0075156C" w:rsidRDefault="00B5023B">
            <w:pPr>
              <w:spacing w:before="100" w:after="100"/>
              <w:contextualSpacing w:val="0"/>
              <w:rPr>
                <w:rFonts w:ascii="Balthazar" w:hAnsi="Balthazar"/>
              </w:rPr>
            </w:pP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11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325</w:t>
            </w:r>
          </w:p>
        </w:tc>
      </w:tr>
      <w:tr w:rsidR="00B5023B">
        <w:tc>
          <w:tcPr>
            <w:tcW w:w="3150" w:type="dxa"/>
          </w:tcPr>
          <w:p w:rsidR="00B5023B" w:rsidRPr="0075156C" w:rsidRDefault="00B5023B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</w:p>
        </w:tc>
        <w:tc>
          <w:tcPr>
            <w:tcW w:w="6030" w:type="dxa"/>
          </w:tcPr>
          <w:p w:rsidR="00B5023B" w:rsidRPr="00AB616A" w:rsidRDefault="00770EF9" w:rsidP="00770EF9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Section 12</w:t>
            </w:r>
            <w:r w:rsidRPr="00AB616A">
              <w:rPr>
                <w:rFonts w:ascii="Balthazar" w:eastAsia="Balthazar" w:hAnsi="Balthazar" w:cs="Balthazar"/>
              </w:rPr>
              <w:tab/>
            </w:r>
          </w:p>
        </w:tc>
        <w:tc>
          <w:tcPr>
            <w:tcW w:w="1908" w:type="dxa"/>
          </w:tcPr>
          <w:p w:rsidR="00B5023B" w:rsidRPr="00AB616A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AB616A">
              <w:rPr>
                <w:rFonts w:ascii="Balthazar" w:eastAsia="Balthazar" w:hAnsi="Balthazar" w:cs="Balthazar"/>
              </w:rPr>
              <w:t>Room 326</w:t>
            </w:r>
          </w:p>
        </w:tc>
      </w:tr>
      <w:tr w:rsidR="00B5023B">
        <w:trPr>
          <w:trHeight w:val="860"/>
        </w:trPr>
        <w:tc>
          <w:tcPr>
            <w:tcW w:w="3150" w:type="dxa"/>
          </w:tcPr>
          <w:p w:rsidR="00B5023B" w:rsidRPr="0075156C" w:rsidRDefault="006B6350">
            <w:pPr>
              <w:spacing w:before="100" w:after="100"/>
              <w:ind w:right="162"/>
              <w:contextualSpacing w:val="0"/>
              <w:jc w:val="right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TBA</w:t>
            </w:r>
          </w:p>
        </w:tc>
        <w:tc>
          <w:tcPr>
            <w:tcW w:w="6030" w:type="dxa"/>
          </w:tcPr>
          <w:p w:rsidR="00B5023B" w:rsidRPr="0075156C" w:rsidRDefault="006B6350">
            <w:pPr>
              <w:tabs>
                <w:tab w:val="left" w:pos="1820"/>
                <w:tab w:val="center" w:pos="4320"/>
              </w:tabs>
              <w:spacing w:before="100" w:after="100"/>
              <w:contextualSpacing w:val="0"/>
              <w:rPr>
                <w:rFonts w:ascii="Balthazar" w:hAnsi="Balthazar"/>
              </w:rPr>
            </w:pPr>
            <w:r w:rsidRPr="0075156C">
              <w:rPr>
                <w:rFonts w:ascii="Balthazar" w:eastAsia="Balthazar" w:hAnsi="Balthazar" w:cs="Balthazar"/>
                <w:b/>
              </w:rPr>
              <w:t>SBA Social Event</w:t>
            </w:r>
          </w:p>
        </w:tc>
        <w:tc>
          <w:tcPr>
            <w:tcW w:w="1908" w:type="dxa"/>
          </w:tcPr>
          <w:p w:rsidR="00B5023B" w:rsidRPr="007C2790" w:rsidRDefault="006B6350">
            <w:pPr>
              <w:spacing w:before="100" w:after="100"/>
              <w:contextualSpacing w:val="0"/>
              <w:rPr>
                <w:rFonts w:ascii="Balthazar" w:hAnsi="Balthazar"/>
              </w:rPr>
            </w:pPr>
            <w:r w:rsidRPr="007C2790">
              <w:rPr>
                <w:rFonts w:ascii="Balthazar" w:eastAsia="Balthazar" w:hAnsi="Balthazar" w:cs="Balthazar"/>
              </w:rPr>
              <w:t>TBA</w:t>
            </w:r>
          </w:p>
        </w:tc>
      </w:tr>
    </w:tbl>
    <w:p w:rsidR="00B5023B" w:rsidRDefault="00B5023B"/>
    <w:sectPr w:rsidR="00B5023B" w:rsidSect="00467CEF">
      <w:headerReference w:type="default" r:id="rId6"/>
      <w:pgSz w:w="12240" w:h="15840"/>
      <w:pgMar w:top="90" w:right="720" w:bottom="360" w:left="720" w:header="9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DF" w:rsidRDefault="00053CDF">
      <w:r>
        <w:separator/>
      </w:r>
    </w:p>
  </w:endnote>
  <w:endnote w:type="continuationSeparator" w:id="0">
    <w:p w:rsidR="00053CDF" w:rsidRDefault="0005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hazar">
    <w:altName w:val="Balthazar"/>
    <w:panose1 w:val="02000506070000020004"/>
    <w:charset w:val="00"/>
    <w:family w:val="auto"/>
    <w:pitch w:val="variable"/>
    <w:sig w:usb0="8000002F" w:usb1="5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DF" w:rsidRDefault="00053CDF">
      <w:r>
        <w:separator/>
      </w:r>
    </w:p>
  </w:footnote>
  <w:footnote w:type="continuationSeparator" w:id="0">
    <w:p w:rsidR="00053CDF" w:rsidRDefault="00053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3B" w:rsidRDefault="006B6350">
    <w:pPr>
      <w:tabs>
        <w:tab w:val="center" w:pos="4680"/>
        <w:tab w:val="right" w:pos="9360"/>
      </w:tabs>
      <w:spacing w:before="576"/>
      <w:jc w:val="center"/>
    </w:pPr>
    <w:r>
      <w:rPr>
        <w:noProof/>
      </w:rPr>
      <w:drawing>
        <wp:inline distT="0" distB="0" distL="0" distR="0">
          <wp:extent cx="5052857" cy="814233"/>
          <wp:effectExtent l="0" t="0" r="0" b="5080"/>
          <wp:docPr id="9" name="image01.jpg" descr="C:\Users\maden\AppData\Local\Microsoft\Windows\Temporary Internet Files\Content.Word\UofM_horiz_cmyk_LA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:\Users\maden\AppData\Local\Microsoft\Windows\Temporary Internet Files\Content.Word\UofM_horiz_cmyk_LAW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2857" cy="814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3B"/>
    <w:rsid w:val="00053CDF"/>
    <w:rsid w:val="00467CEF"/>
    <w:rsid w:val="005F4A77"/>
    <w:rsid w:val="006B6350"/>
    <w:rsid w:val="0075156C"/>
    <w:rsid w:val="00770EF9"/>
    <w:rsid w:val="007C2790"/>
    <w:rsid w:val="00905684"/>
    <w:rsid w:val="00AB616A"/>
    <w:rsid w:val="00B5023B"/>
    <w:rsid w:val="00C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AFD8B-F77D-4CC6-989B-BF1E6CBA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7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EF"/>
  </w:style>
  <w:style w:type="paragraph" w:styleId="Footer">
    <w:name w:val="footer"/>
    <w:basedOn w:val="Normal"/>
    <w:link w:val="FooterChar"/>
    <w:uiPriority w:val="99"/>
    <w:unhideWhenUsed/>
    <w:rsid w:val="00467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Aden (maden)</dc:creator>
  <cp:lastModifiedBy>Meredith Aden (maden)</cp:lastModifiedBy>
  <cp:revision>10</cp:revision>
  <cp:lastPrinted>2016-07-21T16:45:00Z</cp:lastPrinted>
  <dcterms:created xsi:type="dcterms:W3CDTF">2016-07-21T16:28:00Z</dcterms:created>
  <dcterms:modified xsi:type="dcterms:W3CDTF">2016-07-21T17:03:00Z</dcterms:modified>
</cp:coreProperties>
</file>