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ackground w:color="FFFFFF"/>
  <w:body>
    <w:p w14:paraId="12DD67B6" w14:textId="77777777" w:rsidR="00093149" w:rsidRPr="00B01B4C" w:rsidRDefault="00317C09">
      <w:pPr>
        <w:pStyle w:val="Title"/>
        <w:rPr>
          <w:rStyle w:val="PageNumber"/>
          <w:sz w:val="24"/>
          <w:szCs w:val="24"/>
        </w:rPr>
      </w:pPr>
      <w:r w:rsidRPr="00B01B4C">
        <w:rPr>
          <w:rStyle w:val="PageNumber"/>
          <w:sz w:val="24"/>
          <w:szCs w:val="24"/>
        </w:rPr>
        <w:t>Jeffrey Archer Miller</w:t>
      </w:r>
    </w:p>
    <w:p w14:paraId="707A84B6" w14:textId="48889943" w:rsidR="00A33D31" w:rsidRPr="00C1703B" w:rsidRDefault="00317C09" w:rsidP="00C1703B">
      <w:pPr>
        <w:pStyle w:val="Title"/>
        <w:jc w:val="both"/>
        <w:rPr>
          <w:rStyle w:val="PageNumber"/>
          <w:b w:val="0"/>
          <w:bCs w:val="0"/>
          <w:sz w:val="24"/>
          <w:szCs w:val="24"/>
        </w:rPr>
      </w:pPr>
      <w:r>
        <w:rPr>
          <w:rStyle w:val="PageNumber"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59264" behindDoc="0" locked="0" layoutInCell="1" allowOverlap="1" wp14:anchorId="1F499055" wp14:editId="6432DE40">
                <wp:simplePos x="0" y="0"/>
                <wp:positionH relativeFrom="column">
                  <wp:posOffset>-43961</wp:posOffset>
                </wp:positionH>
                <wp:positionV relativeFrom="line">
                  <wp:posOffset>46990</wp:posOffset>
                </wp:positionV>
                <wp:extent cx="5943601" cy="45721"/>
                <wp:effectExtent l="0" t="0" r="0" b="0"/>
                <wp:wrapNone/>
                <wp:docPr id="1073741825" name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5943601" cy="45721"/>
                        </a:xfrm>
                        <a:prstGeom prst="line">
                          <a:avLst/>
                        </a:prstGeom>
                        <a:noFill/>
                        <a:ln w="38100" cap="flat">
                          <a:solidFill>
                            <a:srgbClr val="000000"/>
                          </a:solidFill>
                          <a:prstDash val="solid"/>
                          <a:round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 xmlns:mv="urn:schemas-microsoft-com:mac:vml" xmlns:mo="http://schemas.microsoft.com/office/mac/office/2008/main">
            <w:pict>
              <v:line id="_x0000_s1026" style="visibility:visible;position:absolute;margin-left:-3.5pt;margin-top:3.7pt;width:468.0pt;height:3.6pt;z-index:251659264;mso-position-horizontal:absolute;mso-position-horizontal-relative:text;mso-position-vertical:absolute;mso-position-vertical-relative:line;mso-wrap-distance-left:0.0pt;mso-wrap-distance-top:0.0pt;mso-wrap-distance-right:0.0pt;mso-wrap-distance-bottom:0.0pt;flip:y;">
                <v:fill on="f"/>
                <v:stroke filltype="solid" color="#000000" opacity="100.0%" weight="3.0pt" dashstyle="solid" endcap="flat" joinstyle="round" linestyle="single" startarrow="none" startarrowwidth="medium" startarrowlength="medium" endarrow="none" endarrowwidth="medium" endarrowlength="medium"/>
                <w10:wrap type="none" side="bothSides" anchorx="text"/>
              </v:line>
            </w:pict>
          </mc:Fallback>
        </mc:AlternateContent>
      </w:r>
      <w:r w:rsidRPr="00E46066">
        <w:rPr>
          <w:rStyle w:val="PageNumber"/>
          <w:rFonts w:asciiTheme="majorHAnsi" w:hAnsiTheme="majorHAnsi" w:cstheme="majorHAnsi"/>
          <w:sz w:val="22"/>
          <w:szCs w:val="22"/>
        </w:rPr>
        <w:tab/>
      </w:r>
      <w:r>
        <w:rPr>
          <w:rStyle w:val="PageNumber"/>
          <w:sz w:val="22"/>
          <w:szCs w:val="22"/>
        </w:rPr>
        <w:tab/>
      </w:r>
      <w:r>
        <w:rPr>
          <w:rStyle w:val="PageNumber"/>
          <w:sz w:val="22"/>
          <w:szCs w:val="22"/>
        </w:rPr>
        <w:tab/>
      </w:r>
      <w:r>
        <w:rPr>
          <w:rStyle w:val="PageNumber"/>
          <w:sz w:val="22"/>
          <w:szCs w:val="22"/>
        </w:rPr>
        <w:tab/>
      </w:r>
      <w:r>
        <w:rPr>
          <w:rStyle w:val="PageNumber"/>
          <w:sz w:val="22"/>
          <w:szCs w:val="22"/>
        </w:rPr>
        <w:tab/>
      </w:r>
      <w:r>
        <w:rPr>
          <w:rStyle w:val="PageNumber"/>
          <w:sz w:val="22"/>
          <w:szCs w:val="22"/>
        </w:rPr>
        <w:tab/>
      </w:r>
    </w:p>
    <w:p w14:paraId="119C00E9" w14:textId="3D70D053" w:rsidR="00D96E18" w:rsidRDefault="000F4851">
      <w:pPr>
        <w:rPr>
          <w:rStyle w:val="PageNumber"/>
          <w:rFonts w:eastAsia="Arial Unicode MS" w:cs="Arial Unicode MS"/>
          <w:b/>
          <w:bCs/>
          <w:sz w:val="22"/>
          <w:szCs w:val="22"/>
        </w:rPr>
      </w:pPr>
      <w:r>
        <w:rPr>
          <w:rStyle w:val="PageNumber"/>
          <w:rFonts w:eastAsia="Arial Unicode MS" w:cs="Arial Unicode MS"/>
          <w:b/>
          <w:bCs/>
          <w:sz w:val="22"/>
          <w:szCs w:val="22"/>
        </w:rPr>
        <w:t>TEACHING</w:t>
      </w:r>
      <w:r w:rsidR="008F34D5">
        <w:rPr>
          <w:rStyle w:val="PageNumber"/>
          <w:rFonts w:eastAsia="Arial Unicode MS" w:cs="Arial Unicode MS"/>
          <w:b/>
          <w:bCs/>
          <w:sz w:val="22"/>
          <w:szCs w:val="22"/>
        </w:rPr>
        <w:t xml:space="preserve"> EXPERIENCE</w:t>
      </w:r>
    </w:p>
    <w:p w14:paraId="0E1F87FC" w14:textId="77777777" w:rsidR="00D96E18" w:rsidRPr="00C1703B" w:rsidRDefault="00D96E18">
      <w:pPr>
        <w:rPr>
          <w:rStyle w:val="PageNumber"/>
          <w:rFonts w:eastAsia="Arial Unicode MS" w:cs="Arial Unicode MS"/>
          <w:b/>
          <w:bCs/>
          <w:sz w:val="10"/>
          <w:szCs w:val="10"/>
        </w:rPr>
      </w:pPr>
    </w:p>
    <w:p w14:paraId="427A894C" w14:textId="541D8AAD" w:rsidR="000F4851" w:rsidRDefault="000F4851" w:rsidP="00C1703B">
      <w:pPr>
        <w:rPr>
          <w:rStyle w:val="PageNumber"/>
          <w:rFonts w:eastAsia="Arial Unicode MS" w:cs="Arial Unicode MS"/>
          <w:b/>
          <w:bCs/>
          <w:sz w:val="22"/>
          <w:szCs w:val="22"/>
        </w:rPr>
      </w:pPr>
      <w:r>
        <w:rPr>
          <w:rStyle w:val="PageNumber"/>
          <w:rFonts w:eastAsia="Arial Unicode MS" w:cs="Arial Unicode MS"/>
          <w:b/>
          <w:bCs/>
          <w:sz w:val="22"/>
          <w:szCs w:val="22"/>
        </w:rPr>
        <w:t>University of Memphis School of Law</w:t>
      </w:r>
      <w:r w:rsidRPr="008F34D5">
        <w:rPr>
          <w:rStyle w:val="PageNumber"/>
          <w:rFonts w:eastAsia="Arial Unicode MS" w:cs="Arial Unicode MS"/>
          <w:sz w:val="22"/>
          <w:szCs w:val="22"/>
        </w:rPr>
        <w:t xml:space="preserve">, </w:t>
      </w:r>
      <w:r>
        <w:rPr>
          <w:rStyle w:val="PageNumber"/>
          <w:rFonts w:eastAsia="Arial Unicode MS" w:cs="Arial Unicode MS"/>
          <w:i/>
          <w:iCs/>
          <w:sz w:val="22"/>
          <w:szCs w:val="22"/>
        </w:rPr>
        <w:t xml:space="preserve">Assistant Professor, </w:t>
      </w:r>
      <w:r w:rsidRPr="000F4851">
        <w:rPr>
          <w:rStyle w:val="PageNumber"/>
          <w:rFonts w:eastAsia="Arial Unicode MS" w:cs="Arial Unicode MS"/>
          <w:sz w:val="22"/>
          <w:szCs w:val="22"/>
        </w:rPr>
        <w:t>Memphis, TN</w:t>
      </w:r>
      <w:r>
        <w:rPr>
          <w:rStyle w:val="PageNumber"/>
          <w:rFonts w:eastAsia="Arial Unicode MS" w:cs="Arial Unicode MS"/>
          <w:i/>
          <w:iCs/>
          <w:sz w:val="22"/>
          <w:szCs w:val="22"/>
        </w:rPr>
        <w:tab/>
      </w:r>
      <w:r>
        <w:rPr>
          <w:rStyle w:val="PageNumber"/>
          <w:rFonts w:eastAsia="Arial Unicode MS" w:cs="Arial Unicode MS"/>
          <w:sz w:val="22"/>
          <w:szCs w:val="22"/>
        </w:rPr>
        <w:tab/>
      </w:r>
      <w:r w:rsidRPr="000F4851">
        <w:rPr>
          <w:rStyle w:val="PageNumber"/>
          <w:rFonts w:eastAsia="Arial Unicode MS" w:cs="Arial Unicode MS"/>
          <w:sz w:val="22"/>
          <w:szCs w:val="22"/>
        </w:rPr>
        <w:t>2024 - present</w:t>
      </w:r>
    </w:p>
    <w:p w14:paraId="6A2FC026" w14:textId="526F31CB" w:rsidR="000F4851" w:rsidRPr="009F5D98" w:rsidRDefault="009F5D98" w:rsidP="009F5D98">
      <w:pPr>
        <w:pStyle w:val="ListParagraph"/>
        <w:numPr>
          <w:ilvl w:val="0"/>
          <w:numId w:val="34"/>
        </w:numPr>
        <w:rPr>
          <w:rStyle w:val="PageNumber"/>
          <w:rFonts w:eastAsia="Arial Unicode MS" w:cs="Arial Unicode MS"/>
          <w:b/>
          <w:bCs/>
          <w:sz w:val="22"/>
          <w:szCs w:val="22"/>
        </w:rPr>
      </w:pPr>
      <w:r>
        <w:rPr>
          <w:rStyle w:val="PageNumber"/>
          <w:rFonts w:eastAsia="Arial Unicode MS" w:cs="Arial Unicode MS"/>
          <w:sz w:val="22"/>
          <w:szCs w:val="22"/>
        </w:rPr>
        <w:t>D</w:t>
      </w:r>
      <w:r w:rsidRPr="00DB3A28">
        <w:rPr>
          <w:rStyle w:val="PageNumber"/>
          <w:rFonts w:eastAsia="Arial Unicode MS" w:cs="Arial Unicode MS"/>
          <w:sz w:val="22"/>
          <w:szCs w:val="22"/>
        </w:rPr>
        <w:t>irector of the Disability Rights Law Clinic</w:t>
      </w:r>
      <w:r>
        <w:rPr>
          <w:rStyle w:val="PageNumber"/>
          <w:rFonts w:eastAsia="Arial Unicode MS" w:cs="Arial Unicode MS"/>
          <w:sz w:val="22"/>
          <w:szCs w:val="22"/>
        </w:rPr>
        <w:t>.</w:t>
      </w:r>
    </w:p>
    <w:p w14:paraId="0A6EE7B2" w14:textId="77777777" w:rsidR="009F5D98" w:rsidRDefault="009F5D98" w:rsidP="00C1703B">
      <w:pPr>
        <w:rPr>
          <w:rStyle w:val="PageNumber"/>
          <w:rFonts w:eastAsia="Arial Unicode MS" w:cs="Arial Unicode MS"/>
          <w:b/>
          <w:bCs/>
          <w:sz w:val="22"/>
          <w:szCs w:val="22"/>
        </w:rPr>
      </w:pPr>
    </w:p>
    <w:p w14:paraId="186E1CF2" w14:textId="11B7C556" w:rsidR="0092130B" w:rsidRPr="0092130B" w:rsidRDefault="0092130B" w:rsidP="00C1703B">
      <w:pPr>
        <w:rPr>
          <w:rStyle w:val="PageNumber"/>
          <w:rFonts w:eastAsia="Arial Unicode MS" w:cs="Arial Unicode MS"/>
          <w:b/>
          <w:bCs/>
          <w:sz w:val="22"/>
          <w:szCs w:val="22"/>
        </w:rPr>
      </w:pPr>
      <w:r>
        <w:rPr>
          <w:rStyle w:val="PageNumber"/>
          <w:rFonts w:eastAsia="Arial Unicode MS" w:cs="Arial Unicode MS"/>
          <w:b/>
          <w:bCs/>
          <w:sz w:val="22"/>
          <w:szCs w:val="22"/>
        </w:rPr>
        <w:t>American University Washington College of Law</w:t>
      </w:r>
      <w:r w:rsidRPr="008F34D5">
        <w:rPr>
          <w:rStyle w:val="PageNumber"/>
          <w:rFonts w:eastAsia="Arial Unicode MS" w:cs="Arial Unicode MS"/>
          <w:sz w:val="22"/>
          <w:szCs w:val="22"/>
        </w:rPr>
        <w:t xml:space="preserve">, </w:t>
      </w:r>
      <w:r w:rsidR="001E28E3">
        <w:rPr>
          <w:rStyle w:val="PageNumber"/>
          <w:rFonts w:eastAsia="Arial Unicode MS" w:cs="Arial Unicode MS"/>
          <w:i/>
          <w:iCs/>
          <w:sz w:val="22"/>
          <w:szCs w:val="22"/>
        </w:rPr>
        <w:t>Acting Director</w:t>
      </w:r>
      <w:r w:rsidR="00DB3A28" w:rsidRPr="00DB3A28">
        <w:rPr>
          <w:rStyle w:val="PageNumber"/>
          <w:rFonts w:eastAsia="Arial Unicode MS" w:cs="Arial Unicode MS"/>
          <w:i/>
          <w:iCs/>
          <w:sz w:val="22"/>
          <w:szCs w:val="22"/>
        </w:rPr>
        <w:t>,</w:t>
      </w:r>
      <w:r w:rsidR="00DB3A28">
        <w:rPr>
          <w:rStyle w:val="PageNumber"/>
          <w:rFonts w:eastAsia="Arial Unicode MS" w:cs="Arial Unicode MS"/>
          <w:b/>
          <w:bCs/>
          <w:sz w:val="22"/>
          <w:szCs w:val="22"/>
        </w:rPr>
        <w:t xml:space="preserve"> </w:t>
      </w:r>
      <w:r>
        <w:rPr>
          <w:rStyle w:val="PageNumber"/>
          <w:rFonts w:eastAsia="Arial Unicode MS" w:cs="Arial Unicode MS"/>
          <w:sz w:val="22"/>
          <w:szCs w:val="22"/>
        </w:rPr>
        <w:t>Washington DC</w:t>
      </w:r>
      <w:r w:rsidR="000F4851">
        <w:rPr>
          <w:rStyle w:val="PageNumber"/>
          <w:rFonts w:eastAsia="Arial Unicode MS" w:cs="Arial Unicode MS"/>
          <w:sz w:val="22"/>
          <w:szCs w:val="22"/>
        </w:rPr>
        <w:tab/>
        <w:t xml:space="preserve"> </w:t>
      </w:r>
      <w:r>
        <w:rPr>
          <w:rStyle w:val="PageNumber"/>
          <w:rFonts w:eastAsia="Arial Unicode MS" w:cs="Arial Unicode MS"/>
          <w:sz w:val="22"/>
          <w:szCs w:val="22"/>
        </w:rPr>
        <w:t>2023</w:t>
      </w:r>
      <w:r w:rsidR="00786577">
        <w:rPr>
          <w:rStyle w:val="PageNumber"/>
          <w:rFonts w:eastAsia="Arial Unicode MS" w:cs="Arial Unicode MS"/>
          <w:sz w:val="22"/>
          <w:szCs w:val="22"/>
        </w:rPr>
        <w:t>-</w:t>
      </w:r>
      <w:r w:rsidR="000F4851">
        <w:rPr>
          <w:rStyle w:val="PageNumber"/>
          <w:rFonts w:eastAsia="Arial Unicode MS" w:cs="Arial Unicode MS"/>
          <w:sz w:val="22"/>
          <w:szCs w:val="22"/>
        </w:rPr>
        <w:t>2024</w:t>
      </w:r>
    </w:p>
    <w:p w14:paraId="24AF987E" w14:textId="5FE30569" w:rsidR="00DB3A28" w:rsidRDefault="00DB3A28" w:rsidP="00DB3A28">
      <w:pPr>
        <w:pStyle w:val="ListParagraph"/>
        <w:numPr>
          <w:ilvl w:val="0"/>
          <w:numId w:val="29"/>
        </w:numPr>
        <w:rPr>
          <w:rStyle w:val="PageNumber"/>
          <w:rFonts w:eastAsia="Arial Unicode MS" w:cs="Arial Unicode MS"/>
          <w:sz w:val="22"/>
          <w:szCs w:val="22"/>
        </w:rPr>
      </w:pPr>
      <w:r w:rsidRPr="00DB3A28">
        <w:rPr>
          <w:rStyle w:val="PageNumber"/>
          <w:rFonts w:eastAsia="Arial Unicode MS" w:cs="Arial Unicode MS"/>
          <w:sz w:val="22"/>
          <w:szCs w:val="22"/>
        </w:rPr>
        <w:t xml:space="preserve">Distinguished Practitioner-in-Residence </w:t>
      </w:r>
      <w:r>
        <w:rPr>
          <w:rStyle w:val="PageNumber"/>
          <w:rFonts w:eastAsia="Arial Unicode MS" w:cs="Arial Unicode MS"/>
          <w:sz w:val="22"/>
          <w:szCs w:val="22"/>
        </w:rPr>
        <w:t xml:space="preserve">and </w:t>
      </w:r>
      <w:r w:rsidR="001E28E3">
        <w:rPr>
          <w:rStyle w:val="PageNumber"/>
          <w:rFonts w:eastAsia="Arial Unicode MS" w:cs="Arial Unicode MS"/>
          <w:sz w:val="22"/>
          <w:szCs w:val="22"/>
        </w:rPr>
        <w:t>acting d</w:t>
      </w:r>
      <w:r w:rsidR="0092130B" w:rsidRPr="00DB3A28">
        <w:rPr>
          <w:rStyle w:val="PageNumber"/>
          <w:rFonts w:eastAsia="Arial Unicode MS" w:cs="Arial Unicode MS"/>
          <w:sz w:val="22"/>
          <w:szCs w:val="22"/>
        </w:rPr>
        <w:t>irector of the Disability Rights Law Clinic</w:t>
      </w:r>
      <w:r>
        <w:rPr>
          <w:rStyle w:val="PageNumber"/>
          <w:rFonts w:eastAsia="Arial Unicode MS" w:cs="Arial Unicode MS"/>
          <w:sz w:val="22"/>
          <w:szCs w:val="22"/>
        </w:rPr>
        <w:t>.</w:t>
      </w:r>
    </w:p>
    <w:p w14:paraId="3668BB3B" w14:textId="40BE25FF" w:rsidR="0092130B" w:rsidRPr="00DB3A28" w:rsidRDefault="00DB3A28" w:rsidP="00DB3A28">
      <w:pPr>
        <w:pStyle w:val="ListParagraph"/>
        <w:numPr>
          <w:ilvl w:val="0"/>
          <w:numId w:val="29"/>
        </w:numPr>
        <w:rPr>
          <w:rStyle w:val="PageNumber"/>
          <w:rFonts w:eastAsia="Arial Unicode MS" w:cs="Arial Unicode MS"/>
          <w:sz w:val="22"/>
          <w:szCs w:val="22"/>
        </w:rPr>
      </w:pPr>
      <w:r>
        <w:rPr>
          <w:rStyle w:val="PageNumber"/>
          <w:rFonts w:eastAsia="Arial Unicode MS" w:cs="Arial Unicode MS"/>
          <w:sz w:val="22"/>
          <w:szCs w:val="22"/>
        </w:rPr>
        <w:t>R</w:t>
      </w:r>
      <w:r w:rsidR="00B01B4C" w:rsidRPr="00DB3A28">
        <w:rPr>
          <w:rStyle w:val="PageNumber"/>
          <w:rFonts w:eastAsia="Arial Unicode MS" w:cs="Arial Unicode MS"/>
          <w:sz w:val="22"/>
          <w:szCs w:val="22"/>
        </w:rPr>
        <w:t xml:space="preserve">esponsible </w:t>
      </w:r>
      <w:r w:rsidR="00465DED">
        <w:rPr>
          <w:rStyle w:val="PageNumber"/>
          <w:rFonts w:eastAsia="Arial Unicode MS" w:cs="Arial Unicode MS"/>
          <w:sz w:val="22"/>
          <w:szCs w:val="22"/>
        </w:rPr>
        <w:t xml:space="preserve">for supervising student attorneys </w:t>
      </w:r>
      <w:r w:rsidR="00B01B4C" w:rsidRPr="00DB3A28">
        <w:rPr>
          <w:rStyle w:val="PageNumber"/>
          <w:rFonts w:eastAsia="Arial Unicode MS" w:cs="Arial Unicode MS"/>
          <w:sz w:val="22"/>
          <w:szCs w:val="22"/>
        </w:rPr>
        <w:t xml:space="preserve">in their representation of individuals with disabilities, </w:t>
      </w:r>
      <w:r w:rsidR="00465DED">
        <w:rPr>
          <w:rStyle w:val="PageNumber"/>
          <w:rFonts w:eastAsia="Arial Unicode MS" w:cs="Arial Unicode MS"/>
          <w:sz w:val="22"/>
          <w:szCs w:val="22"/>
        </w:rPr>
        <w:t>teaching seminars on trial skills and disability rights law,</w:t>
      </w:r>
      <w:r w:rsidR="00B01B4C" w:rsidRPr="00DB3A28">
        <w:rPr>
          <w:rStyle w:val="PageNumber"/>
          <w:rFonts w:eastAsia="Arial Unicode MS" w:cs="Arial Unicode MS"/>
          <w:sz w:val="22"/>
          <w:szCs w:val="22"/>
        </w:rPr>
        <w:t xml:space="preserve"> and leading case rounds.</w:t>
      </w:r>
    </w:p>
    <w:p w14:paraId="3D2183C6" w14:textId="77777777" w:rsidR="00B01B4C" w:rsidRPr="0092130B" w:rsidRDefault="00B01B4C" w:rsidP="00C1703B">
      <w:pPr>
        <w:rPr>
          <w:rStyle w:val="PageNumber"/>
          <w:rFonts w:eastAsia="Arial Unicode MS" w:cs="Arial Unicode MS"/>
          <w:sz w:val="22"/>
          <w:szCs w:val="22"/>
        </w:rPr>
      </w:pPr>
    </w:p>
    <w:p w14:paraId="50C867CC" w14:textId="3A456CD1" w:rsidR="001A7B13" w:rsidRPr="001A7B13" w:rsidRDefault="001A7B13" w:rsidP="00C1703B">
      <w:pPr>
        <w:rPr>
          <w:rStyle w:val="PageNumber"/>
          <w:rFonts w:eastAsia="Arial Unicode MS" w:cs="Arial Unicode MS"/>
          <w:sz w:val="22"/>
          <w:szCs w:val="22"/>
        </w:rPr>
      </w:pPr>
      <w:r w:rsidRPr="001A7B13">
        <w:rPr>
          <w:rStyle w:val="PageNumber"/>
          <w:rFonts w:eastAsia="Arial Unicode MS" w:cs="Arial Unicode MS"/>
          <w:b/>
          <w:bCs/>
          <w:sz w:val="22"/>
          <w:szCs w:val="22"/>
        </w:rPr>
        <w:t>Gallaudet University</w:t>
      </w:r>
      <w:r w:rsidRPr="008F34D5">
        <w:rPr>
          <w:rStyle w:val="PageNumber"/>
          <w:rFonts w:eastAsia="Arial Unicode MS" w:cs="Arial Unicode MS"/>
          <w:sz w:val="22"/>
          <w:szCs w:val="22"/>
        </w:rPr>
        <w:t xml:space="preserve">, </w:t>
      </w:r>
      <w:r w:rsidRPr="001A7B13">
        <w:rPr>
          <w:rStyle w:val="PageNumber"/>
          <w:rFonts w:eastAsia="Arial Unicode MS" w:cs="Arial Unicode MS"/>
          <w:i/>
          <w:iCs/>
          <w:sz w:val="22"/>
          <w:szCs w:val="22"/>
        </w:rPr>
        <w:t>Assistant Professor</w:t>
      </w:r>
      <w:r w:rsidR="00E90B1A" w:rsidRPr="00E90B1A">
        <w:rPr>
          <w:rStyle w:val="PageNumber"/>
          <w:rFonts w:eastAsia="Arial Unicode MS" w:cs="Arial Unicode MS"/>
          <w:sz w:val="22"/>
          <w:szCs w:val="22"/>
        </w:rPr>
        <w:t>,</w:t>
      </w:r>
      <w:r w:rsidR="00E90B1A">
        <w:rPr>
          <w:rStyle w:val="PageNumber"/>
          <w:rFonts w:eastAsia="Arial Unicode MS" w:cs="Arial Unicode MS"/>
          <w:i/>
          <w:iCs/>
          <w:sz w:val="22"/>
          <w:szCs w:val="22"/>
        </w:rPr>
        <w:t xml:space="preserve"> </w:t>
      </w:r>
      <w:r w:rsidR="00E90B1A" w:rsidRPr="001A7B13">
        <w:rPr>
          <w:rStyle w:val="PageNumber"/>
          <w:rFonts w:eastAsia="Arial Unicode MS" w:cs="Arial Unicode MS"/>
          <w:sz w:val="22"/>
          <w:szCs w:val="22"/>
        </w:rPr>
        <w:t>Washington DC</w:t>
      </w:r>
      <w:r w:rsidR="00C1703B">
        <w:rPr>
          <w:rStyle w:val="PageNumber"/>
          <w:rFonts w:eastAsia="Arial Unicode MS" w:cs="Arial Unicode MS"/>
          <w:sz w:val="22"/>
          <w:szCs w:val="22"/>
        </w:rPr>
        <w:tab/>
      </w:r>
      <w:r w:rsidR="00C1703B">
        <w:rPr>
          <w:rStyle w:val="PageNumber"/>
          <w:rFonts w:eastAsia="Arial Unicode MS" w:cs="Arial Unicode MS"/>
          <w:sz w:val="22"/>
          <w:szCs w:val="22"/>
        </w:rPr>
        <w:tab/>
      </w:r>
      <w:r w:rsidR="00786577">
        <w:rPr>
          <w:rStyle w:val="PageNumber"/>
          <w:rFonts w:eastAsia="Arial Unicode MS" w:cs="Arial Unicode MS"/>
          <w:sz w:val="22"/>
          <w:szCs w:val="22"/>
        </w:rPr>
        <w:tab/>
      </w:r>
      <w:r w:rsidR="000F4851">
        <w:rPr>
          <w:rStyle w:val="PageNumber"/>
          <w:rFonts w:eastAsia="Arial Unicode MS" w:cs="Arial Unicode MS"/>
          <w:sz w:val="22"/>
          <w:szCs w:val="22"/>
        </w:rPr>
        <w:tab/>
      </w:r>
      <w:r w:rsidRPr="001A7B13">
        <w:rPr>
          <w:rStyle w:val="PageNumber"/>
          <w:rFonts w:eastAsia="Arial Unicode MS" w:cs="Arial Unicode MS"/>
          <w:sz w:val="22"/>
          <w:szCs w:val="22"/>
        </w:rPr>
        <w:t>2020</w:t>
      </w:r>
      <w:r w:rsidR="00786577">
        <w:rPr>
          <w:rStyle w:val="PageNumber"/>
          <w:rFonts w:eastAsia="Arial Unicode MS" w:cs="Arial Unicode MS"/>
          <w:sz w:val="22"/>
          <w:szCs w:val="22"/>
        </w:rPr>
        <w:t>-</w:t>
      </w:r>
      <w:r w:rsidR="000F4851">
        <w:rPr>
          <w:rStyle w:val="PageNumber"/>
          <w:rFonts w:eastAsia="Arial Unicode MS" w:cs="Arial Unicode MS"/>
          <w:sz w:val="22"/>
          <w:szCs w:val="22"/>
        </w:rPr>
        <w:t>2023</w:t>
      </w:r>
    </w:p>
    <w:p w14:paraId="38291959" w14:textId="77777777" w:rsidR="00DB3A28" w:rsidRDefault="00BE4B54" w:rsidP="00DB3A28">
      <w:pPr>
        <w:pStyle w:val="ListParagraph"/>
        <w:numPr>
          <w:ilvl w:val="0"/>
          <w:numId w:val="29"/>
        </w:numPr>
        <w:rPr>
          <w:rStyle w:val="PageNumber"/>
          <w:rFonts w:eastAsia="Arial Unicode MS" w:cs="Arial Unicode MS"/>
          <w:sz w:val="22"/>
          <w:szCs w:val="22"/>
        </w:rPr>
      </w:pPr>
      <w:r w:rsidRPr="00DB3A28">
        <w:rPr>
          <w:rStyle w:val="PageNumber"/>
          <w:rFonts w:eastAsia="Arial Unicode MS" w:cs="Arial Unicode MS"/>
          <w:sz w:val="22"/>
          <w:szCs w:val="22"/>
        </w:rPr>
        <w:t xml:space="preserve">Member of the Faculty of Business. Responsible for teaching </w:t>
      </w:r>
      <w:r w:rsidR="006B448C" w:rsidRPr="00DB3A28">
        <w:rPr>
          <w:rStyle w:val="PageNumber"/>
          <w:rFonts w:eastAsia="Arial Unicode MS" w:cs="Arial Unicode MS"/>
          <w:sz w:val="22"/>
          <w:szCs w:val="22"/>
        </w:rPr>
        <w:t xml:space="preserve">Disability Rights Law, </w:t>
      </w:r>
      <w:r w:rsidRPr="00DB3A28">
        <w:rPr>
          <w:rStyle w:val="PageNumber"/>
          <w:rFonts w:eastAsia="Arial Unicode MS" w:cs="Arial Unicode MS"/>
          <w:sz w:val="22"/>
          <w:szCs w:val="22"/>
        </w:rPr>
        <w:t>Business Law, International Business, and Honors Research Capstone.</w:t>
      </w:r>
    </w:p>
    <w:p w14:paraId="10952C43" w14:textId="7A954B6A" w:rsidR="00BE4B54" w:rsidRDefault="00465DED" w:rsidP="00DB3A28">
      <w:pPr>
        <w:pStyle w:val="ListParagraph"/>
        <w:numPr>
          <w:ilvl w:val="0"/>
          <w:numId w:val="29"/>
        </w:numPr>
        <w:rPr>
          <w:rStyle w:val="PageNumber"/>
          <w:rFonts w:eastAsia="Arial Unicode MS" w:cs="Arial Unicode MS"/>
          <w:sz w:val="22"/>
          <w:szCs w:val="22"/>
        </w:rPr>
      </w:pPr>
      <w:r>
        <w:rPr>
          <w:rStyle w:val="PageNumber"/>
          <w:rFonts w:eastAsia="Arial Unicode MS" w:cs="Arial Unicode MS"/>
          <w:sz w:val="22"/>
          <w:szCs w:val="22"/>
        </w:rPr>
        <w:t>R</w:t>
      </w:r>
      <w:r w:rsidRPr="00DB3A28">
        <w:rPr>
          <w:rStyle w:val="PageNumber"/>
          <w:rFonts w:eastAsia="Arial Unicode MS" w:cs="Arial Unicode MS"/>
          <w:sz w:val="22"/>
          <w:szCs w:val="22"/>
        </w:rPr>
        <w:t xml:space="preserve">esponsible </w:t>
      </w:r>
      <w:r>
        <w:rPr>
          <w:rStyle w:val="PageNumber"/>
          <w:rFonts w:eastAsia="Arial Unicode MS" w:cs="Arial Unicode MS"/>
          <w:sz w:val="22"/>
          <w:szCs w:val="22"/>
        </w:rPr>
        <w:t>for supervising honors students on multiple-semester research projects.</w:t>
      </w:r>
    </w:p>
    <w:p w14:paraId="4DAA22DC" w14:textId="0C9D623C" w:rsidR="00DB3A28" w:rsidRPr="00DB3A28" w:rsidRDefault="003A3060" w:rsidP="00DB3A28">
      <w:pPr>
        <w:pStyle w:val="ListParagraph"/>
        <w:numPr>
          <w:ilvl w:val="0"/>
          <w:numId w:val="29"/>
        </w:numPr>
        <w:rPr>
          <w:rStyle w:val="PageNumber"/>
          <w:rFonts w:eastAsia="Arial Unicode MS" w:cs="Arial Unicode MS"/>
          <w:sz w:val="22"/>
          <w:szCs w:val="22"/>
        </w:rPr>
      </w:pPr>
      <w:r>
        <w:rPr>
          <w:rStyle w:val="PageNumber"/>
          <w:rFonts w:eastAsia="Arial Unicode MS" w:cs="Arial Unicode MS"/>
          <w:sz w:val="22"/>
          <w:szCs w:val="22"/>
        </w:rPr>
        <w:t>A</w:t>
      </w:r>
      <w:r w:rsidR="00DB3A28" w:rsidRPr="00DB3A28">
        <w:rPr>
          <w:rStyle w:val="PageNumber"/>
          <w:rFonts w:eastAsia="Arial Unicode MS" w:cs="Arial Unicode MS"/>
          <w:sz w:val="22"/>
          <w:szCs w:val="22"/>
        </w:rPr>
        <w:t>ssistant</w:t>
      </w:r>
      <w:r w:rsidR="00465DED">
        <w:rPr>
          <w:rStyle w:val="PageNumber"/>
          <w:rFonts w:eastAsia="Arial Unicode MS" w:cs="Arial Unicode MS"/>
          <w:sz w:val="22"/>
          <w:szCs w:val="22"/>
        </w:rPr>
        <w:t xml:space="preserve"> </w:t>
      </w:r>
      <w:r w:rsidR="00366086">
        <w:rPr>
          <w:rStyle w:val="PageNumber"/>
          <w:rFonts w:eastAsia="Arial Unicode MS" w:cs="Arial Unicode MS"/>
          <w:sz w:val="22"/>
          <w:szCs w:val="22"/>
        </w:rPr>
        <w:t xml:space="preserve">intercollegiate </w:t>
      </w:r>
      <w:r w:rsidR="00DB3A28" w:rsidRPr="00DB3A28">
        <w:rPr>
          <w:rStyle w:val="PageNumber"/>
          <w:rFonts w:eastAsia="Arial Unicode MS" w:cs="Arial Unicode MS"/>
          <w:sz w:val="22"/>
          <w:szCs w:val="22"/>
        </w:rPr>
        <w:t xml:space="preserve">debate </w:t>
      </w:r>
      <w:r w:rsidR="008F34D5">
        <w:rPr>
          <w:rStyle w:val="PageNumber"/>
          <w:rFonts w:eastAsia="Arial Unicode MS" w:cs="Arial Unicode MS"/>
          <w:sz w:val="22"/>
          <w:szCs w:val="22"/>
        </w:rPr>
        <w:t>team</w:t>
      </w:r>
      <w:r w:rsidR="00DB3A28" w:rsidRPr="00DB3A28">
        <w:rPr>
          <w:rStyle w:val="PageNumber"/>
          <w:rFonts w:eastAsia="Arial Unicode MS" w:cs="Arial Unicode MS"/>
          <w:sz w:val="22"/>
          <w:szCs w:val="22"/>
        </w:rPr>
        <w:t xml:space="preserve"> coach</w:t>
      </w:r>
      <w:r>
        <w:rPr>
          <w:rStyle w:val="PageNumber"/>
          <w:rFonts w:eastAsia="Arial Unicode MS" w:cs="Arial Unicode MS"/>
          <w:sz w:val="22"/>
          <w:szCs w:val="22"/>
        </w:rPr>
        <w:t>. Mentor for persuasive writing and presentation skills.</w:t>
      </w:r>
      <w:r w:rsidR="00465DED">
        <w:rPr>
          <w:rStyle w:val="PageNumber"/>
          <w:rFonts w:eastAsia="Arial Unicode MS" w:cs="Arial Unicode MS"/>
          <w:sz w:val="22"/>
          <w:szCs w:val="22"/>
        </w:rPr>
        <w:t xml:space="preserve"> </w:t>
      </w:r>
    </w:p>
    <w:p w14:paraId="6840B213" w14:textId="0FF4B743" w:rsidR="00FE6AD7" w:rsidRDefault="00FE6AD7" w:rsidP="00C1703B">
      <w:pPr>
        <w:rPr>
          <w:rStyle w:val="PageNumber"/>
          <w:rFonts w:eastAsia="Arial Unicode MS" w:cs="Arial Unicode MS"/>
          <w:b/>
          <w:bCs/>
          <w:sz w:val="22"/>
          <w:szCs w:val="22"/>
        </w:rPr>
      </w:pPr>
    </w:p>
    <w:p w14:paraId="53CD2C2A" w14:textId="486EA231" w:rsidR="00C1703B" w:rsidRDefault="00DE3AA4" w:rsidP="00C1703B">
      <w:pPr>
        <w:rPr>
          <w:rStyle w:val="PageNumber"/>
          <w:rFonts w:eastAsia="Arial Unicode MS" w:cs="Arial Unicode MS"/>
          <w:sz w:val="22"/>
          <w:szCs w:val="22"/>
        </w:rPr>
      </w:pPr>
      <w:r w:rsidRPr="00A166EC">
        <w:rPr>
          <w:rStyle w:val="PageNumber"/>
          <w:rFonts w:eastAsia="Arial Unicode MS" w:cs="Arial Unicode MS"/>
          <w:b/>
          <w:bCs/>
          <w:sz w:val="22"/>
          <w:szCs w:val="22"/>
        </w:rPr>
        <w:t>American University Washington College of Law</w:t>
      </w:r>
      <w:r w:rsidRPr="00A166EC">
        <w:rPr>
          <w:rStyle w:val="PageNumber"/>
          <w:rFonts w:eastAsia="Arial Unicode MS" w:cs="Arial Unicode MS"/>
          <w:sz w:val="22"/>
          <w:szCs w:val="22"/>
        </w:rPr>
        <w:t>,</w:t>
      </w:r>
      <w:r>
        <w:rPr>
          <w:rStyle w:val="PageNumber"/>
          <w:rFonts w:eastAsia="Arial Unicode MS" w:cs="Arial Unicode MS"/>
          <w:sz w:val="22"/>
          <w:szCs w:val="22"/>
        </w:rPr>
        <w:t xml:space="preserve"> </w:t>
      </w:r>
      <w:r w:rsidRPr="00AF75DA">
        <w:rPr>
          <w:rStyle w:val="PageNumber"/>
          <w:rFonts w:eastAsia="Arial Unicode MS" w:cs="Arial Unicode MS"/>
          <w:i/>
          <w:iCs/>
          <w:sz w:val="22"/>
          <w:szCs w:val="22"/>
        </w:rPr>
        <w:t>A</w:t>
      </w:r>
      <w:r w:rsidRPr="00A166EC">
        <w:rPr>
          <w:rStyle w:val="PageNumber"/>
          <w:rFonts w:eastAsia="Arial Unicode MS" w:cs="Arial Unicode MS"/>
          <w:bCs/>
          <w:i/>
          <w:sz w:val="22"/>
          <w:szCs w:val="22"/>
        </w:rPr>
        <w:t xml:space="preserve">djunct </w:t>
      </w:r>
      <w:r>
        <w:rPr>
          <w:rStyle w:val="PageNumber"/>
          <w:rFonts w:eastAsia="Arial Unicode MS" w:cs="Arial Unicode MS"/>
          <w:bCs/>
          <w:i/>
          <w:sz w:val="22"/>
          <w:szCs w:val="22"/>
        </w:rPr>
        <w:t>L</w:t>
      </w:r>
      <w:r w:rsidRPr="00A166EC">
        <w:rPr>
          <w:rStyle w:val="PageNumber"/>
          <w:rFonts w:eastAsia="Arial Unicode MS" w:cs="Arial Unicode MS"/>
          <w:bCs/>
          <w:i/>
          <w:sz w:val="22"/>
          <w:szCs w:val="22"/>
        </w:rPr>
        <w:t>ecturer</w:t>
      </w:r>
      <w:r>
        <w:rPr>
          <w:rStyle w:val="PageNumber"/>
          <w:rFonts w:eastAsia="Arial Unicode MS" w:cs="Arial Unicode MS"/>
          <w:sz w:val="22"/>
          <w:szCs w:val="22"/>
        </w:rPr>
        <w:tab/>
      </w:r>
      <w:r>
        <w:rPr>
          <w:rStyle w:val="PageNumber"/>
          <w:rFonts w:eastAsia="Arial Unicode MS" w:cs="Arial Unicode MS"/>
          <w:sz w:val="22"/>
          <w:szCs w:val="22"/>
        </w:rPr>
        <w:tab/>
        <w:t xml:space="preserve">          </w:t>
      </w:r>
      <w:r w:rsidR="00C1703B">
        <w:rPr>
          <w:rStyle w:val="PageNumber"/>
          <w:rFonts w:eastAsia="Arial Unicode MS" w:cs="Arial Unicode MS"/>
          <w:sz w:val="22"/>
          <w:szCs w:val="22"/>
        </w:rPr>
        <w:tab/>
      </w:r>
      <w:r w:rsidR="00366086">
        <w:rPr>
          <w:rStyle w:val="PageNumber"/>
          <w:rFonts w:eastAsia="Arial Unicode MS" w:cs="Arial Unicode MS"/>
          <w:sz w:val="22"/>
          <w:szCs w:val="22"/>
        </w:rPr>
        <w:t>July</w:t>
      </w:r>
      <w:r>
        <w:rPr>
          <w:rStyle w:val="PageNumber"/>
          <w:rFonts w:eastAsia="Arial Unicode MS" w:cs="Arial Unicode MS"/>
          <w:sz w:val="22"/>
          <w:szCs w:val="22"/>
        </w:rPr>
        <w:t xml:space="preserve"> 2016</w:t>
      </w:r>
    </w:p>
    <w:p w14:paraId="5BD58880" w14:textId="235381A9" w:rsidR="00DE3AA4" w:rsidRPr="00DB3A28" w:rsidRDefault="00DE3AA4" w:rsidP="00DB3A28">
      <w:pPr>
        <w:pStyle w:val="ListParagraph"/>
        <w:numPr>
          <w:ilvl w:val="0"/>
          <w:numId w:val="30"/>
        </w:numPr>
        <w:rPr>
          <w:rStyle w:val="PageNumber"/>
          <w:rFonts w:eastAsia="Arial Unicode MS" w:cs="Arial Unicode MS"/>
          <w:bCs/>
          <w:sz w:val="22"/>
          <w:szCs w:val="22"/>
        </w:rPr>
      </w:pPr>
      <w:r w:rsidRPr="00DB3A28">
        <w:rPr>
          <w:rStyle w:val="PageNumber"/>
          <w:rFonts w:eastAsia="Arial Unicode MS" w:cs="Arial Unicode MS"/>
          <w:sz w:val="22"/>
          <w:szCs w:val="22"/>
        </w:rPr>
        <w:t xml:space="preserve">Taught intensive course on </w:t>
      </w:r>
      <w:r w:rsidRPr="00DB3A28">
        <w:rPr>
          <w:rStyle w:val="PageNumber"/>
          <w:rFonts w:eastAsia="Arial Unicode MS" w:cs="Arial Unicode MS"/>
          <w:bCs/>
          <w:i/>
          <w:sz w:val="22"/>
          <w:szCs w:val="22"/>
        </w:rPr>
        <w:t>Introduction to European Union Law</w:t>
      </w:r>
      <w:r w:rsidRPr="00DB3A28">
        <w:rPr>
          <w:rStyle w:val="PageNumber"/>
          <w:rFonts w:eastAsia="Arial Unicode MS" w:cs="Arial Unicode MS"/>
          <w:b/>
          <w:bCs/>
          <w:i/>
          <w:sz w:val="22"/>
          <w:szCs w:val="22"/>
        </w:rPr>
        <w:t xml:space="preserve"> </w:t>
      </w:r>
      <w:r w:rsidRPr="00DB3A28">
        <w:rPr>
          <w:rStyle w:val="PageNumber"/>
          <w:rFonts w:eastAsia="Arial Unicode MS" w:cs="Arial Unicode MS"/>
          <w:bCs/>
          <w:sz w:val="22"/>
          <w:szCs w:val="22"/>
        </w:rPr>
        <w:t>to U.S.-based law students studying abroad in Paris, France.</w:t>
      </w:r>
    </w:p>
    <w:p w14:paraId="601F34BB" w14:textId="77777777" w:rsidR="00DE3AA4" w:rsidRDefault="00DE3AA4" w:rsidP="00C1703B">
      <w:pPr>
        <w:rPr>
          <w:rStyle w:val="PageNumber"/>
          <w:rFonts w:eastAsia="Arial Unicode MS" w:cs="Arial Unicode MS"/>
          <w:b/>
          <w:bCs/>
          <w:sz w:val="22"/>
          <w:szCs w:val="22"/>
        </w:rPr>
      </w:pPr>
    </w:p>
    <w:p w14:paraId="0C12FE53" w14:textId="1F4FDA00" w:rsidR="000F4851" w:rsidRDefault="000F4851" w:rsidP="00C1703B">
      <w:pPr>
        <w:rPr>
          <w:rStyle w:val="PageNumber"/>
          <w:rFonts w:eastAsia="Arial Unicode MS" w:cs="Arial Unicode MS"/>
          <w:b/>
          <w:bCs/>
          <w:sz w:val="22"/>
          <w:szCs w:val="22"/>
        </w:rPr>
      </w:pPr>
      <w:r>
        <w:rPr>
          <w:rStyle w:val="PageNumber"/>
          <w:rFonts w:eastAsia="Arial Unicode MS" w:cs="Arial Unicode MS"/>
          <w:b/>
          <w:bCs/>
          <w:sz w:val="22"/>
          <w:szCs w:val="22"/>
        </w:rPr>
        <w:t>LEGAL PRACTICE</w:t>
      </w:r>
    </w:p>
    <w:p w14:paraId="32C261D3" w14:textId="77777777" w:rsidR="000F4851" w:rsidRDefault="000F4851" w:rsidP="00C1703B">
      <w:pPr>
        <w:rPr>
          <w:rStyle w:val="PageNumber"/>
          <w:rFonts w:eastAsia="Arial Unicode MS" w:cs="Arial Unicode MS"/>
          <w:b/>
          <w:bCs/>
          <w:sz w:val="22"/>
          <w:szCs w:val="22"/>
        </w:rPr>
      </w:pPr>
    </w:p>
    <w:p w14:paraId="51BCEEA6" w14:textId="5FFDF526" w:rsidR="00BE4B54" w:rsidRDefault="00BE4B54" w:rsidP="00C1703B">
      <w:pPr>
        <w:rPr>
          <w:rStyle w:val="PageNumber"/>
          <w:b/>
          <w:bCs/>
          <w:sz w:val="22"/>
          <w:szCs w:val="22"/>
        </w:rPr>
      </w:pPr>
      <w:proofErr w:type="spellStart"/>
      <w:r>
        <w:rPr>
          <w:rStyle w:val="PageNumber"/>
          <w:rFonts w:eastAsia="Arial Unicode MS" w:cs="Arial Unicode MS"/>
          <w:b/>
          <w:bCs/>
          <w:sz w:val="22"/>
          <w:szCs w:val="22"/>
        </w:rPr>
        <w:t>Callegary</w:t>
      </w:r>
      <w:proofErr w:type="spellEnd"/>
      <w:r>
        <w:rPr>
          <w:rStyle w:val="PageNumber"/>
          <w:rFonts w:eastAsia="Arial Unicode MS" w:cs="Arial Unicode MS"/>
          <w:b/>
          <w:bCs/>
          <w:sz w:val="22"/>
          <w:szCs w:val="22"/>
        </w:rPr>
        <w:t xml:space="preserve"> &amp; Steedman, P.A.</w:t>
      </w:r>
      <w:r w:rsidRPr="008F34D5">
        <w:rPr>
          <w:rStyle w:val="PageNumber"/>
          <w:rFonts w:eastAsia="Arial Unicode MS" w:cs="Arial Unicode MS"/>
          <w:sz w:val="22"/>
          <w:szCs w:val="22"/>
        </w:rPr>
        <w:t>,</w:t>
      </w:r>
      <w:r>
        <w:rPr>
          <w:rStyle w:val="PageNumber"/>
          <w:rFonts w:eastAsia="Arial Unicode MS" w:cs="Arial Unicode MS"/>
          <w:b/>
          <w:bCs/>
          <w:sz w:val="22"/>
          <w:szCs w:val="22"/>
        </w:rPr>
        <w:t xml:space="preserve"> </w:t>
      </w:r>
      <w:r>
        <w:rPr>
          <w:rStyle w:val="PageNumber"/>
          <w:rFonts w:eastAsia="Arial Unicode MS" w:cs="Arial Unicode MS"/>
          <w:i/>
          <w:iCs/>
          <w:sz w:val="22"/>
          <w:szCs w:val="22"/>
        </w:rPr>
        <w:t xml:space="preserve">Associate Attorney, </w:t>
      </w:r>
      <w:r>
        <w:rPr>
          <w:rStyle w:val="PageNumber"/>
          <w:rFonts w:eastAsia="Arial Unicode MS" w:cs="Arial Unicode MS"/>
          <w:sz w:val="22"/>
          <w:szCs w:val="22"/>
        </w:rPr>
        <w:t>Baltimore, MD</w:t>
      </w:r>
      <w:r>
        <w:rPr>
          <w:rStyle w:val="PageNumber"/>
          <w:rFonts w:eastAsia="Arial Unicode MS" w:cs="Arial Unicode MS"/>
          <w:sz w:val="22"/>
          <w:szCs w:val="22"/>
        </w:rPr>
        <w:tab/>
      </w:r>
      <w:r>
        <w:rPr>
          <w:rStyle w:val="PageNumber"/>
          <w:rFonts w:eastAsia="Arial Unicode MS" w:cs="Arial Unicode MS"/>
          <w:sz w:val="22"/>
          <w:szCs w:val="22"/>
        </w:rPr>
        <w:tab/>
      </w:r>
      <w:r>
        <w:rPr>
          <w:rStyle w:val="PageNumber"/>
          <w:rFonts w:eastAsia="Arial Unicode MS" w:cs="Arial Unicode MS"/>
          <w:sz w:val="22"/>
          <w:szCs w:val="22"/>
        </w:rPr>
        <w:tab/>
        <w:t>2013-2015</w:t>
      </w:r>
    </w:p>
    <w:p w14:paraId="44C7EF90" w14:textId="4BEBBEC2" w:rsidR="00AD5A3F" w:rsidRDefault="003A3060" w:rsidP="00AD5A3F">
      <w:pPr>
        <w:pStyle w:val="ListParagraph"/>
        <w:numPr>
          <w:ilvl w:val="0"/>
          <w:numId w:val="23"/>
        </w:numPr>
        <w:tabs>
          <w:tab w:val="left" w:pos="5670"/>
        </w:tabs>
        <w:rPr>
          <w:rStyle w:val="PageNumber"/>
          <w:sz w:val="22"/>
          <w:szCs w:val="22"/>
        </w:rPr>
      </w:pPr>
      <w:r>
        <w:rPr>
          <w:rStyle w:val="PageNumber"/>
          <w:sz w:val="22"/>
          <w:szCs w:val="22"/>
        </w:rPr>
        <w:t>Represented</w:t>
      </w:r>
      <w:r w:rsidR="00BE4B54" w:rsidRPr="00AD5A3F">
        <w:rPr>
          <w:rStyle w:val="PageNumber"/>
          <w:sz w:val="22"/>
          <w:szCs w:val="22"/>
        </w:rPr>
        <w:t xml:space="preserve"> individuals with disabilities in special education matters, petitions</w:t>
      </w:r>
      <w:r w:rsidR="006B448C" w:rsidRPr="00AD5A3F">
        <w:rPr>
          <w:rStyle w:val="PageNumber"/>
          <w:sz w:val="22"/>
          <w:szCs w:val="22"/>
        </w:rPr>
        <w:t xml:space="preserve"> </w:t>
      </w:r>
      <w:r w:rsidR="00BE4B54" w:rsidRPr="00AD5A3F">
        <w:rPr>
          <w:rStyle w:val="PageNumber"/>
          <w:sz w:val="22"/>
          <w:szCs w:val="22"/>
        </w:rPr>
        <w:t>for guardianship of disabled individuals, and individuals seeking disability-related public benefits.</w:t>
      </w:r>
    </w:p>
    <w:p w14:paraId="581C2FD8" w14:textId="1B062432" w:rsidR="00BE4B54" w:rsidRPr="00AD5A3F" w:rsidRDefault="007555DF" w:rsidP="00AD5A3F">
      <w:pPr>
        <w:pStyle w:val="ListParagraph"/>
        <w:numPr>
          <w:ilvl w:val="0"/>
          <w:numId w:val="23"/>
        </w:numPr>
        <w:tabs>
          <w:tab w:val="left" w:pos="5670"/>
        </w:tabs>
        <w:rPr>
          <w:rStyle w:val="PageNumber"/>
          <w:sz w:val="22"/>
          <w:szCs w:val="22"/>
        </w:rPr>
      </w:pPr>
      <w:r w:rsidRPr="00AD5A3F">
        <w:rPr>
          <w:rStyle w:val="PageNumber"/>
          <w:sz w:val="22"/>
          <w:szCs w:val="22"/>
        </w:rPr>
        <w:t xml:space="preserve">Litigated special education cases in the </w:t>
      </w:r>
      <w:r w:rsidR="00AD5A3F">
        <w:rPr>
          <w:rStyle w:val="PageNumber"/>
          <w:sz w:val="22"/>
          <w:szCs w:val="22"/>
        </w:rPr>
        <w:t>U.S. Court</w:t>
      </w:r>
      <w:r w:rsidRPr="00AD5A3F">
        <w:rPr>
          <w:rStyle w:val="PageNumber"/>
          <w:sz w:val="22"/>
          <w:szCs w:val="22"/>
        </w:rPr>
        <w:t xml:space="preserve"> of Appeals for the Fourth Circuit, </w:t>
      </w:r>
      <w:r w:rsidR="00AD5A3F">
        <w:rPr>
          <w:rStyle w:val="PageNumber"/>
          <w:sz w:val="22"/>
          <w:szCs w:val="22"/>
        </w:rPr>
        <w:t>U.S.</w:t>
      </w:r>
      <w:r w:rsidRPr="00AD5A3F">
        <w:rPr>
          <w:sz w:val="22"/>
          <w:szCs w:val="22"/>
        </w:rPr>
        <w:t xml:space="preserve"> District Court for the District of Maryland, and the Maryland Office of Administrative Hearings.</w:t>
      </w:r>
    </w:p>
    <w:p w14:paraId="4C644DA1" w14:textId="77777777" w:rsidR="00BE4B54" w:rsidRDefault="00BE4B54" w:rsidP="00C1703B">
      <w:pPr>
        <w:rPr>
          <w:rStyle w:val="PageNumber"/>
          <w:b/>
          <w:bCs/>
          <w:sz w:val="22"/>
          <w:szCs w:val="22"/>
        </w:rPr>
      </w:pPr>
    </w:p>
    <w:p w14:paraId="3F03035D" w14:textId="77777777" w:rsidR="00BE4B54" w:rsidRDefault="00BE4B54" w:rsidP="00BE4B54">
      <w:pPr>
        <w:rPr>
          <w:rStyle w:val="PageNumber"/>
          <w:b/>
          <w:bCs/>
          <w:sz w:val="22"/>
          <w:szCs w:val="22"/>
        </w:rPr>
      </w:pPr>
      <w:r>
        <w:rPr>
          <w:rStyle w:val="PageNumber"/>
          <w:rFonts w:eastAsia="Arial Unicode MS" w:cs="Arial Unicode MS"/>
          <w:b/>
          <w:bCs/>
          <w:sz w:val="22"/>
          <w:szCs w:val="22"/>
        </w:rPr>
        <w:t>Law Offices of J. Archer Miller, LLC</w:t>
      </w:r>
      <w:r>
        <w:rPr>
          <w:rStyle w:val="PageNumber"/>
          <w:rFonts w:eastAsia="Arial Unicode MS" w:cs="Arial Unicode MS"/>
          <w:sz w:val="22"/>
          <w:szCs w:val="22"/>
        </w:rPr>
        <w:t xml:space="preserve">, </w:t>
      </w:r>
      <w:r>
        <w:rPr>
          <w:rStyle w:val="PageNumber"/>
          <w:rFonts w:eastAsia="Arial Unicode MS" w:cs="Arial Unicode MS"/>
          <w:i/>
          <w:iCs/>
          <w:sz w:val="22"/>
          <w:szCs w:val="22"/>
        </w:rPr>
        <w:t>Sole Practitioner</w:t>
      </w:r>
      <w:r>
        <w:rPr>
          <w:rStyle w:val="PageNumber"/>
          <w:rFonts w:eastAsia="Arial Unicode MS" w:cs="Arial Unicode MS"/>
          <w:sz w:val="22"/>
          <w:szCs w:val="22"/>
        </w:rPr>
        <w:t>, Baltimore, MD</w:t>
      </w:r>
      <w:r>
        <w:rPr>
          <w:rStyle w:val="PageNumber"/>
          <w:rFonts w:eastAsia="Arial Unicode MS" w:cs="Arial Unicode MS"/>
          <w:sz w:val="22"/>
          <w:szCs w:val="22"/>
        </w:rPr>
        <w:tab/>
      </w:r>
      <w:r>
        <w:rPr>
          <w:rStyle w:val="PageNumber"/>
          <w:rFonts w:eastAsia="Arial Unicode MS" w:cs="Arial Unicode MS"/>
          <w:sz w:val="22"/>
          <w:szCs w:val="22"/>
        </w:rPr>
        <w:tab/>
        <w:t>2011-2013</w:t>
      </w:r>
    </w:p>
    <w:p w14:paraId="40A1AD42" w14:textId="56896110" w:rsidR="00AD5A3F" w:rsidRPr="000228B3" w:rsidRDefault="00BE4B54" w:rsidP="000228B3">
      <w:pPr>
        <w:pStyle w:val="ListParagraph"/>
        <w:numPr>
          <w:ilvl w:val="0"/>
          <w:numId w:val="24"/>
        </w:numPr>
        <w:rPr>
          <w:rStyle w:val="PageNumber"/>
          <w:sz w:val="22"/>
          <w:szCs w:val="22"/>
        </w:rPr>
      </w:pPr>
      <w:r w:rsidRPr="00AD5A3F">
        <w:rPr>
          <w:rStyle w:val="PageNumber"/>
          <w:sz w:val="22"/>
          <w:szCs w:val="22"/>
        </w:rPr>
        <w:t>Founder of solo general practice law firm.</w:t>
      </w:r>
      <w:r w:rsidR="006D2CAC">
        <w:rPr>
          <w:rStyle w:val="PageNumber"/>
          <w:sz w:val="22"/>
          <w:szCs w:val="22"/>
        </w:rPr>
        <w:t xml:space="preserve"> Litigated </w:t>
      </w:r>
      <w:r w:rsidRPr="00AD5A3F">
        <w:rPr>
          <w:rStyle w:val="PageNumber"/>
          <w:sz w:val="22"/>
          <w:szCs w:val="22"/>
        </w:rPr>
        <w:t>employment</w:t>
      </w:r>
      <w:r w:rsidR="00AD5A3F">
        <w:rPr>
          <w:rStyle w:val="PageNumber"/>
          <w:sz w:val="22"/>
          <w:szCs w:val="22"/>
        </w:rPr>
        <w:t xml:space="preserve"> </w:t>
      </w:r>
      <w:r w:rsidRPr="00AD5A3F">
        <w:rPr>
          <w:rStyle w:val="PageNumber"/>
          <w:sz w:val="22"/>
          <w:szCs w:val="22"/>
        </w:rPr>
        <w:t>discrimination, special education, divorce, and criminal defense</w:t>
      </w:r>
      <w:r w:rsidR="006D2CAC">
        <w:rPr>
          <w:rStyle w:val="PageNumber"/>
          <w:sz w:val="22"/>
          <w:szCs w:val="22"/>
        </w:rPr>
        <w:t xml:space="preserve"> cases.</w:t>
      </w:r>
      <w:r w:rsidRPr="00AD5A3F">
        <w:rPr>
          <w:rStyle w:val="PageNumber"/>
          <w:sz w:val="22"/>
          <w:szCs w:val="22"/>
        </w:rPr>
        <w:t xml:space="preserve"> </w:t>
      </w:r>
    </w:p>
    <w:p w14:paraId="5B53226D" w14:textId="4FEB3684" w:rsidR="00BE4B54" w:rsidRPr="000228B3" w:rsidRDefault="00AD5A3F" w:rsidP="00AD5A3F">
      <w:pPr>
        <w:pStyle w:val="ListParagraph"/>
        <w:numPr>
          <w:ilvl w:val="0"/>
          <w:numId w:val="24"/>
        </w:numPr>
        <w:rPr>
          <w:b/>
          <w:bCs/>
          <w:sz w:val="22"/>
          <w:szCs w:val="22"/>
        </w:rPr>
      </w:pPr>
      <w:r w:rsidRPr="00AD5A3F">
        <w:rPr>
          <w:rStyle w:val="PageNumber"/>
          <w:sz w:val="22"/>
          <w:szCs w:val="22"/>
        </w:rPr>
        <w:t xml:space="preserve">Lead attorney in </w:t>
      </w:r>
      <w:r w:rsidR="00366086">
        <w:rPr>
          <w:rStyle w:val="PageNumber"/>
          <w:sz w:val="22"/>
          <w:szCs w:val="22"/>
        </w:rPr>
        <w:t>multiple</w:t>
      </w:r>
      <w:r>
        <w:rPr>
          <w:rStyle w:val="PageNumber"/>
          <w:sz w:val="22"/>
          <w:szCs w:val="22"/>
        </w:rPr>
        <w:t xml:space="preserve"> </w:t>
      </w:r>
      <w:r w:rsidRPr="00AD5A3F">
        <w:rPr>
          <w:rStyle w:val="PageNumber"/>
          <w:sz w:val="22"/>
          <w:szCs w:val="22"/>
        </w:rPr>
        <w:t xml:space="preserve">cases </w:t>
      </w:r>
      <w:r w:rsidR="00DB3A28">
        <w:rPr>
          <w:rStyle w:val="PageNumber"/>
          <w:sz w:val="22"/>
          <w:szCs w:val="22"/>
        </w:rPr>
        <w:t>before</w:t>
      </w:r>
      <w:r w:rsidRPr="00AD5A3F">
        <w:rPr>
          <w:rStyle w:val="PageNumber"/>
          <w:sz w:val="22"/>
          <w:szCs w:val="22"/>
        </w:rPr>
        <w:t xml:space="preserve"> </w:t>
      </w:r>
      <w:r>
        <w:rPr>
          <w:rStyle w:val="PageNumber"/>
          <w:sz w:val="22"/>
          <w:szCs w:val="22"/>
        </w:rPr>
        <w:t>the U.S.</w:t>
      </w:r>
      <w:r w:rsidRPr="00AD5A3F">
        <w:rPr>
          <w:sz w:val="22"/>
          <w:szCs w:val="22"/>
        </w:rPr>
        <w:t xml:space="preserve"> District Court for the District of Maryland.</w:t>
      </w:r>
    </w:p>
    <w:p w14:paraId="0E0A382A" w14:textId="39195E74" w:rsidR="000228B3" w:rsidRPr="00AD5A3F" w:rsidRDefault="000228B3" w:rsidP="00AD5A3F">
      <w:pPr>
        <w:pStyle w:val="ListParagraph"/>
        <w:numPr>
          <w:ilvl w:val="0"/>
          <w:numId w:val="24"/>
        </w:numPr>
        <w:rPr>
          <w:rStyle w:val="PageNumber"/>
          <w:b/>
          <w:bCs/>
          <w:sz w:val="22"/>
          <w:szCs w:val="22"/>
        </w:rPr>
      </w:pPr>
      <w:r w:rsidRPr="00AD5A3F">
        <w:rPr>
          <w:rStyle w:val="PageNumber"/>
          <w:sz w:val="22"/>
          <w:szCs w:val="22"/>
        </w:rPr>
        <w:t>Argued disability employment discrimination case before the Appellate Court of Maryland.</w:t>
      </w:r>
    </w:p>
    <w:p w14:paraId="1F5CA7B6" w14:textId="77777777" w:rsidR="00BE4B54" w:rsidRDefault="00BE4B54" w:rsidP="00BE4B54">
      <w:pPr>
        <w:ind w:right="1440"/>
        <w:jc w:val="both"/>
        <w:rPr>
          <w:rStyle w:val="PageNumber"/>
          <w:sz w:val="22"/>
          <w:szCs w:val="22"/>
        </w:rPr>
      </w:pPr>
    </w:p>
    <w:p w14:paraId="409AAB1D" w14:textId="77777777" w:rsidR="00BE4B54" w:rsidRDefault="00BE4B54" w:rsidP="00AB3116">
      <w:pPr>
        <w:rPr>
          <w:rStyle w:val="PageNumber"/>
          <w:sz w:val="22"/>
          <w:szCs w:val="22"/>
        </w:rPr>
      </w:pPr>
      <w:r>
        <w:rPr>
          <w:rStyle w:val="PageNumber"/>
          <w:rFonts w:eastAsia="Arial Unicode MS" w:cs="Arial Unicode MS"/>
          <w:b/>
          <w:bCs/>
          <w:sz w:val="22"/>
          <w:szCs w:val="22"/>
        </w:rPr>
        <w:t>Stein &amp; Vargas, LLP</w:t>
      </w:r>
      <w:r>
        <w:rPr>
          <w:rStyle w:val="PageNumber"/>
          <w:rFonts w:eastAsia="Arial Unicode MS" w:cs="Arial Unicode MS"/>
          <w:sz w:val="22"/>
          <w:szCs w:val="22"/>
        </w:rPr>
        <w:t>,</w:t>
      </w:r>
      <w:r>
        <w:rPr>
          <w:rStyle w:val="PageNumber"/>
          <w:rFonts w:eastAsia="Arial Unicode MS" w:cs="Arial Unicode MS"/>
          <w:b/>
          <w:bCs/>
          <w:sz w:val="22"/>
          <w:szCs w:val="22"/>
        </w:rPr>
        <w:t xml:space="preserve"> </w:t>
      </w:r>
      <w:r>
        <w:rPr>
          <w:rStyle w:val="PageNumber"/>
          <w:rFonts w:eastAsia="Arial Unicode MS" w:cs="Arial Unicode MS"/>
          <w:i/>
          <w:iCs/>
          <w:sz w:val="22"/>
          <w:szCs w:val="22"/>
        </w:rPr>
        <w:t>Of Counsel</w:t>
      </w:r>
      <w:r>
        <w:rPr>
          <w:rStyle w:val="PageNumber"/>
          <w:rFonts w:eastAsia="Arial Unicode MS" w:cs="Arial Unicode MS"/>
          <w:sz w:val="22"/>
          <w:szCs w:val="22"/>
        </w:rPr>
        <w:t>, Emmitsburg, MD</w:t>
      </w:r>
      <w:r>
        <w:rPr>
          <w:rStyle w:val="PageNumber"/>
          <w:rFonts w:eastAsia="Arial Unicode MS" w:cs="Arial Unicode MS"/>
          <w:sz w:val="22"/>
          <w:szCs w:val="22"/>
        </w:rPr>
        <w:tab/>
      </w:r>
      <w:r>
        <w:rPr>
          <w:rStyle w:val="PageNumber"/>
          <w:rFonts w:eastAsia="Arial Unicode MS" w:cs="Arial Unicode MS"/>
          <w:sz w:val="22"/>
          <w:szCs w:val="22"/>
        </w:rPr>
        <w:tab/>
      </w:r>
      <w:r>
        <w:rPr>
          <w:rStyle w:val="PageNumber"/>
          <w:rFonts w:eastAsia="Arial Unicode MS" w:cs="Arial Unicode MS"/>
          <w:sz w:val="22"/>
          <w:szCs w:val="22"/>
        </w:rPr>
        <w:tab/>
      </w:r>
      <w:r>
        <w:rPr>
          <w:rStyle w:val="PageNumber"/>
          <w:rFonts w:eastAsia="Arial Unicode MS" w:cs="Arial Unicode MS"/>
          <w:sz w:val="22"/>
          <w:szCs w:val="22"/>
        </w:rPr>
        <w:tab/>
      </w:r>
      <w:r>
        <w:rPr>
          <w:rStyle w:val="PageNumber"/>
          <w:rFonts w:eastAsia="Arial Unicode MS" w:cs="Arial Unicode MS"/>
          <w:sz w:val="22"/>
          <w:szCs w:val="22"/>
        </w:rPr>
        <w:tab/>
        <w:t>2011-2013</w:t>
      </w:r>
    </w:p>
    <w:p w14:paraId="08A341A5" w14:textId="656E0410" w:rsidR="00BE4B54" w:rsidRDefault="006D2CAC" w:rsidP="00AB3116">
      <w:pPr>
        <w:pStyle w:val="ListParagraph"/>
        <w:numPr>
          <w:ilvl w:val="0"/>
          <w:numId w:val="25"/>
        </w:numPr>
        <w:rPr>
          <w:rStyle w:val="PageNumber"/>
          <w:sz w:val="22"/>
          <w:szCs w:val="22"/>
        </w:rPr>
      </w:pPr>
      <w:r>
        <w:rPr>
          <w:rStyle w:val="PageNumber"/>
          <w:sz w:val="22"/>
          <w:szCs w:val="22"/>
        </w:rPr>
        <w:t>Represented</w:t>
      </w:r>
      <w:r w:rsidR="00BE4B54" w:rsidRPr="00AD5A3F">
        <w:rPr>
          <w:rStyle w:val="PageNumber"/>
          <w:sz w:val="22"/>
          <w:szCs w:val="22"/>
        </w:rPr>
        <w:t xml:space="preserve"> individuals with disabilities alleging violations of the A</w:t>
      </w:r>
      <w:r w:rsidR="006B448C" w:rsidRPr="00AD5A3F">
        <w:rPr>
          <w:rStyle w:val="PageNumber"/>
          <w:sz w:val="22"/>
          <w:szCs w:val="22"/>
        </w:rPr>
        <w:t xml:space="preserve">mericans with </w:t>
      </w:r>
      <w:r w:rsidR="00BE4B54" w:rsidRPr="00AD5A3F">
        <w:rPr>
          <w:rStyle w:val="PageNumber"/>
          <w:sz w:val="22"/>
          <w:szCs w:val="22"/>
        </w:rPr>
        <w:t>D</w:t>
      </w:r>
      <w:r w:rsidR="006B448C" w:rsidRPr="00AD5A3F">
        <w:rPr>
          <w:rStyle w:val="PageNumber"/>
          <w:sz w:val="22"/>
          <w:szCs w:val="22"/>
        </w:rPr>
        <w:t xml:space="preserve">isabilities </w:t>
      </w:r>
      <w:r w:rsidR="00BE4B54" w:rsidRPr="00AD5A3F">
        <w:rPr>
          <w:rStyle w:val="PageNumber"/>
          <w:sz w:val="22"/>
          <w:szCs w:val="22"/>
        </w:rPr>
        <w:t>A</w:t>
      </w:r>
      <w:r w:rsidR="006B448C" w:rsidRPr="00AD5A3F">
        <w:rPr>
          <w:rStyle w:val="PageNumber"/>
          <w:sz w:val="22"/>
          <w:szCs w:val="22"/>
        </w:rPr>
        <w:t>ct</w:t>
      </w:r>
      <w:r w:rsidR="00BE4B54" w:rsidRPr="00AD5A3F">
        <w:rPr>
          <w:rStyle w:val="PageNumber"/>
          <w:sz w:val="22"/>
          <w:szCs w:val="22"/>
        </w:rPr>
        <w:t xml:space="preserve"> and Section 504 of the Rehabilitation Act.</w:t>
      </w:r>
    </w:p>
    <w:p w14:paraId="6956F72E" w14:textId="764E6D1C" w:rsidR="00DB3A28" w:rsidRDefault="00AD5A3F" w:rsidP="00AB3116">
      <w:pPr>
        <w:pStyle w:val="ListParagraph"/>
        <w:numPr>
          <w:ilvl w:val="0"/>
          <w:numId w:val="25"/>
        </w:numPr>
        <w:rPr>
          <w:rStyle w:val="PageNumber"/>
          <w:sz w:val="22"/>
          <w:szCs w:val="22"/>
        </w:rPr>
      </w:pPr>
      <w:r>
        <w:rPr>
          <w:rStyle w:val="PageNumber"/>
          <w:sz w:val="22"/>
          <w:szCs w:val="22"/>
        </w:rPr>
        <w:t>Part of litigation team</w:t>
      </w:r>
      <w:r w:rsidR="00DB3A28" w:rsidRPr="00DB3A28">
        <w:rPr>
          <w:rStyle w:val="PageNumber"/>
          <w:sz w:val="22"/>
          <w:szCs w:val="22"/>
        </w:rPr>
        <w:t xml:space="preserve"> </w:t>
      </w:r>
      <w:r w:rsidR="00DB3A28">
        <w:rPr>
          <w:rStyle w:val="PageNumber"/>
          <w:sz w:val="22"/>
          <w:szCs w:val="22"/>
        </w:rPr>
        <w:t>involved in nation-wide impact litigation, often in partnership with the National Association of the Deaf.</w:t>
      </w:r>
    </w:p>
    <w:p w14:paraId="33BBE2C4" w14:textId="62363512" w:rsidR="000228B3" w:rsidRDefault="00DB3A28" w:rsidP="00AB3116">
      <w:pPr>
        <w:pStyle w:val="ListParagraph"/>
        <w:numPr>
          <w:ilvl w:val="0"/>
          <w:numId w:val="25"/>
        </w:numPr>
        <w:rPr>
          <w:rStyle w:val="PageNumber"/>
          <w:sz w:val="22"/>
          <w:szCs w:val="22"/>
        </w:rPr>
      </w:pPr>
      <w:r>
        <w:rPr>
          <w:rStyle w:val="PageNumber"/>
          <w:sz w:val="22"/>
          <w:szCs w:val="22"/>
        </w:rPr>
        <w:t xml:space="preserve">Drafted </w:t>
      </w:r>
      <w:r w:rsidR="000228B3">
        <w:rPr>
          <w:rStyle w:val="PageNumber"/>
          <w:sz w:val="22"/>
          <w:szCs w:val="22"/>
        </w:rPr>
        <w:t xml:space="preserve">federal court </w:t>
      </w:r>
      <w:r>
        <w:rPr>
          <w:rStyle w:val="PageNumber"/>
          <w:sz w:val="22"/>
          <w:szCs w:val="22"/>
        </w:rPr>
        <w:t xml:space="preserve">pleadings </w:t>
      </w:r>
      <w:r w:rsidR="000228B3">
        <w:rPr>
          <w:rStyle w:val="PageNumber"/>
          <w:sz w:val="22"/>
          <w:szCs w:val="22"/>
        </w:rPr>
        <w:t xml:space="preserve">for cases </w:t>
      </w:r>
      <w:r>
        <w:rPr>
          <w:rStyle w:val="PageNumber"/>
          <w:sz w:val="22"/>
          <w:szCs w:val="22"/>
        </w:rPr>
        <w:t xml:space="preserve">in Nebraska, North Carolina, </w:t>
      </w:r>
      <w:r w:rsidR="00A05330">
        <w:rPr>
          <w:rStyle w:val="PageNumber"/>
          <w:sz w:val="22"/>
          <w:szCs w:val="22"/>
        </w:rPr>
        <w:t xml:space="preserve">and </w:t>
      </w:r>
      <w:r>
        <w:rPr>
          <w:rStyle w:val="PageNumber"/>
          <w:sz w:val="22"/>
          <w:szCs w:val="22"/>
        </w:rPr>
        <w:t>Pennsylvania</w:t>
      </w:r>
      <w:r w:rsidR="00A05330">
        <w:rPr>
          <w:rStyle w:val="PageNumber"/>
          <w:sz w:val="22"/>
          <w:szCs w:val="22"/>
        </w:rPr>
        <w:t>.</w:t>
      </w:r>
    </w:p>
    <w:p w14:paraId="33284699" w14:textId="00AF0B5B" w:rsidR="00AD5A3F" w:rsidRPr="00AD5A3F" w:rsidRDefault="000228B3" w:rsidP="00AB3116">
      <w:pPr>
        <w:pStyle w:val="ListParagraph"/>
        <w:numPr>
          <w:ilvl w:val="0"/>
          <w:numId w:val="25"/>
        </w:numPr>
        <w:rPr>
          <w:rStyle w:val="PageNumber"/>
          <w:sz w:val="22"/>
          <w:szCs w:val="22"/>
        </w:rPr>
      </w:pPr>
      <w:r>
        <w:rPr>
          <w:rStyle w:val="PageNumber"/>
          <w:sz w:val="22"/>
          <w:szCs w:val="22"/>
        </w:rPr>
        <w:t>Drafted</w:t>
      </w:r>
      <w:r w:rsidR="00366086">
        <w:rPr>
          <w:rStyle w:val="PageNumber"/>
          <w:sz w:val="22"/>
          <w:szCs w:val="22"/>
        </w:rPr>
        <w:t xml:space="preserve"> federal appellate </w:t>
      </w:r>
      <w:r>
        <w:rPr>
          <w:rStyle w:val="PageNumber"/>
          <w:sz w:val="22"/>
          <w:szCs w:val="22"/>
        </w:rPr>
        <w:t>pleadings</w:t>
      </w:r>
      <w:r w:rsidR="00366086">
        <w:rPr>
          <w:rStyle w:val="PageNumber"/>
          <w:sz w:val="22"/>
          <w:szCs w:val="22"/>
        </w:rPr>
        <w:t xml:space="preserve"> </w:t>
      </w:r>
      <w:r>
        <w:rPr>
          <w:rStyle w:val="PageNumber"/>
          <w:sz w:val="22"/>
          <w:szCs w:val="22"/>
        </w:rPr>
        <w:t>for matters before the</w:t>
      </w:r>
      <w:r w:rsidR="00366086">
        <w:rPr>
          <w:rStyle w:val="PageNumber"/>
          <w:sz w:val="22"/>
          <w:szCs w:val="22"/>
        </w:rPr>
        <w:t xml:space="preserve"> U.S. Court of Appeals for the Eight Circuit and the U.S. Court of Appeals for the</w:t>
      </w:r>
      <w:r w:rsidR="00366086" w:rsidRPr="00AD5A3F">
        <w:rPr>
          <w:rStyle w:val="PageNumber"/>
          <w:sz w:val="22"/>
          <w:szCs w:val="22"/>
        </w:rPr>
        <w:t xml:space="preserve"> Fourth Circuit</w:t>
      </w:r>
      <w:r w:rsidR="00E41638">
        <w:rPr>
          <w:rStyle w:val="PageNumber"/>
          <w:sz w:val="22"/>
          <w:szCs w:val="22"/>
        </w:rPr>
        <w:t>.</w:t>
      </w:r>
    </w:p>
    <w:p w14:paraId="7A19FCB4" w14:textId="77777777" w:rsidR="00BE4B54" w:rsidRDefault="00BE4B54" w:rsidP="00BE4B54">
      <w:pPr>
        <w:rPr>
          <w:rStyle w:val="PageNumber"/>
          <w:b/>
          <w:bCs/>
          <w:sz w:val="22"/>
          <w:szCs w:val="22"/>
        </w:rPr>
      </w:pPr>
    </w:p>
    <w:p w14:paraId="52007435" w14:textId="0B772838" w:rsidR="00BE4B54" w:rsidRPr="006B448C" w:rsidRDefault="00BE4B54" w:rsidP="006B448C">
      <w:pPr>
        <w:pBdr>
          <w:top w:val="nil"/>
          <w:left w:val="nil"/>
          <w:bottom w:val="nil"/>
          <w:right w:val="nil"/>
          <w:between w:val="nil"/>
          <w:bar w:val="nil"/>
        </w:pBdr>
        <w:rPr>
          <w:rStyle w:val="PageNumber"/>
          <w:rFonts w:eastAsia="Arial Unicode MS" w:cs="Arial Unicode MS"/>
          <w:b/>
          <w:bCs/>
          <w:sz w:val="22"/>
          <w:szCs w:val="22"/>
        </w:rPr>
      </w:pPr>
      <w:r>
        <w:rPr>
          <w:rStyle w:val="PageNumber"/>
          <w:rFonts w:eastAsia="Arial Unicode MS" w:cs="Arial Unicode MS"/>
          <w:b/>
          <w:bCs/>
          <w:sz w:val="22"/>
          <w:szCs w:val="22"/>
        </w:rPr>
        <w:t>The Honorable W. Michel Pierson</w:t>
      </w:r>
      <w:r>
        <w:rPr>
          <w:rStyle w:val="PageNumber"/>
          <w:rFonts w:eastAsia="Arial Unicode MS" w:cs="Arial Unicode MS"/>
          <w:sz w:val="22"/>
          <w:szCs w:val="22"/>
        </w:rPr>
        <w:t xml:space="preserve">, </w:t>
      </w:r>
      <w:r>
        <w:rPr>
          <w:rStyle w:val="PageNumber"/>
          <w:rFonts w:eastAsia="Arial Unicode MS" w:cs="Arial Unicode MS"/>
          <w:i/>
          <w:iCs/>
          <w:sz w:val="22"/>
          <w:szCs w:val="22"/>
        </w:rPr>
        <w:t>Law Clerk</w:t>
      </w:r>
      <w:r>
        <w:rPr>
          <w:rStyle w:val="PageNumber"/>
          <w:rFonts w:eastAsia="Arial Unicode MS" w:cs="Arial Unicode MS"/>
          <w:sz w:val="22"/>
          <w:szCs w:val="22"/>
        </w:rPr>
        <w:t xml:space="preserve">, Baltimore, MD </w:t>
      </w:r>
      <w:r>
        <w:rPr>
          <w:rStyle w:val="PageNumber"/>
          <w:rFonts w:eastAsia="Arial Unicode MS" w:cs="Arial Unicode MS"/>
          <w:sz w:val="22"/>
          <w:szCs w:val="22"/>
        </w:rPr>
        <w:tab/>
      </w:r>
      <w:r>
        <w:rPr>
          <w:rStyle w:val="PageNumber"/>
          <w:rFonts w:eastAsia="Arial Unicode MS" w:cs="Arial Unicode MS"/>
          <w:sz w:val="22"/>
          <w:szCs w:val="22"/>
        </w:rPr>
        <w:tab/>
      </w:r>
      <w:r>
        <w:rPr>
          <w:rStyle w:val="PageNumber"/>
          <w:rFonts w:eastAsia="Arial Unicode MS" w:cs="Arial Unicode MS"/>
          <w:sz w:val="22"/>
          <w:szCs w:val="22"/>
        </w:rPr>
        <w:tab/>
        <w:t>2010-2011</w:t>
      </w:r>
    </w:p>
    <w:p w14:paraId="35B43359" w14:textId="77777777" w:rsidR="00DB3A28" w:rsidRDefault="00BE4B54" w:rsidP="00DB3A28">
      <w:pPr>
        <w:pStyle w:val="ListParagraph"/>
        <w:numPr>
          <w:ilvl w:val="0"/>
          <w:numId w:val="26"/>
        </w:numPr>
        <w:rPr>
          <w:rStyle w:val="PageNumber"/>
          <w:sz w:val="22"/>
          <w:szCs w:val="22"/>
        </w:rPr>
      </w:pPr>
      <w:r w:rsidRPr="00DB3A28">
        <w:rPr>
          <w:rStyle w:val="PageNumber"/>
          <w:sz w:val="22"/>
          <w:szCs w:val="22"/>
        </w:rPr>
        <w:t xml:space="preserve">Law clerk to Judge-in-Charge, Civil Docket, Circuit Court for Baltimore City. </w:t>
      </w:r>
    </w:p>
    <w:p w14:paraId="767707F7" w14:textId="45FDD3D4" w:rsidR="00BE4B54" w:rsidRPr="00DB3A28" w:rsidRDefault="00BE4B54" w:rsidP="00DB3A28">
      <w:pPr>
        <w:pStyle w:val="ListParagraph"/>
        <w:numPr>
          <w:ilvl w:val="0"/>
          <w:numId w:val="26"/>
        </w:numPr>
        <w:rPr>
          <w:rStyle w:val="PageNumber"/>
          <w:sz w:val="22"/>
          <w:szCs w:val="22"/>
        </w:rPr>
      </w:pPr>
      <w:r w:rsidRPr="00DB3A28">
        <w:rPr>
          <w:rStyle w:val="PageNumber"/>
          <w:sz w:val="22"/>
          <w:szCs w:val="22"/>
        </w:rPr>
        <w:t>Responsible for composing legal memoranda, liaising with counsel on issues before the court, and contributing to efficient operation of daily docket.</w:t>
      </w:r>
    </w:p>
    <w:p w14:paraId="6541C25B" w14:textId="190AF742" w:rsidR="006B448C" w:rsidRDefault="006B448C">
      <w:pPr>
        <w:pBdr>
          <w:top w:val="nil"/>
          <w:left w:val="nil"/>
          <w:bottom w:val="nil"/>
          <w:right w:val="nil"/>
          <w:between w:val="nil"/>
          <w:bar w:val="nil"/>
        </w:pBdr>
        <w:rPr>
          <w:rStyle w:val="PageNumber"/>
          <w:rFonts w:eastAsia="Arial Unicode MS" w:cs="Arial Unicode MS"/>
          <w:b/>
          <w:bCs/>
          <w:sz w:val="22"/>
          <w:szCs w:val="22"/>
        </w:rPr>
      </w:pPr>
    </w:p>
    <w:p w14:paraId="4F799274" w14:textId="754EA5F6" w:rsidR="00BE4B54" w:rsidRPr="00376B14" w:rsidRDefault="00BE4B54" w:rsidP="006B448C">
      <w:pPr>
        <w:pBdr>
          <w:top w:val="nil"/>
          <w:left w:val="nil"/>
          <w:bottom w:val="nil"/>
          <w:right w:val="nil"/>
          <w:between w:val="nil"/>
          <w:bar w:val="nil"/>
        </w:pBdr>
        <w:rPr>
          <w:rStyle w:val="PageNumber"/>
          <w:rFonts w:eastAsia="Arial Unicode MS" w:cs="Arial Unicode MS"/>
          <w:b/>
          <w:bCs/>
          <w:sz w:val="22"/>
          <w:szCs w:val="22"/>
        </w:rPr>
      </w:pPr>
      <w:r>
        <w:rPr>
          <w:rStyle w:val="PageNumber"/>
          <w:rFonts w:eastAsia="Arial Unicode MS" w:cs="Arial Unicode MS"/>
          <w:b/>
          <w:bCs/>
          <w:sz w:val="22"/>
          <w:szCs w:val="22"/>
        </w:rPr>
        <w:lastRenderedPageBreak/>
        <w:t>DC Law Students in Court Program</w:t>
      </w:r>
      <w:r>
        <w:rPr>
          <w:rStyle w:val="PageNumber"/>
          <w:rFonts w:eastAsia="Arial Unicode MS" w:cs="Arial Unicode MS"/>
          <w:sz w:val="22"/>
          <w:szCs w:val="22"/>
        </w:rPr>
        <w:t>,</w:t>
      </w:r>
      <w:r>
        <w:rPr>
          <w:rStyle w:val="PageNumber"/>
          <w:rFonts w:eastAsia="Arial Unicode MS" w:cs="Arial Unicode MS"/>
          <w:b/>
          <w:bCs/>
          <w:sz w:val="22"/>
          <w:szCs w:val="22"/>
        </w:rPr>
        <w:t xml:space="preserve"> </w:t>
      </w:r>
      <w:r>
        <w:rPr>
          <w:rStyle w:val="PageNumber"/>
          <w:rFonts w:eastAsia="Arial Unicode MS" w:cs="Arial Unicode MS"/>
          <w:i/>
          <w:iCs/>
          <w:sz w:val="22"/>
          <w:szCs w:val="22"/>
        </w:rPr>
        <w:t xml:space="preserve">Student Attorney, </w:t>
      </w:r>
      <w:r>
        <w:rPr>
          <w:rStyle w:val="PageNumber"/>
          <w:rFonts w:eastAsia="Arial Unicode MS" w:cs="Arial Unicode MS"/>
          <w:sz w:val="22"/>
          <w:szCs w:val="22"/>
        </w:rPr>
        <w:t xml:space="preserve">Washington, DC </w:t>
      </w:r>
      <w:r>
        <w:rPr>
          <w:rStyle w:val="PageNumber"/>
          <w:rFonts w:eastAsia="Arial Unicode MS" w:cs="Arial Unicode MS"/>
          <w:sz w:val="22"/>
          <w:szCs w:val="22"/>
        </w:rPr>
        <w:tab/>
      </w:r>
      <w:r>
        <w:rPr>
          <w:rStyle w:val="PageNumber"/>
          <w:rFonts w:eastAsia="Arial Unicode MS" w:cs="Arial Unicode MS"/>
          <w:sz w:val="22"/>
          <w:szCs w:val="22"/>
        </w:rPr>
        <w:tab/>
        <w:t>2009-2010</w:t>
      </w:r>
    </w:p>
    <w:p w14:paraId="5472FFB8" w14:textId="77777777" w:rsidR="00DB3A28" w:rsidRDefault="00BE4B54" w:rsidP="00DB3A28">
      <w:pPr>
        <w:pStyle w:val="ListParagraph"/>
        <w:numPr>
          <w:ilvl w:val="0"/>
          <w:numId w:val="27"/>
        </w:numPr>
        <w:jc w:val="both"/>
        <w:rPr>
          <w:rStyle w:val="PageNumber"/>
          <w:sz w:val="22"/>
          <w:szCs w:val="22"/>
        </w:rPr>
      </w:pPr>
      <w:r w:rsidRPr="00DB3A28">
        <w:rPr>
          <w:rStyle w:val="PageNumber"/>
          <w:sz w:val="22"/>
          <w:szCs w:val="22"/>
        </w:rPr>
        <w:t xml:space="preserve">Drafted Brief of Appellee and argued before District of Columbia Court of Appeals. </w:t>
      </w:r>
    </w:p>
    <w:p w14:paraId="2DF3CF08" w14:textId="77777777" w:rsidR="001E28E3" w:rsidRDefault="00BE4B54" w:rsidP="001E28E3">
      <w:pPr>
        <w:pStyle w:val="ListParagraph"/>
        <w:numPr>
          <w:ilvl w:val="0"/>
          <w:numId w:val="27"/>
        </w:numPr>
        <w:jc w:val="both"/>
        <w:rPr>
          <w:rStyle w:val="PageNumber"/>
          <w:sz w:val="22"/>
          <w:szCs w:val="22"/>
        </w:rPr>
      </w:pPr>
      <w:r w:rsidRPr="000228B3">
        <w:rPr>
          <w:rStyle w:val="PageNumber"/>
          <w:sz w:val="22"/>
          <w:szCs w:val="22"/>
        </w:rPr>
        <w:t>Drafted and argued motions and participated in settlement negotiation</w:t>
      </w:r>
      <w:r w:rsidR="000228B3" w:rsidRPr="000228B3">
        <w:rPr>
          <w:rStyle w:val="PageNumber"/>
          <w:sz w:val="22"/>
          <w:szCs w:val="22"/>
        </w:rPr>
        <w:t>s.</w:t>
      </w:r>
      <w:r w:rsidRPr="000228B3">
        <w:rPr>
          <w:rStyle w:val="PageNumber"/>
          <w:sz w:val="22"/>
          <w:szCs w:val="22"/>
        </w:rPr>
        <w:t xml:space="preserve"> </w:t>
      </w:r>
    </w:p>
    <w:p w14:paraId="16ACF7C7" w14:textId="77777777" w:rsidR="000F4851" w:rsidRDefault="000F4851" w:rsidP="001E28E3">
      <w:pPr>
        <w:jc w:val="both"/>
        <w:rPr>
          <w:rStyle w:val="PageNumber"/>
          <w:rFonts w:eastAsia="Arial Unicode MS" w:cs="Arial Unicode MS"/>
          <w:b/>
          <w:bCs/>
          <w:sz w:val="22"/>
          <w:szCs w:val="22"/>
        </w:rPr>
      </w:pPr>
    </w:p>
    <w:p w14:paraId="7E983891" w14:textId="05DD525A" w:rsidR="00BE4B54" w:rsidRPr="001E28E3" w:rsidRDefault="00BE4B54" w:rsidP="001E28E3">
      <w:pPr>
        <w:jc w:val="both"/>
        <w:rPr>
          <w:rStyle w:val="PageNumber"/>
          <w:sz w:val="22"/>
          <w:szCs w:val="22"/>
        </w:rPr>
      </w:pPr>
      <w:r w:rsidRPr="000228B3">
        <w:rPr>
          <w:rStyle w:val="PageNumber"/>
          <w:rFonts w:eastAsia="Arial Unicode MS" w:cs="Arial Unicode MS"/>
          <w:b/>
          <w:bCs/>
          <w:sz w:val="22"/>
          <w:szCs w:val="22"/>
        </w:rPr>
        <w:t>EDUCATION</w:t>
      </w:r>
    </w:p>
    <w:p w14:paraId="30BF0072" w14:textId="77777777" w:rsidR="00BE4B54" w:rsidRDefault="00BE4B54" w:rsidP="00BE4B54">
      <w:pPr>
        <w:rPr>
          <w:rStyle w:val="PageNumber"/>
          <w:b/>
          <w:bCs/>
          <w:sz w:val="22"/>
          <w:szCs w:val="22"/>
        </w:rPr>
      </w:pPr>
    </w:p>
    <w:p w14:paraId="2A80F34D" w14:textId="77777777" w:rsidR="00BE4B54" w:rsidRPr="005B4BE7" w:rsidRDefault="00BE4B54" w:rsidP="00BE4B54">
      <w:pPr>
        <w:rPr>
          <w:rStyle w:val="PageNumber"/>
          <w:b/>
          <w:bCs/>
          <w:sz w:val="22"/>
          <w:szCs w:val="22"/>
        </w:rPr>
      </w:pPr>
      <w:r w:rsidRPr="005B4BE7">
        <w:rPr>
          <w:rStyle w:val="PageNumber"/>
          <w:b/>
          <w:bCs/>
          <w:sz w:val="22"/>
          <w:szCs w:val="22"/>
        </w:rPr>
        <w:t>European University Institute</w:t>
      </w:r>
      <w:r w:rsidRPr="008F34D5">
        <w:rPr>
          <w:rStyle w:val="PageNumber"/>
          <w:sz w:val="22"/>
          <w:szCs w:val="22"/>
        </w:rPr>
        <w:t>,</w:t>
      </w:r>
      <w:r w:rsidRPr="005B4BE7">
        <w:rPr>
          <w:rStyle w:val="PageNumber"/>
          <w:b/>
          <w:bCs/>
          <w:sz w:val="22"/>
          <w:szCs w:val="22"/>
        </w:rPr>
        <w:t xml:space="preserve"> </w:t>
      </w:r>
      <w:r w:rsidRPr="005B4BE7">
        <w:rPr>
          <w:rStyle w:val="PageNumber"/>
          <w:bCs/>
          <w:sz w:val="22"/>
          <w:szCs w:val="22"/>
        </w:rPr>
        <w:t>Florence, Italy</w:t>
      </w:r>
      <w:r w:rsidRPr="005B4BE7">
        <w:rPr>
          <w:rStyle w:val="PageNumber"/>
          <w:bCs/>
          <w:sz w:val="22"/>
          <w:szCs w:val="22"/>
        </w:rPr>
        <w:tab/>
      </w:r>
      <w:r w:rsidRPr="005B4BE7">
        <w:rPr>
          <w:rStyle w:val="PageNumber"/>
          <w:bCs/>
          <w:sz w:val="22"/>
          <w:szCs w:val="22"/>
        </w:rPr>
        <w:tab/>
      </w:r>
      <w:r w:rsidRPr="005B4BE7">
        <w:rPr>
          <w:rStyle w:val="PageNumber"/>
          <w:bCs/>
          <w:sz w:val="22"/>
          <w:szCs w:val="22"/>
        </w:rPr>
        <w:tab/>
      </w:r>
      <w:r w:rsidRPr="005B4BE7">
        <w:rPr>
          <w:rStyle w:val="PageNumber"/>
          <w:bCs/>
          <w:sz w:val="22"/>
          <w:szCs w:val="22"/>
        </w:rPr>
        <w:tab/>
      </w:r>
      <w:r w:rsidRPr="005B4BE7">
        <w:rPr>
          <w:rStyle w:val="PageNumber"/>
          <w:bCs/>
          <w:sz w:val="22"/>
          <w:szCs w:val="22"/>
        </w:rPr>
        <w:tab/>
      </w:r>
      <w:r>
        <w:rPr>
          <w:rStyle w:val="PageNumber"/>
          <w:bCs/>
          <w:sz w:val="22"/>
          <w:szCs w:val="22"/>
        </w:rPr>
        <w:t xml:space="preserve">             </w:t>
      </w:r>
      <w:r w:rsidRPr="005B4BE7">
        <w:rPr>
          <w:sz w:val="22"/>
          <w:szCs w:val="22"/>
        </w:rPr>
        <w:t>2015-</w:t>
      </w:r>
      <w:r>
        <w:rPr>
          <w:sz w:val="22"/>
          <w:szCs w:val="22"/>
        </w:rPr>
        <w:t>2020</w:t>
      </w:r>
    </w:p>
    <w:p w14:paraId="30029B4E" w14:textId="078C8D2F" w:rsidR="00BE4B54" w:rsidRPr="005B4BE7" w:rsidRDefault="00BE4B54" w:rsidP="00BE4B54">
      <w:pPr>
        <w:rPr>
          <w:rStyle w:val="PageNumber"/>
          <w:bCs/>
          <w:sz w:val="22"/>
          <w:szCs w:val="22"/>
        </w:rPr>
      </w:pPr>
      <w:r w:rsidRPr="005B4BE7">
        <w:rPr>
          <w:rStyle w:val="PageNumber"/>
          <w:bCs/>
          <w:i/>
          <w:sz w:val="22"/>
          <w:szCs w:val="22"/>
        </w:rPr>
        <w:t xml:space="preserve">PhD in </w:t>
      </w:r>
      <w:r w:rsidR="001E28E3">
        <w:rPr>
          <w:rStyle w:val="PageNumber"/>
          <w:bCs/>
          <w:i/>
          <w:sz w:val="22"/>
          <w:szCs w:val="22"/>
        </w:rPr>
        <w:t>L</w:t>
      </w:r>
      <w:r w:rsidRPr="005B4BE7">
        <w:rPr>
          <w:rStyle w:val="PageNumber"/>
          <w:bCs/>
          <w:i/>
          <w:sz w:val="22"/>
          <w:szCs w:val="22"/>
        </w:rPr>
        <w:t>aw</w:t>
      </w:r>
      <w:r>
        <w:rPr>
          <w:rStyle w:val="PageNumber"/>
          <w:bCs/>
          <w:i/>
          <w:sz w:val="22"/>
          <w:szCs w:val="22"/>
        </w:rPr>
        <w:t>s</w:t>
      </w:r>
      <w:r w:rsidRPr="005B4BE7">
        <w:rPr>
          <w:rStyle w:val="PageNumber"/>
          <w:bCs/>
          <w:i/>
          <w:sz w:val="22"/>
          <w:szCs w:val="22"/>
        </w:rPr>
        <w:t xml:space="preserve">, </w:t>
      </w:r>
      <w:r w:rsidRPr="005B4BE7">
        <w:rPr>
          <w:rStyle w:val="PageNumber"/>
          <w:bCs/>
          <w:sz w:val="22"/>
          <w:szCs w:val="22"/>
        </w:rPr>
        <w:t xml:space="preserve">funded by EUI </w:t>
      </w:r>
      <w:r w:rsidRPr="005B4BE7">
        <w:rPr>
          <w:bCs/>
          <w:sz w:val="22"/>
          <w:szCs w:val="22"/>
        </w:rPr>
        <w:t>Hans Kelsen </w:t>
      </w:r>
      <w:r w:rsidRPr="005B4BE7">
        <w:rPr>
          <w:sz w:val="22"/>
          <w:szCs w:val="22"/>
        </w:rPr>
        <w:t>Doctoral Fellowship</w:t>
      </w:r>
      <w:r w:rsidRPr="005B4BE7">
        <w:rPr>
          <w:sz w:val="22"/>
          <w:szCs w:val="22"/>
        </w:rPr>
        <w:tab/>
      </w:r>
      <w:r w:rsidRPr="005B4BE7">
        <w:rPr>
          <w:sz w:val="22"/>
          <w:szCs w:val="22"/>
        </w:rPr>
        <w:tab/>
      </w:r>
    </w:p>
    <w:p w14:paraId="6F0CBA01" w14:textId="77777777" w:rsidR="00BE4B54" w:rsidRPr="005B4BE7" w:rsidRDefault="00BE4B54" w:rsidP="00BE4B54">
      <w:pPr>
        <w:rPr>
          <w:rStyle w:val="PageNumber"/>
          <w:bCs/>
          <w:sz w:val="22"/>
          <w:szCs w:val="22"/>
        </w:rPr>
      </w:pPr>
      <w:r w:rsidRPr="001E28E3">
        <w:rPr>
          <w:rStyle w:val="PageNumber"/>
          <w:bCs/>
          <w:i/>
          <w:iCs/>
          <w:sz w:val="22"/>
          <w:szCs w:val="22"/>
        </w:rPr>
        <w:t>LLM in Comparative, European, and International Laws</w:t>
      </w:r>
      <w:r w:rsidRPr="005B4BE7">
        <w:rPr>
          <w:rStyle w:val="PageNumber"/>
          <w:bCs/>
          <w:sz w:val="22"/>
          <w:szCs w:val="22"/>
        </w:rPr>
        <w:t xml:space="preserve"> (awarded 2016)</w:t>
      </w:r>
    </w:p>
    <w:p w14:paraId="56489AD1" w14:textId="77777777" w:rsidR="00BE4B54" w:rsidRDefault="00BE4B54" w:rsidP="00BE4B54">
      <w:pPr>
        <w:rPr>
          <w:rStyle w:val="PageNumber"/>
          <w:b/>
          <w:bCs/>
          <w:sz w:val="22"/>
          <w:szCs w:val="22"/>
        </w:rPr>
      </w:pPr>
    </w:p>
    <w:p w14:paraId="3A6837D7" w14:textId="77777777" w:rsidR="00BE4B54" w:rsidRDefault="00BE4B54" w:rsidP="00BE4B54">
      <w:pPr>
        <w:rPr>
          <w:rStyle w:val="PageNumber"/>
          <w:sz w:val="22"/>
          <w:szCs w:val="22"/>
        </w:rPr>
      </w:pPr>
      <w:r>
        <w:rPr>
          <w:rStyle w:val="PageNumber"/>
          <w:rFonts w:eastAsia="Arial Unicode MS" w:cs="Arial Unicode MS"/>
          <w:b/>
          <w:bCs/>
          <w:sz w:val="22"/>
          <w:szCs w:val="22"/>
        </w:rPr>
        <w:t>American University Washington College of Law</w:t>
      </w:r>
      <w:r>
        <w:rPr>
          <w:rStyle w:val="PageNumber"/>
          <w:rFonts w:eastAsia="Arial Unicode MS" w:cs="Arial Unicode MS"/>
          <w:sz w:val="22"/>
          <w:szCs w:val="22"/>
        </w:rPr>
        <w:t xml:space="preserve">, Washington, DC </w:t>
      </w:r>
      <w:r>
        <w:rPr>
          <w:rStyle w:val="PageNumber"/>
          <w:rFonts w:eastAsia="Arial Unicode MS" w:cs="Arial Unicode MS"/>
          <w:sz w:val="22"/>
          <w:szCs w:val="22"/>
        </w:rPr>
        <w:tab/>
      </w:r>
      <w:r>
        <w:rPr>
          <w:rStyle w:val="PageNumber"/>
          <w:rFonts w:eastAsia="Arial Unicode MS" w:cs="Arial Unicode MS"/>
          <w:sz w:val="22"/>
          <w:szCs w:val="22"/>
        </w:rPr>
        <w:tab/>
      </w:r>
      <w:r>
        <w:rPr>
          <w:rStyle w:val="PageNumber"/>
          <w:rFonts w:eastAsia="Arial Unicode MS" w:cs="Arial Unicode MS"/>
          <w:sz w:val="22"/>
          <w:szCs w:val="22"/>
        </w:rPr>
        <w:tab/>
        <w:t>2007-2010</w:t>
      </w:r>
    </w:p>
    <w:p w14:paraId="4B330CDF" w14:textId="0FF6426D" w:rsidR="00BE4B54" w:rsidRDefault="00BE4B54" w:rsidP="00BE4B54">
      <w:pPr>
        <w:rPr>
          <w:rStyle w:val="PageNumber"/>
          <w:sz w:val="22"/>
          <w:szCs w:val="22"/>
        </w:rPr>
      </w:pPr>
      <w:r>
        <w:rPr>
          <w:rStyle w:val="PageNumber"/>
          <w:rFonts w:eastAsia="Arial Unicode MS" w:cs="Arial Unicode MS"/>
          <w:i/>
          <w:iCs/>
          <w:sz w:val="22"/>
          <w:szCs w:val="22"/>
        </w:rPr>
        <w:t>Juris Doctor</w:t>
      </w:r>
      <w:r>
        <w:rPr>
          <w:rStyle w:val="PageNumber"/>
          <w:rFonts w:eastAsia="Arial Unicode MS" w:cs="Arial Unicode MS"/>
          <w:sz w:val="22"/>
          <w:szCs w:val="22"/>
        </w:rPr>
        <w:t>,</w:t>
      </w:r>
      <w:r>
        <w:rPr>
          <w:rStyle w:val="PageNumber"/>
          <w:rFonts w:eastAsia="Arial Unicode MS" w:cs="Arial Unicode MS"/>
          <w:i/>
          <w:iCs/>
          <w:sz w:val="22"/>
          <w:szCs w:val="22"/>
        </w:rPr>
        <w:t xml:space="preserve"> Cum Laude</w:t>
      </w:r>
    </w:p>
    <w:p w14:paraId="05BFF6FF" w14:textId="6821333D" w:rsidR="00BE4B54" w:rsidRDefault="00BE4B54" w:rsidP="00BE4B54">
      <w:pPr>
        <w:rPr>
          <w:rStyle w:val="PageNumber"/>
          <w:sz w:val="22"/>
          <w:szCs w:val="22"/>
        </w:rPr>
      </w:pPr>
      <w:r>
        <w:rPr>
          <w:rStyle w:val="PageNumber"/>
          <w:rFonts w:eastAsia="Arial Unicode MS" w:cs="Arial Unicode MS"/>
          <w:i/>
          <w:iCs/>
          <w:sz w:val="22"/>
          <w:szCs w:val="22"/>
        </w:rPr>
        <w:t>American University International Law Review</w:t>
      </w:r>
      <w:r>
        <w:rPr>
          <w:rStyle w:val="PageNumber"/>
          <w:rFonts w:eastAsia="Arial Unicode MS" w:cs="Arial Unicode MS"/>
          <w:sz w:val="22"/>
          <w:szCs w:val="22"/>
        </w:rPr>
        <w:t>, Senior Staff</w:t>
      </w:r>
    </w:p>
    <w:p w14:paraId="30733C20" w14:textId="77777777" w:rsidR="00BE4B54" w:rsidRDefault="00BE4B54" w:rsidP="00BE4B54">
      <w:pPr>
        <w:rPr>
          <w:rStyle w:val="PageNumber"/>
          <w:b/>
          <w:bCs/>
          <w:sz w:val="22"/>
          <w:szCs w:val="22"/>
        </w:rPr>
      </w:pPr>
    </w:p>
    <w:p w14:paraId="7370CC86" w14:textId="77777777" w:rsidR="00BE4B54" w:rsidRDefault="00BE4B54" w:rsidP="00BE4B54">
      <w:pPr>
        <w:rPr>
          <w:rStyle w:val="PageNumber"/>
          <w:b/>
          <w:bCs/>
          <w:sz w:val="22"/>
          <w:szCs w:val="22"/>
        </w:rPr>
      </w:pPr>
      <w:r>
        <w:rPr>
          <w:rStyle w:val="PageNumber"/>
          <w:rFonts w:eastAsia="Arial Unicode MS" w:cs="Arial Unicode MS"/>
          <w:b/>
          <w:bCs/>
          <w:sz w:val="22"/>
          <w:szCs w:val="22"/>
        </w:rPr>
        <w:t>University of Oxford</w:t>
      </w:r>
      <w:r>
        <w:rPr>
          <w:rStyle w:val="PageNumber"/>
          <w:rFonts w:eastAsia="Arial Unicode MS" w:cs="Arial Unicode MS"/>
          <w:sz w:val="22"/>
          <w:szCs w:val="22"/>
        </w:rPr>
        <w:t>, St. Antony’s College, UK</w:t>
      </w:r>
      <w:r>
        <w:rPr>
          <w:rStyle w:val="PageNumber"/>
          <w:rFonts w:eastAsia="Arial Unicode MS" w:cs="Arial Unicode MS"/>
          <w:sz w:val="22"/>
          <w:szCs w:val="22"/>
        </w:rPr>
        <w:tab/>
      </w:r>
      <w:r>
        <w:rPr>
          <w:rStyle w:val="PageNumber"/>
          <w:rFonts w:eastAsia="Arial Unicode MS" w:cs="Arial Unicode MS"/>
          <w:sz w:val="22"/>
          <w:szCs w:val="22"/>
        </w:rPr>
        <w:tab/>
      </w:r>
      <w:r>
        <w:rPr>
          <w:rStyle w:val="PageNumber"/>
          <w:rFonts w:eastAsia="Arial Unicode MS" w:cs="Arial Unicode MS"/>
          <w:sz w:val="22"/>
          <w:szCs w:val="22"/>
        </w:rPr>
        <w:tab/>
      </w:r>
      <w:r>
        <w:rPr>
          <w:rStyle w:val="PageNumber"/>
          <w:rFonts w:eastAsia="Arial Unicode MS" w:cs="Arial Unicode MS"/>
          <w:sz w:val="22"/>
          <w:szCs w:val="22"/>
        </w:rPr>
        <w:tab/>
      </w:r>
      <w:r>
        <w:rPr>
          <w:rStyle w:val="PageNumber"/>
          <w:rFonts w:eastAsia="Arial Unicode MS" w:cs="Arial Unicode MS"/>
          <w:sz w:val="22"/>
          <w:szCs w:val="22"/>
        </w:rPr>
        <w:tab/>
        <w:t>2001-2003</w:t>
      </w:r>
    </w:p>
    <w:p w14:paraId="49632E69" w14:textId="77F80819" w:rsidR="00BE4B54" w:rsidRDefault="00BE4B54" w:rsidP="00BE4B54">
      <w:pPr>
        <w:rPr>
          <w:rStyle w:val="PageNumber"/>
          <w:sz w:val="22"/>
          <w:szCs w:val="22"/>
        </w:rPr>
      </w:pPr>
      <w:r>
        <w:rPr>
          <w:rStyle w:val="PageNumber"/>
          <w:rFonts w:eastAsia="Arial Unicode MS" w:cs="Arial Unicode MS"/>
          <w:i/>
          <w:iCs/>
          <w:sz w:val="22"/>
          <w:szCs w:val="22"/>
        </w:rPr>
        <w:t>Master of Philosophy in European Politics</w:t>
      </w:r>
      <w:r>
        <w:rPr>
          <w:rStyle w:val="PageNumber"/>
          <w:rFonts w:eastAsia="Arial Unicode MS" w:cs="Arial Unicode MS"/>
          <w:sz w:val="22"/>
          <w:szCs w:val="22"/>
        </w:rPr>
        <w:tab/>
      </w:r>
    </w:p>
    <w:p w14:paraId="7CF84430" w14:textId="77777777" w:rsidR="00BE4B54" w:rsidRDefault="00BE4B54" w:rsidP="00BE4B54">
      <w:pPr>
        <w:rPr>
          <w:rStyle w:val="PageNumber"/>
          <w:b/>
          <w:bCs/>
          <w:sz w:val="22"/>
          <w:szCs w:val="22"/>
        </w:rPr>
      </w:pPr>
    </w:p>
    <w:p w14:paraId="5B5CE1AB" w14:textId="77777777" w:rsidR="00BE4B54" w:rsidRDefault="00BE4B54" w:rsidP="00BE4B54">
      <w:pPr>
        <w:rPr>
          <w:rStyle w:val="PageNumber"/>
          <w:b/>
          <w:bCs/>
          <w:sz w:val="22"/>
          <w:szCs w:val="22"/>
        </w:rPr>
      </w:pPr>
      <w:r>
        <w:rPr>
          <w:rStyle w:val="PageNumber"/>
          <w:rFonts w:eastAsia="Arial Unicode MS" w:cs="Arial Unicode MS"/>
          <w:b/>
          <w:bCs/>
          <w:sz w:val="22"/>
          <w:szCs w:val="22"/>
        </w:rPr>
        <w:t>Haverford College</w:t>
      </w:r>
      <w:r>
        <w:rPr>
          <w:rStyle w:val="PageNumber"/>
          <w:rFonts w:eastAsia="Arial Unicode MS" w:cs="Arial Unicode MS"/>
          <w:sz w:val="22"/>
          <w:szCs w:val="22"/>
        </w:rPr>
        <w:t>, Haverford, PA</w:t>
      </w:r>
    </w:p>
    <w:p w14:paraId="154A3D42" w14:textId="21B16926" w:rsidR="00BE4B54" w:rsidRDefault="00BE4B54" w:rsidP="00BE4B54">
      <w:pPr>
        <w:rPr>
          <w:rStyle w:val="PageNumber"/>
          <w:sz w:val="22"/>
          <w:szCs w:val="22"/>
        </w:rPr>
      </w:pPr>
      <w:r>
        <w:rPr>
          <w:rStyle w:val="PageNumber"/>
          <w:rFonts w:eastAsia="Arial Unicode MS" w:cs="Arial Unicode MS"/>
          <w:i/>
          <w:iCs/>
          <w:sz w:val="22"/>
          <w:szCs w:val="22"/>
        </w:rPr>
        <w:t>Bachelor of Arts in Political Science</w:t>
      </w:r>
      <w:r>
        <w:rPr>
          <w:rStyle w:val="PageNumber"/>
          <w:rFonts w:eastAsia="Arial Unicode MS" w:cs="Arial Unicode MS"/>
          <w:sz w:val="22"/>
          <w:szCs w:val="22"/>
        </w:rPr>
        <w:t>, Awarded high honors</w:t>
      </w:r>
      <w:r w:rsidR="001E28E3">
        <w:rPr>
          <w:rStyle w:val="PageNumber"/>
          <w:rFonts w:eastAsia="Arial Unicode MS" w:cs="Arial Unicode MS"/>
          <w:sz w:val="22"/>
          <w:szCs w:val="22"/>
        </w:rPr>
        <w:t xml:space="preserve"> in political science</w:t>
      </w:r>
      <w:r>
        <w:rPr>
          <w:rStyle w:val="PageNumber"/>
          <w:rFonts w:eastAsia="Arial Unicode MS" w:cs="Arial Unicode MS"/>
          <w:sz w:val="22"/>
          <w:szCs w:val="22"/>
        </w:rPr>
        <w:tab/>
      </w:r>
      <w:r w:rsidR="001E28E3">
        <w:rPr>
          <w:rStyle w:val="PageNumber"/>
          <w:rFonts w:eastAsia="Arial Unicode MS" w:cs="Arial Unicode MS"/>
          <w:sz w:val="22"/>
          <w:szCs w:val="22"/>
        </w:rPr>
        <w:tab/>
      </w:r>
      <w:r>
        <w:rPr>
          <w:rStyle w:val="PageNumber"/>
          <w:rFonts w:eastAsia="Arial Unicode MS" w:cs="Arial Unicode MS"/>
          <w:sz w:val="22"/>
          <w:szCs w:val="22"/>
        </w:rPr>
        <w:t>1995-1999</w:t>
      </w:r>
    </w:p>
    <w:p w14:paraId="5C1CC22D" w14:textId="77777777" w:rsidR="00BE4B54" w:rsidRDefault="00BE4B54" w:rsidP="00BE4B54">
      <w:pPr>
        <w:rPr>
          <w:rStyle w:val="PageNumber"/>
          <w:b/>
          <w:bCs/>
          <w:sz w:val="22"/>
          <w:szCs w:val="22"/>
        </w:rPr>
      </w:pPr>
    </w:p>
    <w:p w14:paraId="2CF3B258" w14:textId="7C669ED5" w:rsidR="00A7033D" w:rsidRPr="00A7033D" w:rsidRDefault="00A7033D" w:rsidP="00A7033D">
      <w:pPr>
        <w:pBdr>
          <w:top w:val="nil"/>
          <w:left w:val="nil"/>
          <w:bottom w:val="nil"/>
          <w:right w:val="nil"/>
          <w:between w:val="nil"/>
          <w:bar w:val="nil"/>
        </w:pBdr>
        <w:rPr>
          <w:rStyle w:val="PageNumber"/>
          <w:rFonts w:eastAsia="Arial Unicode MS" w:cs="Arial Unicode MS"/>
          <w:b/>
          <w:bCs/>
          <w:sz w:val="22"/>
          <w:szCs w:val="22"/>
        </w:rPr>
      </w:pPr>
      <w:r>
        <w:rPr>
          <w:rStyle w:val="PageNumber"/>
          <w:rFonts w:eastAsia="Arial Unicode MS" w:cs="Arial Unicode MS"/>
          <w:b/>
          <w:bCs/>
          <w:sz w:val="22"/>
          <w:szCs w:val="22"/>
        </w:rPr>
        <w:t>SELECTED AWARDS AND PRIZES</w:t>
      </w:r>
    </w:p>
    <w:p w14:paraId="51C10003" w14:textId="77777777" w:rsidR="00A7033D" w:rsidRDefault="00A7033D" w:rsidP="00BE4B54">
      <w:pPr>
        <w:rPr>
          <w:rStyle w:val="PageNumber"/>
          <w:b/>
          <w:bCs/>
          <w:sz w:val="22"/>
          <w:szCs w:val="22"/>
        </w:rPr>
      </w:pPr>
    </w:p>
    <w:p w14:paraId="6DED9AD8" w14:textId="6E6BCD4A" w:rsidR="00A7033D" w:rsidRDefault="00A7033D" w:rsidP="00A7033D">
      <w:pPr>
        <w:rPr>
          <w:sz w:val="22"/>
          <w:szCs w:val="22"/>
        </w:rPr>
      </w:pPr>
      <w:r w:rsidRPr="00E02E52">
        <w:rPr>
          <w:rStyle w:val="PageNumber"/>
          <w:b/>
          <w:sz w:val="22"/>
          <w:szCs w:val="22"/>
        </w:rPr>
        <w:t xml:space="preserve">EUI </w:t>
      </w:r>
      <w:r w:rsidRPr="00E02E52">
        <w:rPr>
          <w:b/>
          <w:sz w:val="22"/>
          <w:szCs w:val="22"/>
        </w:rPr>
        <w:t>Hans Kelsen Doctoral Fellowship:</w:t>
      </w:r>
      <w:r>
        <w:rPr>
          <w:b/>
          <w:sz w:val="22"/>
          <w:szCs w:val="22"/>
        </w:rPr>
        <w:tab/>
      </w:r>
      <w:r>
        <w:rPr>
          <w:b/>
          <w:sz w:val="22"/>
          <w:szCs w:val="22"/>
        </w:rPr>
        <w:tab/>
      </w:r>
      <w:r>
        <w:rPr>
          <w:b/>
          <w:sz w:val="22"/>
          <w:szCs w:val="22"/>
        </w:rPr>
        <w:tab/>
      </w:r>
      <w:r>
        <w:rPr>
          <w:b/>
          <w:sz w:val="22"/>
          <w:szCs w:val="22"/>
        </w:rPr>
        <w:tab/>
      </w:r>
      <w:r>
        <w:rPr>
          <w:b/>
          <w:sz w:val="22"/>
          <w:szCs w:val="22"/>
        </w:rPr>
        <w:tab/>
      </w:r>
      <w:r>
        <w:rPr>
          <w:b/>
          <w:sz w:val="22"/>
          <w:szCs w:val="22"/>
        </w:rPr>
        <w:tab/>
      </w:r>
      <w:r w:rsidRPr="00A7033D">
        <w:rPr>
          <w:bCs/>
          <w:sz w:val="22"/>
          <w:szCs w:val="22"/>
        </w:rPr>
        <w:t>2016-2020</w:t>
      </w:r>
      <w:r w:rsidRPr="00E02E52">
        <w:rPr>
          <w:sz w:val="22"/>
          <w:szCs w:val="22"/>
        </w:rPr>
        <w:t xml:space="preserve"> </w:t>
      </w:r>
    </w:p>
    <w:p w14:paraId="40E43D00" w14:textId="357A41D5" w:rsidR="00A7033D" w:rsidRPr="00A7033D" w:rsidRDefault="00A7033D" w:rsidP="00A7033D">
      <w:pPr>
        <w:pStyle w:val="ListParagraph"/>
        <w:numPr>
          <w:ilvl w:val="0"/>
          <w:numId w:val="31"/>
        </w:numPr>
        <w:rPr>
          <w:sz w:val="22"/>
          <w:szCs w:val="22"/>
        </w:rPr>
      </w:pPr>
      <w:r>
        <w:rPr>
          <w:sz w:val="22"/>
          <w:szCs w:val="22"/>
        </w:rPr>
        <w:t>Three-year f</w:t>
      </w:r>
      <w:r w:rsidRPr="00A7033D">
        <w:rPr>
          <w:sz w:val="22"/>
          <w:szCs w:val="22"/>
        </w:rPr>
        <w:t xml:space="preserve">ellowship for PhD students who are not eligible for national funding. </w:t>
      </w:r>
    </w:p>
    <w:p w14:paraId="53BA2FD5" w14:textId="0105F51D" w:rsidR="00A7033D" w:rsidRPr="00A7033D" w:rsidRDefault="00A7033D" w:rsidP="00A7033D">
      <w:pPr>
        <w:pStyle w:val="ListParagraph"/>
        <w:numPr>
          <w:ilvl w:val="0"/>
          <w:numId w:val="31"/>
        </w:numPr>
        <w:rPr>
          <w:sz w:val="22"/>
          <w:szCs w:val="22"/>
        </w:rPr>
      </w:pPr>
      <w:r w:rsidRPr="00A7033D">
        <w:rPr>
          <w:sz w:val="22"/>
          <w:szCs w:val="22"/>
        </w:rPr>
        <w:t>Only</w:t>
      </w:r>
      <w:r w:rsidR="00842F8D">
        <w:rPr>
          <w:sz w:val="22"/>
          <w:szCs w:val="22"/>
        </w:rPr>
        <w:t xml:space="preserve"> </w:t>
      </w:r>
      <w:r w:rsidRPr="00A7033D">
        <w:rPr>
          <w:sz w:val="22"/>
          <w:szCs w:val="22"/>
        </w:rPr>
        <w:t xml:space="preserve">one fellowship is awarded </w:t>
      </w:r>
      <w:r w:rsidR="00842F8D">
        <w:rPr>
          <w:sz w:val="22"/>
          <w:szCs w:val="22"/>
        </w:rPr>
        <w:t>each</w:t>
      </w:r>
      <w:r w:rsidRPr="00A7033D">
        <w:rPr>
          <w:sz w:val="22"/>
          <w:szCs w:val="22"/>
        </w:rPr>
        <w:t xml:space="preserve"> year.</w:t>
      </w:r>
    </w:p>
    <w:p w14:paraId="5D319F54" w14:textId="77777777" w:rsidR="00A7033D" w:rsidRDefault="00A7033D" w:rsidP="00BE4B54">
      <w:pPr>
        <w:rPr>
          <w:rStyle w:val="PageNumber"/>
          <w:rFonts w:eastAsia="Arial Unicode MS" w:cs="Arial Unicode MS"/>
          <w:b/>
          <w:bCs/>
          <w:sz w:val="22"/>
          <w:szCs w:val="22"/>
        </w:rPr>
      </w:pPr>
    </w:p>
    <w:p w14:paraId="37B82171" w14:textId="3484DFD7" w:rsidR="00A7033D" w:rsidRDefault="00BE4B54" w:rsidP="00BE4B54">
      <w:pPr>
        <w:rPr>
          <w:rStyle w:val="PageNumber"/>
          <w:rFonts w:eastAsia="Arial Unicode MS" w:cs="Arial Unicode MS"/>
          <w:sz w:val="22"/>
          <w:szCs w:val="22"/>
        </w:rPr>
      </w:pPr>
      <w:r>
        <w:rPr>
          <w:rStyle w:val="PageNumber"/>
          <w:rFonts w:eastAsia="Arial Unicode MS" w:cs="Arial Unicode MS"/>
          <w:b/>
          <w:bCs/>
          <w:sz w:val="22"/>
          <w:szCs w:val="22"/>
        </w:rPr>
        <w:t>International Parliamentary Scholarship</w:t>
      </w:r>
      <w:r w:rsidR="00A7033D">
        <w:rPr>
          <w:rStyle w:val="PageNumber"/>
          <w:rFonts w:eastAsia="Arial Unicode MS" w:cs="Arial Unicode MS"/>
          <w:sz w:val="22"/>
          <w:szCs w:val="22"/>
        </w:rPr>
        <w:t>:</w:t>
      </w:r>
      <w:r w:rsidR="00A7033D">
        <w:rPr>
          <w:rStyle w:val="PageNumber"/>
          <w:rFonts w:eastAsia="Arial Unicode MS" w:cs="Arial Unicode MS"/>
          <w:sz w:val="22"/>
          <w:szCs w:val="22"/>
        </w:rPr>
        <w:tab/>
      </w:r>
      <w:r w:rsidR="00A7033D">
        <w:rPr>
          <w:rStyle w:val="PageNumber"/>
          <w:rFonts w:eastAsia="Arial Unicode MS" w:cs="Arial Unicode MS"/>
          <w:sz w:val="22"/>
          <w:szCs w:val="22"/>
        </w:rPr>
        <w:tab/>
      </w:r>
      <w:r w:rsidR="00A7033D">
        <w:rPr>
          <w:rStyle w:val="PageNumber"/>
          <w:rFonts w:eastAsia="Arial Unicode MS" w:cs="Arial Unicode MS"/>
          <w:sz w:val="22"/>
          <w:szCs w:val="22"/>
        </w:rPr>
        <w:tab/>
      </w:r>
      <w:r w:rsidR="00A7033D">
        <w:rPr>
          <w:rStyle w:val="PageNumber"/>
          <w:rFonts w:eastAsia="Arial Unicode MS" w:cs="Arial Unicode MS"/>
          <w:sz w:val="22"/>
          <w:szCs w:val="22"/>
        </w:rPr>
        <w:tab/>
      </w:r>
      <w:r w:rsidR="00A7033D">
        <w:rPr>
          <w:rStyle w:val="PageNumber"/>
          <w:rFonts w:eastAsia="Arial Unicode MS" w:cs="Arial Unicode MS"/>
          <w:sz w:val="22"/>
          <w:szCs w:val="22"/>
        </w:rPr>
        <w:tab/>
      </w:r>
      <w:r w:rsidR="00A7033D">
        <w:rPr>
          <w:rStyle w:val="PageNumber"/>
          <w:rFonts w:eastAsia="Arial Unicode MS" w:cs="Arial Unicode MS"/>
          <w:sz w:val="22"/>
          <w:szCs w:val="22"/>
        </w:rPr>
        <w:tab/>
        <w:t>2000-2001</w:t>
      </w:r>
    </w:p>
    <w:p w14:paraId="255CCF70" w14:textId="3FEC95C7" w:rsidR="00BE4B54" w:rsidRPr="006D2CAC" w:rsidRDefault="00A7033D" w:rsidP="00E51F6C">
      <w:pPr>
        <w:pStyle w:val="ListParagraph"/>
        <w:numPr>
          <w:ilvl w:val="0"/>
          <w:numId w:val="33"/>
        </w:numPr>
        <w:rPr>
          <w:rStyle w:val="PageNumber"/>
          <w:b/>
          <w:bCs/>
          <w:sz w:val="22"/>
          <w:szCs w:val="22"/>
        </w:rPr>
      </w:pPr>
      <w:r w:rsidRPr="006D2CAC">
        <w:rPr>
          <w:rStyle w:val="PageNumber"/>
          <w:rFonts w:eastAsia="Arial Unicode MS" w:cs="Arial Unicode MS"/>
          <w:sz w:val="22"/>
          <w:szCs w:val="22"/>
        </w:rPr>
        <w:t xml:space="preserve">One-year fellowship to work at the German Bundestag and study at </w:t>
      </w:r>
      <w:r w:rsidR="00BE4B54" w:rsidRPr="006D2CAC">
        <w:rPr>
          <w:rStyle w:val="PageNumber"/>
          <w:rFonts w:eastAsia="Arial Unicode MS" w:cs="Arial Unicode MS"/>
          <w:sz w:val="22"/>
          <w:szCs w:val="22"/>
        </w:rPr>
        <w:t>Humboldt</w:t>
      </w:r>
      <w:r w:rsidR="006D2CAC" w:rsidRPr="006D2CAC">
        <w:rPr>
          <w:rStyle w:val="PageNumber"/>
          <w:rFonts w:eastAsia="Arial Unicode MS" w:cs="Arial Unicode MS"/>
          <w:sz w:val="22"/>
          <w:szCs w:val="22"/>
        </w:rPr>
        <w:t xml:space="preserve"> </w:t>
      </w:r>
      <w:r w:rsidR="00BE4B54" w:rsidRPr="006D2CAC">
        <w:rPr>
          <w:rStyle w:val="PageNumber"/>
          <w:rFonts w:eastAsia="Arial Unicode MS" w:cs="Arial Unicode MS"/>
          <w:sz w:val="22"/>
          <w:szCs w:val="22"/>
        </w:rPr>
        <w:t>Univ</w:t>
      </w:r>
      <w:r w:rsidR="006D2CAC">
        <w:rPr>
          <w:rStyle w:val="PageNumber"/>
          <w:rFonts w:eastAsia="Arial Unicode MS" w:cs="Arial Unicode MS"/>
          <w:sz w:val="22"/>
          <w:szCs w:val="22"/>
        </w:rPr>
        <w:t>ersity, Berlin.</w:t>
      </w:r>
    </w:p>
    <w:p w14:paraId="559FDA3A" w14:textId="77777777" w:rsidR="006D2CAC" w:rsidRDefault="006D2CAC" w:rsidP="00A7033D">
      <w:pPr>
        <w:ind w:left="2160" w:hanging="2160"/>
        <w:rPr>
          <w:rStyle w:val="PageNumber"/>
          <w:b/>
          <w:bCs/>
          <w:sz w:val="22"/>
          <w:szCs w:val="22"/>
        </w:rPr>
      </w:pPr>
    </w:p>
    <w:p w14:paraId="00F57DB1" w14:textId="723AD239" w:rsidR="00A7033D" w:rsidRDefault="00BE4B54" w:rsidP="00A7033D">
      <w:pPr>
        <w:ind w:left="2160" w:hanging="2160"/>
        <w:rPr>
          <w:rStyle w:val="PageNumber"/>
          <w:sz w:val="22"/>
          <w:szCs w:val="22"/>
        </w:rPr>
      </w:pPr>
      <w:r>
        <w:rPr>
          <w:rStyle w:val="PageNumber"/>
          <w:b/>
          <w:bCs/>
          <w:sz w:val="22"/>
          <w:szCs w:val="22"/>
        </w:rPr>
        <w:t>Fulbright Scholar</w:t>
      </w:r>
      <w:r w:rsidR="00A7033D">
        <w:rPr>
          <w:rStyle w:val="PageNumber"/>
          <w:b/>
          <w:bCs/>
          <w:sz w:val="22"/>
          <w:szCs w:val="22"/>
        </w:rPr>
        <w:t>ship</w:t>
      </w:r>
      <w:r w:rsidR="00A7033D">
        <w:rPr>
          <w:rStyle w:val="PageNumber"/>
          <w:sz w:val="22"/>
          <w:szCs w:val="22"/>
        </w:rPr>
        <w:t>:</w:t>
      </w:r>
      <w:r w:rsidR="00A7033D">
        <w:rPr>
          <w:rStyle w:val="PageNumber"/>
          <w:sz w:val="22"/>
          <w:szCs w:val="22"/>
        </w:rPr>
        <w:tab/>
      </w:r>
      <w:r w:rsidR="00A7033D">
        <w:rPr>
          <w:rStyle w:val="PageNumber"/>
          <w:sz w:val="22"/>
          <w:szCs w:val="22"/>
        </w:rPr>
        <w:tab/>
      </w:r>
      <w:r w:rsidR="00A7033D">
        <w:rPr>
          <w:rStyle w:val="PageNumber"/>
          <w:sz w:val="22"/>
          <w:szCs w:val="22"/>
        </w:rPr>
        <w:tab/>
      </w:r>
      <w:r w:rsidR="00A7033D">
        <w:rPr>
          <w:rStyle w:val="PageNumber"/>
          <w:sz w:val="22"/>
          <w:szCs w:val="22"/>
        </w:rPr>
        <w:tab/>
      </w:r>
      <w:r w:rsidR="00A7033D">
        <w:rPr>
          <w:rStyle w:val="PageNumber"/>
          <w:sz w:val="22"/>
          <w:szCs w:val="22"/>
        </w:rPr>
        <w:tab/>
      </w:r>
      <w:r w:rsidR="00A7033D">
        <w:rPr>
          <w:rStyle w:val="PageNumber"/>
          <w:sz w:val="22"/>
          <w:szCs w:val="22"/>
        </w:rPr>
        <w:tab/>
      </w:r>
      <w:r w:rsidR="00A7033D">
        <w:rPr>
          <w:rStyle w:val="PageNumber"/>
          <w:sz w:val="22"/>
          <w:szCs w:val="22"/>
        </w:rPr>
        <w:tab/>
      </w:r>
      <w:r w:rsidR="00A7033D">
        <w:rPr>
          <w:rStyle w:val="PageNumber"/>
          <w:sz w:val="22"/>
          <w:szCs w:val="22"/>
        </w:rPr>
        <w:tab/>
      </w:r>
      <w:r w:rsidR="00A7033D">
        <w:rPr>
          <w:rStyle w:val="PageNumber"/>
          <w:sz w:val="22"/>
          <w:szCs w:val="22"/>
        </w:rPr>
        <w:tab/>
        <w:t>1999-2000</w:t>
      </w:r>
    </w:p>
    <w:p w14:paraId="1BAB0B9D" w14:textId="7B1D59C7" w:rsidR="00A7033D" w:rsidRDefault="00A7033D" w:rsidP="00A7033D">
      <w:pPr>
        <w:pStyle w:val="ListParagraph"/>
        <w:numPr>
          <w:ilvl w:val="0"/>
          <w:numId w:val="32"/>
        </w:numPr>
        <w:rPr>
          <w:sz w:val="22"/>
          <w:szCs w:val="22"/>
        </w:rPr>
      </w:pPr>
      <w:r w:rsidRPr="00A7033D">
        <w:rPr>
          <w:sz w:val="22"/>
          <w:szCs w:val="22"/>
        </w:rPr>
        <w:t>One-year fellowship to study the evolution of the German welfare state</w:t>
      </w:r>
      <w:r>
        <w:rPr>
          <w:sz w:val="22"/>
          <w:szCs w:val="22"/>
        </w:rPr>
        <w:t xml:space="preserve"> in Berlin and Munich.</w:t>
      </w:r>
    </w:p>
    <w:p w14:paraId="6A262DB1" w14:textId="77777777" w:rsidR="001E28E3" w:rsidRDefault="001E28E3" w:rsidP="005C38E9">
      <w:pPr>
        <w:pBdr>
          <w:top w:val="nil"/>
          <w:left w:val="nil"/>
          <w:bottom w:val="nil"/>
          <w:right w:val="nil"/>
          <w:between w:val="nil"/>
          <w:bar w:val="nil"/>
        </w:pBdr>
        <w:rPr>
          <w:rStyle w:val="PageNumber"/>
          <w:rFonts w:eastAsia="Arial Unicode MS" w:cs="Arial Unicode MS"/>
          <w:b/>
          <w:bCs/>
          <w:sz w:val="22"/>
          <w:szCs w:val="22"/>
        </w:rPr>
      </w:pPr>
    </w:p>
    <w:p w14:paraId="28108E66" w14:textId="0C4B7324" w:rsidR="00204088" w:rsidRDefault="00204088" w:rsidP="005C38E9">
      <w:pPr>
        <w:pBdr>
          <w:top w:val="nil"/>
          <w:left w:val="nil"/>
          <w:bottom w:val="nil"/>
          <w:right w:val="nil"/>
          <w:between w:val="nil"/>
          <w:bar w:val="nil"/>
        </w:pBdr>
        <w:rPr>
          <w:rStyle w:val="PageNumber"/>
          <w:rFonts w:eastAsia="Arial Unicode MS" w:cs="Arial Unicode MS"/>
          <w:b/>
          <w:bCs/>
          <w:sz w:val="22"/>
          <w:szCs w:val="22"/>
        </w:rPr>
      </w:pPr>
      <w:r>
        <w:rPr>
          <w:rStyle w:val="PageNumber"/>
          <w:rFonts w:eastAsia="Arial Unicode MS" w:cs="Arial Unicode MS"/>
          <w:b/>
          <w:bCs/>
          <w:sz w:val="22"/>
          <w:szCs w:val="22"/>
        </w:rPr>
        <w:t>PUBLICATIONS</w:t>
      </w:r>
    </w:p>
    <w:p w14:paraId="5ED726B5" w14:textId="77777777" w:rsidR="00795D05" w:rsidRDefault="00795D05" w:rsidP="00204088">
      <w:pPr>
        <w:rPr>
          <w:rStyle w:val="PageNumber"/>
          <w:rFonts w:eastAsia="Arial Unicode MS" w:cs="Arial Unicode MS"/>
          <w:b/>
          <w:bCs/>
          <w:sz w:val="22"/>
          <w:szCs w:val="22"/>
        </w:rPr>
      </w:pPr>
    </w:p>
    <w:p w14:paraId="7A5868AA" w14:textId="65F89269" w:rsidR="000D3DC4" w:rsidRDefault="00B01B4C" w:rsidP="00B01B4C">
      <w:pPr>
        <w:rPr>
          <w:rFonts w:eastAsia="Arial Unicode MS"/>
          <w:sz w:val="20"/>
          <w:szCs w:val="20"/>
        </w:rPr>
      </w:pPr>
      <w:r w:rsidRPr="00795D05">
        <w:rPr>
          <w:i/>
          <w:iCs/>
          <w:sz w:val="20"/>
          <w:szCs w:val="20"/>
        </w:rPr>
        <w:t>Strengthening the Rights of Persons with Disabilities in Europe to Access Goods and Services</w:t>
      </w:r>
      <w:r w:rsidRPr="00795D05">
        <w:rPr>
          <w:b/>
          <w:bCs/>
          <w:i/>
          <w:iCs/>
          <w:sz w:val="20"/>
          <w:szCs w:val="20"/>
        </w:rPr>
        <w:t>,</w:t>
      </w:r>
      <w:r w:rsidRPr="00795D05">
        <w:rPr>
          <w:b/>
          <w:bCs/>
          <w:sz w:val="20"/>
          <w:szCs w:val="20"/>
        </w:rPr>
        <w:t xml:space="preserve"> </w:t>
      </w:r>
      <w:r w:rsidR="00C80A56" w:rsidRPr="00C80A56">
        <w:rPr>
          <w:sz w:val="20"/>
          <w:szCs w:val="20"/>
        </w:rPr>
        <w:t>15</w:t>
      </w:r>
      <w:r w:rsidR="00C80A56">
        <w:rPr>
          <w:b/>
          <w:bCs/>
          <w:sz w:val="20"/>
          <w:szCs w:val="20"/>
        </w:rPr>
        <w:t xml:space="preserve"> </w:t>
      </w:r>
      <w:r w:rsidRPr="00795D05">
        <w:rPr>
          <w:rFonts w:eastAsia="Arial Unicode MS"/>
          <w:sz w:val="20"/>
          <w:szCs w:val="20"/>
        </w:rPr>
        <w:t>EUR</w:t>
      </w:r>
      <w:r w:rsidR="0016356F">
        <w:rPr>
          <w:rFonts w:eastAsia="Arial Unicode MS"/>
          <w:sz w:val="20"/>
          <w:szCs w:val="20"/>
        </w:rPr>
        <w:t>.</w:t>
      </w:r>
      <w:r w:rsidRPr="00795D05">
        <w:rPr>
          <w:rFonts w:eastAsia="Arial Unicode MS"/>
          <w:sz w:val="20"/>
          <w:szCs w:val="20"/>
        </w:rPr>
        <w:t xml:space="preserve"> J</w:t>
      </w:r>
      <w:r w:rsidR="0016356F">
        <w:rPr>
          <w:rFonts w:eastAsia="Arial Unicode MS"/>
          <w:sz w:val="20"/>
          <w:szCs w:val="20"/>
        </w:rPr>
        <w:t>.</w:t>
      </w:r>
      <w:r w:rsidRPr="00795D05">
        <w:rPr>
          <w:rFonts w:eastAsia="Arial Unicode MS"/>
          <w:sz w:val="20"/>
          <w:szCs w:val="20"/>
        </w:rPr>
        <w:t xml:space="preserve"> L</w:t>
      </w:r>
      <w:r w:rsidR="0016356F">
        <w:rPr>
          <w:rFonts w:eastAsia="Arial Unicode MS"/>
          <w:sz w:val="20"/>
          <w:szCs w:val="20"/>
        </w:rPr>
        <w:t>.</w:t>
      </w:r>
      <w:r w:rsidRPr="00795D05">
        <w:rPr>
          <w:rFonts w:eastAsia="Arial Unicode MS"/>
          <w:sz w:val="20"/>
          <w:szCs w:val="20"/>
        </w:rPr>
        <w:t xml:space="preserve"> STUD</w:t>
      </w:r>
      <w:r w:rsidR="0016356F">
        <w:rPr>
          <w:rFonts w:eastAsia="Arial Unicode MS"/>
          <w:sz w:val="20"/>
          <w:szCs w:val="20"/>
        </w:rPr>
        <w:t>.</w:t>
      </w:r>
      <w:r w:rsidRPr="00795D05">
        <w:rPr>
          <w:rFonts w:eastAsia="Arial Unicode MS"/>
          <w:sz w:val="20"/>
          <w:szCs w:val="20"/>
        </w:rPr>
        <w:t xml:space="preserve"> (202</w:t>
      </w:r>
      <w:r w:rsidR="00C80A56">
        <w:rPr>
          <w:rFonts w:eastAsia="Arial Unicode MS"/>
          <w:sz w:val="20"/>
          <w:szCs w:val="20"/>
        </w:rPr>
        <w:t>4</w:t>
      </w:r>
      <w:r w:rsidRPr="00795D05">
        <w:rPr>
          <w:rFonts w:eastAsia="Arial Unicode MS"/>
          <w:sz w:val="20"/>
          <w:szCs w:val="20"/>
        </w:rPr>
        <w:t>).</w:t>
      </w:r>
    </w:p>
    <w:p w14:paraId="6C6158E8" w14:textId="77777777" w:rsidR="00795D05" w:rsidRDefault="00795D05" w:rsidP="00B01B4C">
      <w:pPr>
        <w:rPr>
          <w:rFonts w:eastAsia="Arial Unicode MS"/>
          <w:sz w:val="20"/>
          <w:szCs w:val="20"/>
        </w:rPr>
      </w:pPr>
    </w:p>
    <w:p w14:paraId="2FD83FBA" w14:textId="0E9B0DC4" w:rsidR="00795D05" w:rsidRPr="00795D05" w:rsidRDefault="00795D05" w:rsidP="00B01B4C">
      <w:pPr>
        <w:rPr>
          <w:rFonts w:eastAsia="Arial Unicode MS"/>
          <w:sz w:val="20"/>
          <w:szCs w:val="20"/>
        </w:rPr>
      </w:pPr>
      <w:r w:rsidRPr="00795D05">
        <w:rPr>
          <w:rFonts w:eastAsia="Arial Unicode MS"/>
          <w:i/>
          <w:iCs/>
          <w:sz w:val="20"/>
          <w:szCs w:val="20"/>
        </w:rPr>
        <w:t>Book Review: The UN Convention on the Rights of Persons with Disabilities and the European Union</w:t>
      </w:r>
      <w:r>
        <w:rPr>
          <w:rFonts w:eastAsia="Arial Unicode MS"/>
          <w:sz w:val="20"/>
          <w:szCs w:val="20"/>
        </w:rPr>
        <w:t xml:space="preserve">, </w:t>
      </w:r>
      <w:r w:rsidR="00C80A56">
        <w:rPr>
          <w:rFonts w:eastAsia="Arial Unicode MS"/>
          <w:sz w:val="20"/>
          <w:szCs w:val="20"/>
        </w:rPr>
        <w:t xml:space="preserve">60 </w:t>
      </w:r>
      <w:r w:rsidRPr="00795D05">
        <w:rPr>
          <w:sz w:val="20"/>
          <w:szCs w:val="20"/>
        </w:rPr>
        <w:t>COMMON MKT. L. REV.</w:t>
      </w:r>
      <w:r w:rsidR="0016356F">
        <w:rPr>
          <w:sz w:val="20"/>
          <w:szCs w:val="20"/>
        </w:rPr>
        <w:t xml:space="preserve"> </w:t>
      </w:r>
      <w:r w:rsidR="00C80A56">
        <w:rPr>
          <w:sz w:val="20"/>
          <w:szCs w:val="20"/>
        </w:rPr>
        <w:t xml:space="preserve">1494 </w:t>
      </w:r>
      <w:r>
        <w:rPr>
          <w:rFonts w:eastAsia="Arial Unicode MS"/>
          <w:sz w:val="20"/>
          <w:szCs w:val="20"/>
        </w:rPr>
        <w:t>(2023).</w:t>
      </w:r>
    </w:p>
    <w:p w14:paraId="36354DFF" w14:textId="77777777" w:rsidR="00B01B4C" w:rsidRPr="00795D05" w:rsidRDefault="00B01B4C" w:rsidP="00B01B4C">
      <w:pPr>
        <w:rPr>
          <w:sz w:val="20"/>
          <w:szCs w:val="20"/>
        </w:rPr>
      </w:pPr>
    </w:p>
    <w:p w14:paraId="3CC8DBE1" w14:textId="3F74CA80" w:rsidR="00376B14" w:rsidRPr="00795D05" w:rsidRDefault="00376B14" w:rsidP="00B01B4C">
      <w:pPr>
        <w:rPr>
          <w:sz w:val="20"/>
          <w:szCs w:val="20"/>
        </w:rPr>
      </w:pPr>
      <w:r w:rsidRPr="00795D05">
        <w:rPr>
          <w:rFonts w:eastAsia="Arial Unicode MS"/>
          <w:i/>
          <w:iCs/>
          <w:sz w:val="20"/>
          <w:szCs w:val="20"/>
        </w:rPr>
        <w:t xml:space="preserve">Peering </w:t>
      </w:r>
      <w:r w:rsidR="00D96E18" w:rsidRPr="00795D05">
        <w:rPr>
          <w:rFonts w:eastAsia="Arial Unicode MS"/>
          <w:i/>
          <w:iCs/>
          <w:sz w:val="20"/>
          <w:szCs w:val="20"/>
        </w:rPr>
        <w:t>I</w:t>
      </w:r>
      <w:r w:rsidRPr="00795D05">
        <w:rPr>
          <w:rFonts w:eastAsia="Arial Unicode MS"/>
          <w:i/>
          <w:iCs/>
          <w:sz w:val="20"/>
          <w:szCs w:val="20"/>
        </w:rPr>
        <w:t xml:space="preserve">nside the Preliminary Reference Black Box: </w:t>
      </w:r>
      <w:r w:rsidRPr="00795D05">
        <w:rPr>
          <w:rFonts w:eastAsia="Arial Unicode MS"/>
          <w:sz w:val="20"/>
          <w:szCs w:val="20"/>
        </w:rPr>
        <w:t>Coleman v. Attri</w:t>
      </w:r>
      <w:r w:rsidR="004F1B1B" w:rsidRPr="00795D05">
        <w:rPr>
          <w:rFonts w:eastAsia="Arial Unicode MS"/>
          <w:sz w:val="20"/>
          <w:szCs w:val="20"/>
        </w:rPr>
        <w:t>d</w:t>
      </w:r>
      <w:r w:rsidRPr="00795D05">
        <w:rPr>
          <w:rFonts w:eastAsia="Arial Unicode MS"/>
          <w:sz w:val="20"/>
          <w:szCs w:val="20"/>
        </w:rPr>
        <w:t>ge Law</w:t>
      </w:r>
      <w:r w:rsidR="006B448C" w:rsidRPr="00795D05">
        <w:rPr>
          <w:rFonts w:eastAsia="Arial Unicode MS"/>
          <w:i/>
          <w:iCs/>
          <w:sz w:val="20"/>
          <w:szCs w:val="20"/>
        </w:rPr>
        <w:t>,</w:t>
      </w:r>
      <w:r w:rsidRPr="00795D05">
        <w:rPr>
          <w:rFonts w:eastAsia="Arial Unicode MS"/>
          <w:sz w:val="20"/>
          <w:szCs w:val="20"/>
        </w:rPr>
        <w:t xml:space="preserve"> </w:t>
      </w:r>
      <w:r w:rsidR="00D968CC">
        <w:rPr>
          <w:rFonts w:eastAsia="Arial Unicode MS"/>
          <w:sz w:val="20"/>
          <w:szCs w:val="20"/>
        </w:rPr>
        <w:t xml:space="preserve">3 </w:t>
      </w:r>
      <w:r w:rsidR="00B01B4C" w:rsidRPr="00795D05">
        <w:rPr>
          <w:sz w:val="20"/>
          <w:szCs w:val="20"/>
        </w:rPr>
        <w:t>EUR</w:t>
      </w:r>
      <w:r w:rsidR="0016356F">
        <w:rPr>
          <w:sz w:val="20"/>
          <w:szCs w:val="20"/>
        </w:rPr>
        <w:t>.</w:t>
      </w:r>
      <w:r w:rsidR="00B01B4C" w:rsidRPr="00795D05">
        <w:rPr>
          <w:sz w:val="20"/>
          <w:szCs w:val="20"/>
        </w:rPr>
        <w:t xml:space="preserve"> PAPERS</w:t>
      </w:r>
      <w:r w:rsidR="00BE4B54" w:rsidRPr="00795D05">
        <w:rPr>
          <w:sz w:val="20"/>
          <w:szCs w:val="20"/>
        </w:rPr>
        <w:t xml:space="preserve"> </w:t>
      </w:r>
      <w:r w:rsidR="00D968CC" w:rsidRPr="00D968CC">
        <w:rPr>
          <w:sz w:val="20"/>
          <w:szCs w:val="20"/>
        </w:rPr>
        <w:t xml:space="preserve">1553 </w:t>
      </w:r>
      <w:r w:rsidR="0081054D" w:rsidRPr="00795D05">
        <w:rPr>
          <w:sz w:val="20"/>
          <w:szCs w:val="20"/>
        </w:rPr>
        <w:t>(</w:t>
      </w:r>
      <w:r w:rsidR="00E75968" w:rsidRPr="00795D05">
        <w:rPr>
          <w:sz w:val="20"/>
          <w:szCs w:val="20"/>
        </w:rPr>
        <w:t>2021</w:t>
      </w:r>
      <w:r w:rsidR="0081054D" w:rsidRPr="00795D05">
        <w:rPr>
          <w:sz w:val="20"/>
          <w:szCs w:val="20"/>
        </w:rPr>
        <w:t>)</w:t>
      </w:r>
      <w:r w:rsidR="00BE4B54" w:rsidRPr="00795D05">
        <w:rPr>
          <w:sz w:val="20"/>
          <w:szCs w:val="20"/>
        </w:rPr>
        <w:t>.</w:t>
      </w:r>
    </w:p>
    <w:p w14:paraId="313953EC" w14:textId="77777777" w:rsidR="00B01B4C" w:rsidRPr="00795D05" w:rsidRDefault="00B01B4C" w:rsidP="00B01B4C">
      <w:pPr>
        <w:rPr>
          <w:rStyle w:val="PageNumber"/>
          <w:sz w:val="20"/>
          <w:szCs w:val="20"/>
        </w:rPr>
      </w:pPr>
    </w:p>
    <w:p w14:paraId="4583DD09" w14:textId="5C0968D1" w:rsidR="000421AE" w:rsidRPr="00C1703B" w:rsidRDefault="006B448C" w:rsidP="00C1703B">
      <w:pPr>
        <w:pStyle w:val="Default"/>
        <w:rPr>
          <w:rFonts w:asciiTheme="majorHAnsi" w:hAnsiTheme="majorHAnsi" w:cstheme="majorHAnsi"/>
          <w:sz w:val="20"/>
          <w:szCs w:val="20"/>
        </w:rPr>
      </w:pPr>
      <w:r w:rsidRPr="00C1703B">
        <w:rPr>
          <w:rFonts w:asciiTheme="majorHAnsi" w:hAnsiTheme="majorHAnsi" w:cstheme="majorHAnsi"/>
          <w:i/>
          <w:iCs/>
          <w:sz w:val="20"/>
          <w:szCs w:val="20"/>
        </w:rPr>
        <w:t>The Failure to Grapple with Racial Capitalism in European Constitutionalism</w:t>
      </w:r>
      <w:r w:rsidRPr="00C1703B">
        <w:rPr>
          <w:rFonts w:asciiTheme="majorHAnsi" w:hAnsiTheme="majorHAnsi" w:cstheme="majorHAnsi"/>
          <w:sz w:val="20"/>
          <w:szCs w:val="20"/>
        </w:rPr>
        <w:t>,</w:t>
      </w:r>
      <w:r w:rsidR="000421AE" w:rsidRPr="00C1703B">
        <w:rPr>
          <w:rFonts w:asciiTheme="majorHAnsi" w:hAnsiTheme="majorHAnsi" w:cstheme="majorHAnsi"/>
          <w:sz w:val="20"/>
          <w:szCs w:val="20"/>
        </w:rPr>
        <w:t xml:space="preserve"> in </w:t>
      </w:r>
      <w:r w:rsidR="0016356F" w:rsidRPr="00C1703B">
        <w:rPr>
          <w:rFonts w:asciiTheme="majorHAnsi" w:hAnsiTheme="majorHAnsi" w:cstheme="majorHAnsi"/>
          <w:sz w:val="20"/>
          <w:szCs w:val="20"/>
        </w:rPr>
        <w:t xml:space="preserve">EUROPEAN CONSTITUTIONAL IMAGINARIES </w:t>
      </w:r>
      <w:r w:rsidR="000421AE" w:rsidRPr="00C1703B">
        <w:rPr>
          <w:rFonts w:asciiTheme="majorHAnsi" w:hAnsiTheme="majorHAnsi" w:cstheme="majorHAnsi"/>
          <w:sz w:val="20"/>
          <w:szCs w:val="20"/>
        </w:rPr>
        <w:t>(Jan Kom</w:t>
      </w:r>
      <w:r w:rsidR="00C1703B" w:rsidRPr="00C1703B">
        <w:rPr>
          <w:rFonts w:asciiTheme="majorHAnsi" w:hAnsiTheme="majorHAnsi" w:cstheme="majorHAnsi"/>
          <w:sz w:val="20"/>
          <w:szCs w:val="20"/>
        </w:rPr>
        <w:t>á</w:t>
      </w:r>
      <w:r w:rsidR="000421AE" w:rsidRPr="00C1703B">
        <w:rPr>
          <w:rFonts w:asciiTheme="majorHAnsi" w:hAnsiTheme="majorHAnsi" w:cstheme="majorHAnsi"/>
          <w:sz w:val="20"/>
          <w:szCs w:val="20"/>
        </w:rPr>
        <w:t>rek</w:t>
      </w:r>
      <w:r w:rsidR="0016356F" w:rsidRPr="00C1703B">
        <w:rPr>
          <w:rFonts w:asciiTheme="majorHAnsi" w:hAnsiTheme="majorHAnsi" w:cstheme="majorHAnsi"/>
          <w:sz w:val="20"/>
          <w:szCs w:val="20"/>
        </w:rPr>
        <w:t xml:space="preserve"> ed., </w:t>
      </w:r>
      <w:r w:rsidR="000421AE" w:rsidRPr="00C1703B">
        <w:rPr>
          <w:rFonts w:asciiTheme="majorHAnsi" w:hAnsiTheme="majorHAnsi" w:cstheme="majorHAnsi"/>
          <w:sz w:val="20"/>
          <w:szCs w:val="20"/>
        </w:rPr>
        <w:t>2021</w:t>
      </w:r>
      <w:r w:rsidR="0016356F" w:rsidRPr="00C1703B">
        <w:rPr>
          <w:rFonts w:asciiTheme="majorHAnsi" w:hAnsiTheme="majorHAnsi" w:cstheme="majorHAnsi"/>
          <w:sz w:val="20"/>
          <w:szCs w:val="20"/>
        </w:rPr>
        <w:t>)</w:t>
      </w:r>
      <w:r w:rsidR="000421AE" w:rsidRPr="00C1703B">
        <w:rPr>
          <w:rFonts w:asciiTheme="majorHAnsi" w:hAnsiTheme="majorHAnsi" w:cstheme="majorHAnsi"/>
          <w:sz w:val="20"/>
          <w:szCs w:val="20"/>
        </w:rPr>
        <w:t xml:space="preserve"> </w:t>
      </w:r>
      <w:r w:rsidR="00795D05" w:rsidRPr="00C1703B">
        <w:rPr>
          <w:rFonts w:asciiTheme="majorHAnsi" w:hAnsiTheme="majorHAnsi" w:cstheme="majorHAnsi"/>
          <w:sz w:val="20"/>
          <w:szCs w:val="20"/>
        </w:rPr>
        <w:t>(with Fernanda Nicola).</w:t>
      </w:r>
    </w:p>
    <w:p w14:paraId="5D3227B2" w14:textId="77777777" w:rsidR="000421AE" w:rsidRDefault="000421AE" w:rsidP="000421AE">
      <w:pPr>
        <w:snapToGrid w:val="0"/>
        <w:rPr>
          <w:sz w:val="20"/>
          <w:szCs w:val="20"/>
        </w:rPr>
      </w:pPr>
    </w:p>
    <w:p w14:paraId="2CC678A5" w14:textId="3F00F181" w:rsidR="00795D05" w:rsidRPr="00795D05" w:rsidRDefault="00795D05" w:rsidP="00795D05">
      <w:pPr>
        <w:snapToGrid w:val="0"/>
        <w:rPr>
          <w:rStyle w:val="apple-converted-space"/>
          <w:rFonts w:asciiTheme="minorHAnsi" w:hAnsiTheme="minorHAnsi" w:cstheme="minorHAnsi"/>
          <w:sz w:val="20"/>
          <w:szCs w:val="20"/>
        </w:rPr>
      </w:pPr>
      <w:r w:rsidRPr="00795D05">
        <w:rPr>
          <w:rFonts w:asciiTheme="minorHAnsi" w:hAnsiTheme="minorHAnsi" w:cstheme="minorHAnsi"/>
          <w:i/>
          <w:iCs/>
          <w:sz w:val="20"/>
          <w:szCs w:val="20"/>
        </w:rPr>
        <w:t>When Workplace Anti-Discrimination Law Collides with Freedom of Expression: A Delicate Balancing Act</w:t>
      </w:r>
      <w:r w:rsidRPr="00795D05">
        <w:rPr>
          <w:rFonts w:asciiTheme="minorHAnsi" w:hAnsiTheme="minorHAnsi" w:cstheme="minorHAnsi"/>
          <w:sz w:val="20"/>
          <w:szCs w:val="20"/>
        </w:rPr>
        <w:t>,</w:t>
      </w:r>
      <w:r w:rsidR="00BE7107">
        <w:rPr>
          <w:rFonts w:asciiTheme="minorHAnsi" w:hAnsiTheme="minorHAnsi" w:cstheme="minorHAnsi"/>
          <w:sz w:val="20"/>
          <w:szCs w:val="20"/>
        </w:rPr>
        <w:t xml:space="preserve"> 6</w:t>
      </w:r>
      <w:r w:rsidRPr="00795D05">
        <w:rPr>
          <w:rFonts w:asciiTheme="minorHAnsi" w:hAnsiTheme="minorHAnsi" w:cstheme="minorHAnsi"/>
          <w:sz w:val="20"/>
          <w:szCs w:val="20"/>
        </w:rPr>
        <w:t xml:space="preserve"> INT</w:t>
      </w:r>
      <w:r w:rsidR="0016356F">
        <w:rPr>
          <w:rFonts w:asciiTheme="minorHAnsi" w:hAnsiTheme="minorHAnsi" w:cstheme="minorHAnsi"/>
          <w:sz w:val="20"/>
          <w:szCs w:val="20"/>
        </w:rPr>
        <w:t>’L</w:t>
      </w:r>
      <w:r w:rsidRPr="00795D05">
        <w:rPr>
          <w:rFonts w:asciiTheme="minorHAnsi" w:hAnsiTheme="minorHAnsi" w:cstheme="minorHAnsi"/>
          <w:sz w:val="20"/>
          <w:szCs w:val="20"/>
        </w:rPr>
        <w:t xml:space="preserve"> LAB</w:t>
      </w:r>
      <w:r w:rsidR="0016356F">
        <w:rPr>
          <w:rFonts w:asciiTheme="minorHAnsi" w:hAnsiTheme="minorHAnsi" w:cstheme="minorHAnsi"/>
          <w:sz w:val="20"/>
          <w:szCs w:val="20"/>
        </w:rPr>
        <w:t>.</w:t>
      </w:r>
      <w:r w:rsidRPr="00795D05">
        <w:rPr>
          <w:rFonts w:asciiTheme="minorHAnsi" w:hAnsiTheme="minorHAnsi" w:cstheme="minorHAnsi"/>
          <w:sz w:val="20"/>
          <w:szCs w:val="20"/>
        </w:rPr>
        <w:t xml:space="preserve"> </w:t>
      </w:r>
      <w:r w:rsidR="0016356F">
        <w:rPr>
          <w:rFonts w:asciiTheme="minorHAnsi" w:hAnsiTheme="minorHAnsi" w:cstheme="minorHAnsi"/>
          <w:sz w:val="20"/>
          <w:szCs w:val="20"/>
        </w:rPr>
        <w:t xml:space="preserve">RTS. </w:t>
      </w:r>
      <w:r w:rsidRPr="00795D05">
        <w:rPr>
          <w:rFonts w:asciiTheme="minorHAnsi" w:hAnsiTheme="minorHAnsi" w:cstheme="minorHAnsi"/>
          <w:sz w:val="20"/>
          <w:szCs w:val="20"/>
        </w:rPr>
        <w:t>CASE L</w:t>
      </w:r>
      <w:r w:rsidR="0016356F">
        <w:rPr>
          <w:rFonts w:asciiTheme="minorHAnsi" w:hAnsiTheme="minorHAnsi" w:cstheme="minorHAnsi"/>
          <w:sz w:val="20"/>
          <w:szCs w:val="20"/>
        </w:rPr>
        <w:t>.</w:t>
      </w:r>
      <w:r w:rsidRPr="00795D05">
        <w:rPr>
          <w:rStyle w:val="apple-converted-space"/>
          <w:rFonts w:asciiTheme="minorHAnsi" w:hAnsiTheme="minorHAnsi" w:cstheme="minorHAnsi"/>
          <w:sz w:val="20"/>
          <w:szCs w:val="20"/>
        </w:rPr>
        <w:t xml:space="preserve"> </w:t>
      </w:r>
      <w:r w:rsidR="00BE7107">
        <w:rPr>
          <w:rStyle w:val="apple-converted-space"/>
          <w:rFonts w:asciiTheme="minorHAnsi" w:hAnsiTheme="minorHAnsi" w:cstheme="minorHAnsi"/>
          <w:sz w:val="20"/>
          <w:szCs w:val="20"/>
        </w:rPr>
        <w:t xml:space="preserve">300 </w:t>
      </w:r>
      <w:r w:rsidRPr="00795D05">
        <w:rPr>
          <w:rStyle w:val="apple-converted-space"/>
          <w:rFonts w:asciiTheme="minorHAnsi" w:hAnsiTheme="minorHAnsi" w:cstheme="minorHAnsi"/>
          <w:sz w:val="20"/>
          <w:szCs w:val="20"/>
        </w:rPr>
        <w:t>(2020).</w:t>
      </w:r>
    </w:p>
    <w:p w14:paraId="41B3E0DE" w14:textId="77777777" w:rsidR="00795D05" w:rsidRPr="00795D05" w:rsidRDefault="00795D05" w:rsidP="000421AE">
      <w:pPr>
        <w:snapToGrid w:val="0"/>
        <w:rPr>
          <w:sz w:val="20"/>
          <w:szCs w:val="20"/>
        </w:rPr>
      </w:pPr>
    </w:p>
    <w:p w14:paraId="6AE38332" w14:textId="405FFCD5" w:rsidR="00795D05" w:rsidRDefault="006B448C" w:rsidP="000421AE">
      <w:pPr>
        <w:snapToGrid w:val="0"/>
        <w:rPr>
          <w:sz w:val="20"/>
          <w:szCs w:val="20"/>
        </w:rPr>
      </w:pPr>
      <w:r w:rsidRPr="00795D05">
        <w:rPr>
          <w:i/>
          <w:iCs/>
          <w:sz w:val="20"/>
          <w:szCs w:val="20"/>
        </w:rPr>
        <w:t xml:space="preserve">In a Tight Spot, the Court of Justice Delivers a Lopsided Judgment: </w:t>
      </w:r>
      <w:r w:rsidRPr="00795D05">
        <w:rPr>
          <w:sz w:val="20"/>
          <w:szCs w:val="20"/>
        </w:rPr>
        <w:t xml:space="preserve">NH v </w:t>
      </w:r>
      <w:proofErr w:type="spellStart"/>
      <w:r w:rsidRPr="00795D05">
        <w:rPr>
          <w:sz w:val="20"/>
          <w:szCs w:val="20"/>
        </w:rPr>
        <w:t>Associazione</w:t>
      </w:r>
      <w:proofErr w:type="spellEnd"/>
      <w:r w:rsidRPr="00795D05">
        <w:rPr>
          <w:sz w:val="20"/>
          <w:szCs w:val="20"/>
        </w:rPr>
        <w:t xml:space="preserve"> </w:t>
      </w:r>
      <w:proofErr w:type="spellStart"/>
      <w:r w:rsidRPr="00795D05">
        <w:rPr>
          <w:sz w:val="20"/>
          <w:szCs w:val="20"/>
        </w:rPr>
        <w:t>Avvocatura</w:t>
      </w:r>
      <w:proofErr w:type="spellEnd"/>
      <w:r w:rsidRPr="00795D05">
        <w:rPr>
          <w:sz w:val="20"/>
          <w:szCs w:val="20"/>
        </w:rPr>
        <w:t xml:space="preserve"> per </w:t>
      </w:r>
      <w:proofErr w:type="spellStart"/>
      <w:r w:rsidRPr="00795D05">
        <w:rPr>
          <w:sz w:val="20"/>
          <w:szCs w:val="20"/>
        </w:rPr>
        <w:t>i</w:t>
      </w:r>
      <w:proofErr w:type="spellEnd"/>
      <w:r w:rsidRPr="00795D05">
        <w:rPr>
          <w:sz w:val="20"/>
          <w:szCs w:val="20"/>
        </w:rPr>
        <w:t xml:space="preserve"> </w:t>
      </w:r>
      <w:proofErr w:type="spellStart"/>
      <w:r w:rsidRPr="00795D05">
        <w:rPr>
          <w:sz w:val="20"/>
          <w:szCs w:val="20"/>
        </w:rPr>
        <w:t>diritti</w:t>
      </w:r>
      <w:proofErr w:type="spellEnd"/>
      <w:r w:rsidRPr="00795D05">
        <w:rPr>
          <w:sz w:val="20"/>
          <w:szCs w:val="20"/>
        </w:rPr>
        <w:t xml:space="preserve"> LGBTI — Rete Lenford, </w:t>
      </w:r>
      <w:r w:rsidRPr="00795D05">
        <w:rPr>
          <w:i/>
          <w:iCs/>
          <w:sz w:val="20"/>
          <w:szCs w:val="20"/>
        </w:rPr>
        <w:t>EU Law Live</w:t>
      </w:r>
      <w:r w:rsidR="00BE7107">
        <w:rPr>
          <w:sz w:val="20"/>
          <w:szCs w:val="20"/>
        </w:rPr>
        <w:t xml:space="preserve">, </w:t>
      </w:r>
      <w:r w:rsidRPr="00795D05">
        <w:rPr>
          <w:sz w:val="20"/>
          <w:szCs w:val="20"/>
        </w:rPr>
        <w:t>Apr</w:t>
      </w:r>
      <w:r w:rsidR="00BE7107">
        <w:rPr>
          <w:sz w:val="20"/>
          <w:szCs w:val="20"/>
        </w:rPr>
        <w:t>. 27,</w:t>
      </w:r>
      <w:r w:rsidRPr="00795D05">
        <w:rPr>
          <w:sz w:val="20"/>
          <w:szCs w:val="20"/>
        </w:rPr>
        <w:t xml:space="preserve"> 2020.</w:t>
      </w:r>
    </w:p>
    <w:p w14:paraId="319AEC23" w14:textId="77777777" w:rsidR="000421AE" w:rsidRPr="00795D05" w:rsidRDefault="000421AE" w:rsidP="000421AE">
      <w:pPr>
        <w:snapToGrid w:val="0"/>
        <w:rPr>
          <w:rFonts w:asciiTheme="minorHAnsi" w:hAnsiTheme="minorHAnsi" w:cstheme="minorHAnsi"/>
          <w:sz w:val="20"/>
          <w:szCs w:val="20"/>
        </w:rPr>
      </w:pPr>
    </w:p>
    <w:p w14:paraId="05135E42" w14:textId="37740C32" w:rsidR="0059124B" w:rsidRPr="00D968CC" w:rsidRDefault="0059124B" w:rsidP="000421AE">
      <w:pPr>
        <w:rPr>
          <w:rStyle w:val="PageNumber"/>
          <w:sz w:val="20"/>
          <w:szCs w:val="20"/>
        </w:rPr>
      </w:pPr>
      <w:r w:rsidRPr="00D968CC">
        <w:rPr>
          <w:i/>
          <w:iCs/>
          <w:sz w:val="20"/>
          <w:szCs w:val="20"/>
        </w:rPr>
        <w:t xml:space="preserve">Explaining </w:t>
      </w:r>
      <w:r w:rsidR="00D96E18" w:rsidRPr="00D968CC">
        <w:rPr>
          <w:i/>
          <w:iCs/>
          <w:sz w:val="20"/>
          <w:szCs w:val="20"/>
        </w:rPr>
        <w:t>P</w:t>
      </w:r>
      <w:r w:rsidRPr="00D968CC">
        <w:rPr>
          <w:i/>
          <w:iCs/>
          <w:sz w:val="20"/>
          <w:szCs w:val="20"/>
        </w:rPr>
        <w:t xml:space="preserve">aradigm </w:t>
      </w:r>
      <w:r w:rsidR="00D96E18" w:rsidRPr="00D968CC">
        <w:rPr>
          <w:i/>
          <w:iCs/>
          <w:sz w:val="20"/>
          <w:szCs w:val="20"/>
        </w:rPr>
        <w:t>S</w:t>
      </w:r>
      <w:r w:rsidRPr="00D968CC">
        <w:rPr>
          <w:i/>
          <w:iCs/>
          <w:sz w:val="20"/>
          <w:szCs w:val="20"/>
        </w:rPr>
        <w:t xml:space="preserve">hifts in Danish </w:t>
      </w:r>
      <w:r w:rsidR="00D96E18" w:rsidRPr="00D968CC">
        <w:rPr>
          <w:i/>
          <w:iCs/>
          <w:sz w:val="20"/>
          <w:szCs w:val="20"/>
        </w:rPr>
        <w:t>A</w:t>
      </w:r>
      <w:r w:rsidRPr="00D968CC">
        <w:rPr>
          <w:i/>
          <w:iCs/>
          <w:sz w:val="20"/>
          <w:szCs w:val="20"/>
        </w:rPr>
        <w:t>nti-</w:t>
      </w:r>
      <w:r w:rsidR="00D96E18" w:rsidRPr="00D968CC">
        <w:rPr>
          <w:i/>
          <w:iCs/>
          <w:sz w:val="20"/>
          <w:szCs w:val="20"/>
        </w:rPr>
        <w:t>D</w:t>
      </w:r>
      <w:r w:rsidRPr="00D968CC">
        <w:rPr>
          <w:i/>
          <w:iCs/>
          <w:sz w:val="20"/>
          <w:szCs w:val="20"/>
        </w:rPr>
        <w:t xml:space="preserve">iscrimination </w:t>
      </w:r>
      <w:r w:rsidR="00D96E18" w:rsidRPr="00D968CC">
        <w:rPr>
          <w:i/>
          <w:iCs/>
          <w:sz w:val="20"/>
          <w:szCs w:val="20"/>
        </w:rPr>
        <w:t>L</w:t>
      </w:r>
      <w:r w:rsidRPr="00D968CC">
        <w:rPr>
          <w:i/>
          <w:iCs/>
          <w:sz w:val="20"/>
          <w:szCs w:val="20"/>
        </w:rPr>
        <w:t>aw</w:t>
      </w:r>
      <w:r w:rsidR="0081054D" w:rsidRPr="00D968CC">
        <w:rPr>
          <w:sz w:val="20"/>
          <w:szCs w:val="20"/>
        </w:rPr>
        <w:t>,</w:t>
      </w:r>
      <w:r w:rsidRPr="00D968CC">
        <w:rPr>
          <w:sz w:val="20"/>
          <w:szCs w:val="20"/>
        </w:rPr>
        <w:t xml:space="preserve"> </w:t>
      </w:r>
      <w:r w:rsidR="00D968CC" w:rsidRPr="00D968CC">
        <w:rPr>
          <w:sz w:val="20"/>
          <w:szCs w:val="20"/>
        </w:rPr>
        <w:t xml:space="preserve">26 </w:t>
      </w:r>
      <w:r w:rsidR="0016356F" w:rsidRPr="00D968CC">
        <w:rPr>
          <w:sz w:val="20"/>
          <w:szCs w:val="20"/>
        </w:rPr>
        <w:t xml:space="preserve">MAASTRICHT J. E. &amp; COMP. L. </w:t>
      </w:r>
      <w:r w:rsidR="00D968CC" w:rsidRPr="00D968CC">
        <w:rPr>
          <w:sz w:val="20"/>
          <w:szCs w:val="20"/>
        </w:rPr>
        <w:t xml:space="preserve">540 </w:t>
      </w:r>
      <w:r w:rsidRPr="00D968CC">
        <w:rPr>
          <w:sz w:val="20"/>
          <w:szCs w:val="20"/>
        </w:rPr>
        <w:t>(2019).</w:t>
      </w:r>
    </w:p>
    <w:p w14:paraId="687E9AC9" w14:textId="77777777" w:rsidR="000421AE" w:rsidRPr="00795D05" w:rsidRDefault="000421AE" w:rsidP="000421AE">
      <w:pPr>
        <w:rPr>
          <w:sz w:val="20"/>
          <w:szCs w:val="20"/>
        </w:rPr>
      </w:pPr>
    </w:p>
    <w:p w14:paraId="4A5DB9CC" w14:textId="32EAEE64" w:rsidR="004D733F" w:rsidRPr="00795D05" w:rsidRDefault="005B4BE7" w:rsidP="000421AE">
      <w:pPr>
        <w:rPr>
          <w:sz w:val="20"/>
          <w:szCs w:val="20"/>
        </w:rPr>
      </w:pPr>
      <w:r w:rsidRPr="00795D05">
        <w:rPr>
          <w:i/>
          <w:iCs/>
          <w:sz w:val="20"/>
          <w:szCs w:val="20"/>
        </w:rPr>
        <w:t xml:space="preserve">The European </w:t>
      </w:r>
      <w:r w:rsidR="00D96E18" w:rsidRPr="00795D05">
        <w:rPr>
          <w:i/>
          <w:iCs/>
          <w:sz w:val="20"/>
          <w:szCs w:val="20"/>
        </w:rPr>
        <w:t>D</w:t>
      </w:r>
      <w:r w:rsidRPr="00795D05">
        <w:rPr>
          <w:i/>
          <w:iCs/>
          <w:sz w:val="20"/>
          <w:szCs w:val="20"/>
        </w:rPr>
        <w:t xml:space="preserve">isability </w:t>
      </w:r>
      <w:r w:rsidR="00D96E18" w:rsidRPr="00795D05">
        <w:rPr>
          <w:i/>
          <w:iCs/>
          <w:sz w:val="20"/>
          <w:szCs w:val="20"/>
        </w:rPr>
        <w:t>R</w:t>
      </w:r>
      <w:r w:rsidRPr="00795D05">
        <w:rPr>
          <w:i/>
          <w:iCs/>
          <w:sz w:val="20"/>
          <w:szCs w:val="20"/>
        </w:rPr>
        <w:t xml:space="preserve">ights </w:t>
      </w:r>
      <w:r w:rsidR="00D96E18" w:rsidRPr="00795D05">
        <w:rPr>
          <w:i/>
          <w:iCs/>
          <w:sz w:val="20"/>
          <w:szCs w:val="20"/>
        </w:rPr>
        <w:t>R</w:t>
      </w:r>
      <w:r w:rsidRPr="00795D05">
        <w:rPr>
          <w:i/>
          <w:iCs/>
          <w:sz w:val="20"/>
          <w:szCs w:val="20"/>
        </w:rPr>
        <w:t>evolution</w:t>
      </w:r>
      <w:r w:rsidR="0081054D" w:rsidRPr="00795D05">
        <w:rPr>
          <w:sz w:val="20"/>
          <w:szCs w:val="20"/>
        </w:rPr>
        <w:t>,</w:t>
      </w:r>
      <w:r w:rsidRPr="00795D05">
        <w:rPr>
          <w:sz w:val="20"/>
          <w:szCs w:val="20"/>
        </w:rPr>
        <w:t xml:space="preserve"> </w:t>
      </w:r>
      <w:r w:rsidR="00D968CC">
        <w:rPr>
          <w:sz w:val="20"/>
          <w:szCs w:val="20"/>
        </w:rPr>
        <w:t xml:space="preserve">1 </w:t>
      </w:r>
      <w:r w:rsidR="0016356F">
        <w:rPr>
          <w:sz w:val="20"/>
          <w:szCs w:val="20"/>
        </w:rPr>
        <w:t>EUR. L. REV.</w:t>
      </w:r>
      <w:r w:rsidRPr="00795D05">
        <w:rPr>
          <w:sz w:val="20"/>
          <w:szCs w:val="20"/>
        </w:rPr>
        <w:t xml:space="preserve"> </w:t>
      </w:r>
      <w:r w:rsidR="00D968CC">
        <w:rPr>
          <w:sz w:val="20"/>
          <w:szCs w:val="20"/>
        </w:rPr>
        <w:t xml:space="preserve">66 </w:t>
      </w:r>
      <w:r w:rsidRPr="00795D05">
        <w:rPr>
          <w:sz w:val="20"/>
          <w:szCs w:val="20"/>
        </w:rPr>
        <w:t>(2019).</w:t>
      </w:r>
    </w:p>
    <w:p w14:paraId="65768E87" w14:textId="77777777" w:rsidR="00795D05" w:rsidRPr="00795D05" w:rsidRDefault="00795D05" w:rsidP="00795D05">
      <w:pPr>
        <w:snapToGrid w:val="0"/>
        <w:rPr>
          <w:rStyle w:val="apple-converted-space"/>
          <w:rFonts w:asciiTheme="minorHAnsi" w:hAnsiTheme="minorHAnsi" w:cstheme="minorHAnsi"/>
          <w:sz w:val="20"/>
          <w:szCs w:val="20"/>
        </w:rPr>
      </w:pPr>
    </w:p>
    <w:p w14:paraId="13D9DDBE" w14:textId="5A539A31" w:rsidR="006B448C" w:rsidRPr="00795D05" w:rsidRDefault="006B448C" w:rsidP="00795D05">
      <w:pPr>
        <w:rPr>
          <w:sz w:val="20"/>
          <w:szCs w:val="20"/>
        </w:rPr>
      </w:pPr>
      <w:r w:rsidRPr="00795D05">
        <w:rPr>
          <w:rStyle w:val="content"/>
          <w:rFonts w:asciiTheme="minorHAnsi" w:hAnsiTheme="minorHAnsi" w:cstheme="minorHAnsi"/>
          <w:i/>
          <w:sz w:val="20"/>
          <w:szCs w:val="20"/>
        </w:rPr>
        <w:t xml:space="preserve">How EU </w:t>
      </w:r>
      <w:r w:rsidR="00A7033D">
        <w:rPr>
          <w:rStyle w:val="content"/>
          <w:rFonts w:asciiTheme="minorHAnsi" w:hAnsiTheme="minorHAnsi" w:cstheme="minorHAnsi"/>
          <w:i/>
          <w:sz w:val="20"/>
          <w:szCs w:val="20"/>
        </w:rPr>
        <w:t>L</w:t>
      </w:r>
      <w:r w:rsidRPr="00795D05">
        <w:rPr>
          <w:rStyle w:val="content"/>
          <w:rFonts w:asciiTheme="minorHAnsi" w:hAnsiTheme="minorHAnsi" w:cstheme="minorHAnsi"/>
          <w:i/>
          <w:sz w:val="20"/>
          <w:szCs w:val="20"/>
        </w:rPr>
        <w:t xml:space="preserve">aw </w:t>
      </w:r>
      <w:r w:rsidR="00A7033D">
        <w:rPr>
          <w:rStyle w:val="content"/>
          <w:rFonts w:asciiTheme="minorHAnsi" w:hAnsiTheme="minorHAnsi" w:cstheme="minorHAnsi"/>
          <w:i/>
          <w:sz w:val="20"/>
          <w:szCs w:val="20"/>
        </w:rPr>
        <w:t>S</w:t>
      </w:r>
      <w:r w:rsidRPr="00795D05">
        <w:rPr>
          <w:rStyle w:val="content"/>
          <w:rFonts w:asciiTheme="minorHAnsi" w:hAnsiTheme="minorHAnsi" w:cstheme="minorHAnsi"/>
          <w:i/>
          <w:sz w:val="20"/>
          <w:szCs w:val="20"/>
        </w:rPr>
        <w:t xml:space="preserve">hapes </w:t>
      </w:r>
      <w:r w:rsidR="00A7033D">
        <w:rPr>
          <w:rStyle w:val="content"/>
          <w:rFonts w:asciiTheme="minorHAnsi" w:hAnsiTheme="minorHAnsi" w:cstheme="minorHAnsi"/>
          <w:i/>
          <w:sz w:val="20"/>
          <w:szCs w:val="20"/>
        </w:rPr>
        <w:t>O</w:t>
      </w:r>
      <w:r w:rsidRPr="00795D05">
        <w:rPr>
          <w:rStyle w:val="content"/>
          <w:rFonts w:asciiTheme="minorHAnsi" w:hAnsiTheme="minorHAnsi" w:cstheme="minorHAnsi"/>
          <w:i/>
          <w:sz w:val="20"/>
          <w:szCs w:val="20"/>
        </w:rPr>
        <w:t xml:space="preserve">pportunities for </w:t>
      </w:r>
      <w:r w:rsidR="00A7033D">
        <w:rPr>
          <w:rStyle w:val="content"/>
          <w:rFonts w:asciiTheme="minorHAnsi" w:hAnsiTheme="minorHAnsi" w:cstheme="minorHAnsi"/>
          <w:i/>
          <w:sz w:val="20"/>
          <w:szCs w:val="20"/>
        </w:rPr>
        <w:t>P</w:t>
      </w:r>
      <w:r w:rsidRPr="00795D05">
        <w:rPr>
          <w:rStyle w:val="content"/>
          <w:rFonts w:asciiTheme="minorHAnsi" w:hAnsiTheme="minorHAnsi" w:cstheme="minorHAnsi"/>
          <w:i/>
          <w:sz w:val="20"/>
          <w:szCs w:val="20"/>
        </w:rPr>
        <w:t xml:space="preserve">reliminary </w:t>
      </w:r>
      <w:r w:rsidR="00A7033D">
        <w:rPr>
          <w:rStyle w:val="content"/>
          <w:rFonts w:asciiTheme="minorHAnsi" w:hAnsiTheme="minorHAnsi" w:cstheme="minorHAnsi"/>
          <w:i/>
          <w:sz w:val="20"/>
          <w:szCs w:val="20"/>
        </w:rPr>
        <w:t>R</w:t>
      </w:r>
      <w:r w:rsidRPr="00795D05">
        <w:rPr>
          <w:rStyle w:val="content"/>
          <w:rFonts w:asciiTheme="minorHAnsi" w:hAnsiTheme="minorHAnsi" w:cstheme="minorHAnsi"/>
          <w:i/>
          <w:sz w:val="20"/>
          <w:szCs w:val="20"/>
        </w:rPr>
        <w:t xml:space="preserve">eferences on </w:t>
      </w:r>
      <w:r w:rsidR="00A7033D">
        <w:rPr>
          <w:rStyle w:val="content"/>
          <w:rFonts w:asciiTheme="minorHAnsi" w:hAnsiTheme="minorHAnsi" w:cstheme="minorHAnsi"/>
          <w:i/>
          <w:sz w:val="20"/>
          <w:szCs w:val="20"/>
        </w:rPr>
        <w:t>F</w:t>
      </w:r>
      <w:r w:rsidRPr="00795D05">
        <w:rPr>
          <w:rStyle w:val="content"/>
          <w:rFonts w:asciiTheme="minorHAnsi" w:hAnsiTheme="minorHAnsi" w:cstheme="minorHAnsi"/>
          <w:i/>
          <w:sz w:val="20"/>
          <w:szCs w:val="20"/>
        </w:rPr>
        <w:t xml:space="preserve">undamental </w:t>
      </w:r>
      <w:r w:rsidR="00A7033D">
        <w:rPr>
          <w:rStyle w:val="content"/>
          <w:rFonts w:asciiTheme="minorHAnsi" w:hAnsiTheme="minorHAnsi" w:cstheme="minorHAnsi"/>
          <w:i/>
          <w:sz w:val="20"/>
          <w:szCs w:val="20"/>
        </w:rPr>
        <w:t>R</w:t>
      </w:r>
      <w:r w:rsidRPr="00795D05">
        <w:rPr>
          <w:rStyle w:val="content"/>
          <w:rFonts w:asciiTheme="minorHAnsi" w:hAnsiTheme="minorHAnsi" w:cstheme="minorHAnsi"/>
          <w:i/>
          <w:sz w:val="20"/>
          <w:szCs w:val="20"/>
        </w:rPr>
        <w:t xml:space="preserve">ights: </w:t>
      </w:r>
      <w:r w:rsidR="00A7033D">
        <w:rPr>
          <w:rStyle w:val="content"/>
          <w:rFonts w:asciiTheme="minorHAnsi" w:hAnsiTheme="minorHAnsi" w:cstheme="minorHAnsi"/>
          <w:i/>
          <w:sz w:val="20"/>
          <w:szCs w:val="20"/>
        </w:rPr>
        <w:t>D</w:t>
      </w:r>
      <w:r w:rsidRPr="00795D05">
        <w:rPr>
          <w:rStyle w:val="content"/>
          <w:rFonts w:asciiTheme="minorHAnsi" w:hAnsiTheme="minorHAnsi" w:cstheme="minorHAnsi"/>
          <w:i/>
          <w:sz w:val="20"/>
          <w:szCs w:val="20"/>
        </w:rPr>
        <w:t xml:space="preserve">iscrimination, </w:t>
      </w:r>
      <w:r w:rsidR="00A7033D">
        <w:rPr>
          <w:rStyle w:val="content"/>
          <w:rFonts w:asciiTheme="minorHAnsi" w:hAnsiTheme="minorHAnsi" w:cstheme="minorHAnsi"/>
          <w:i/>
          <w:sz w:val="20"/>
          <w:szCs w:val="20"/>
        </w:rPr>
        <w:t>D</w:t>
      </w:r>
      <w:r w:rsidRPr="00795D05">
        <w:rPr>
          <w:rStyle w:val="content"/>
          <w:rFonts w:asciiTheme="minorHAnsi" w:hAnsiTheme="minorHAnsi" w:cstheme="minorHAnsi"/>
          <w:i/>
          <w:sz w:val="20"/>
          <w:szCs w:val="20"/>
        </w:rPr>
        <w:t xml:space="preserve">ata </w:t>
      </w:r>
      <w:r w:rsidR="00A7033D">
        <w:rPr>
          <w:rStyle w:val="content"/>
          <w:rFonts w:asciiTheme="minorHAnsi" w:hAnsiTheme="minorHAnsi" w:cstheme="minorHAnsi"/>
          <w:i/>
          <w:sz w:val="20"/>
          <w:szCs w:val="20"/>
        </w:rPr>
        <w:t>P</w:t>
      </w:r>
      <w:r w:rsidRPr="00795D05">
        <w:rPr>
          <w:rStyle w:val="content"/>
          <w:rFonts w:asciiTheme="minorHAnsi" w:hAnsiTheme="minorHAnsi" w:cstheme="minorHAnsi"/>
          <w:i/>
          <w:sz w:val="20"/>
          <w:szCs w:val="20"/>
        </w:rPr>
        <w:t xml:space="preserve">rotection and </w:t>
      </w:r>
      <w:r w:rsidR="00A7033D">
        <w:rPr>
          <w:rStyle w:val="content"/>
          <w:rFonts w:asciiTheme="minorHAnsi" w:hAnsiTheme="minorHAnsi" w:cstheme="minorHAnsi"/>
          <w:i/>
          <w:sz w:val="20"/>
          <w:szCs w:val="20"/>
        </w:rPr>
        <w:t>A</w:t>
      </w:r>
      <w:r w:rsidRPr="00795D05">
        <w:rPr>
          <w:rStyle w:val="content"/>
          <w:rFonts w:asciiTheme="minorHAnsi" w:hAnsiTheme="minorHAnsi" w:cstheme="minorHAnsi"/>
          <w:i/>
          <w:sz w:val="20"/>
          <w:szCs w:val="20"/>
        </w:rPr>
        <w:t>sylum</w:t>
      </w:r>
      <w:r w:rsidRPr="00795D05">
        <w:rPr>
          <w:rStyle w:val="content"/>
          <w:rFonts w:asciiTheme="minorHAnsi" w:hAnsiTheme="minorHAnsi" w:cstheme="minorHAnsi"/>
          <w:sz w:val="20"/>
          <w:szCs w:val="20"/>
        </w:rPr>
        <w:t xml:space="preserve">, </w:t>
      </w:r>
      <w:r w:rsidRPr="00795D05">
        <w:rPr>
          <w:rFonts w:asciiTheme="minorHAnsi" w:hAnsiTheme="minorHAnsi" w:cstheme="minorHAnsi"/>
          <w:sz w:val="20"/>
          <w:szCs w:val="20"/>
        </w:rPr>
        <w:t>EUI Law Working Paper, 2017/17, edited by Elise Muir, Claire Kilpatrick, Jeffrey Miller and Bruno de Witte.</w:t>
      </w:r>
    </w:p>
    <w:p w14:paraId="29FBA490" w14:textId="77777777" w:rsidR="00795D05" w:rsidRPr="00795D05" w:rsidRDefault="00795D05" w:rsidP="00795D05">
      <w:pPr>
        <w:snapToGrid w:val="0"/>
        <w:rPr>
          <w:sz w:val="20"/>
          <w:szCs w:val="20"/>
        </w:rPr>
      </w:pPr>
    </w:p>
    <w:p w14:paraId="14DD1305" w14:textId="1FD7966F" w:rsidR="006E13C6" w:rsidRPr="00795D05" w:rsidRDefault="004D733F" w:rsidP="00795D05">
      <w:pPr>
        <w:snapToGrid w:val="0"/>
        <w:rPr>
          <w:rStyle w:val="PageNumber"/>
          <w:rFonts w:asciiTheme="minorHAnsi" w:hAnsiTheme="minorHAnsi" w:cstheme="minorHAnsi"/>
          <w:sz w:val="20"/>
          <w:szCs w:val="20"/>
        </w:rPr>
      </w:pPr>
      <w:r w:rsidRPr="00795D05">
        <w:rPr>
          <w:i/>
          <w:iCs/>
          <w:sz w:val="20"/>
          <w:szCs w:val="20"/>
        </w:rPr>
        <w:t>Collective Actors and EU Anti-Discrimination Law in Denmark</w:t>
      </w:r>
      <w:r w:rsidRPr="00795D05">
        <w:rPr>
          <w:sz w:val="20"/>
          <w:szCs w:val="20"/>
        </w:rPr>
        <w:t xml:space="preserve">, in Elise Muir et al. </w:t>
      </w:r>
      <w:r w:rsidRPr="00795D05">
        <w:rPr>
          <w:rStyle w:val="content"/>
          <w:rFonts w:asciiTheme="minorHAnsi" w:hAnsiTheme="minorHAnsi" w:cstheme="minorHAnsi"/>
          <w:i/>
          <w:sz w:val="20"/>
          <w:szCs w:val="20"/>
        </w:rPr>
        <w:t xml:space="preserve">How EU </w:t>
      </w:r>
      <w:r w:rsidR="00C3510C" w:rsidRPr="00795D05">
        <w:rPr>
          <w:rStyle w:val="content"/>
          <w:rFonts w:asciiTheme="minorHAnsi" w:hAnsiTheme="minorHAnsi" w:cstheme="minorHAnsi"/>
          <w:i/>
          <w:sz w:val="20"/>
          <w:szCs w:val="20"/>
        </w:rPr>
        <w:t>L</w:t>
      </w:r>
      <w:r w:rsidRPr="00795D05">
        <w:rPr>
          <w:rStyle w:val="content"/>
          <w:rFonts w:asciiTheme="minorHAnsi" w:hAnsiTheme="minorHAnsi" w:cstheme="minorHAnsi"/>
          <w:i/>
          <w:sz w:val="20"/>
          <w:szCs w:val="20"/>
        </w:rPr>
        <w:t xml:space="preserve">aw </w:t>
      </w:r>
      <w:r w:rsidR="00C3510C" w:rsidRPr="00795D05">
        <w:rPr>
          <w:rStyle w:val="content"/>
          <w:rFonts w:asciiTheme="minorHAnsi" w:hAnsiTheme="minorHAnsi" w:cstheme="minorHAnsi"/>
          <w:i/>
          <w:sz w:val="20"/>
          <w:szCs w:val="20"/>
        </w:rPr>
        <w:t>S</w:t>
      </w:r>
      <w:r w:rsidRPr="00795D05">
        <w:rPr>
          <w:rStyle w:val="content"/>
          <w:rFonts w:asciiTheme="minorHAnsi" w:hAnsiTheme="minorHAnsi" w:cstheme="minorHAnsi"/>
          <w:i/>
          <w:sz w:val="20"/>
          <w:szCs w:val="20"/>
        </w:rPr>
        <w:t xml:space="preserve">hapes </w:t>
      </w:r>
      <w:r w:rsidR="006B448C" w:rsidRPr="00795D05">
        <w:rPr>
          <w:rStyle w:val="content"/>
          <w:rFonts w:asciiTheme="minorHAnsi" w:hAnsiTheme="minorHAnsi" w:cstheme="minorHAnsi"/>
          <w:i/>
          <w:sz w:val="20"/>
          <w:szCs w:val="20"/>
        </w:rPr>
        <w:t>O</w:t>
      </w:r>
      <w:r w:rsidRPr="00795D05">
        <w:rPr>
          <w:rStyle w:val="content"/>
          <w:rFonts w:asciiTheme="minorHAnsi" w:hAnsiTheme="minorHAnsi" w:cstheme="minorHAnsi"/>
          <w:i/>
          <w:sz w:val="20"/>
          <w:szCs w:val="20"/>
        </w:rPr>
        <w:t xml:space="preserve">pportunities for </w:t>
      </w:r>
      <w:r w:rsidR="00C3510C" w:rsidRPr="00795D05">
        <w:rPr>
          <w:rStyle w:val="content"/>
          <w:rFonts w:asciiTheme="minorHAnsi" w:hAnsiTheme="minorHAnsi" w:cstheme="minorHAnsi"/>
          <w:i/>
          <w:sz w:val="20"/>
          <w:szCs w:val="20"/>
        </w:rPr>
        <w:t>P</w:t>
      </w:r>
      <w:r w:rsidRPr="00795D05">
        <w:rPr>
          <w:rStyle w:val="content"/>
          <w:rFonts w:asciiTheme="minorHAnsi" w:hAnsiTheme="minorHAnsi" w:cstheme="minorHAnsi"/>
          <w:i/>
          <w:sz w:val="20"/>
          <w:szCs w:val="20"/>
        </w:rPr>
        <w:t xml:space="preserve">reliminary </w:t>
      </w:r>
      <w:r w:rsidR="00C3510C" w:rsidRPr="00795D05">
        <w:rPr>
          <w:rStyle w:val="content"/>
          <w:rFonts w:asciiTheme="minorHAnsi" w:hAnsiTheme="minorHAnsi" w:cstheme="minorHAnsi"/>
          <w:i/>
          <w:sz w:val="20"/>
          <w:szCs w:val="20"/>
        </w:rPr>
        <w:t>R</w:t>
      </w:r>
      <w:r w:rsidRPr="00795D05">
        <w:rPr>
          <w:rStyle w:val="content"/>
          <w:rFonts w:asciiTheme="minorHAnsi" w:hAnsiTheme="minorHAnsi" w:cstheme="minorHAnsi"/>
          <w:i/>
          <w:sz w:val="20"/>
          <w:szCs w:val="20"/>
        </w:rPr>
        <w:t xml:space="preserve">eferences on </w:t>
      </w:r>
      <w:r w:rsidR="00C3510C" w:rsidRPr="00795D05">
        <w:rPr>
          <w:rStyle w:val="content"/>
          <w:rFonts w:asciiTheme="minorHAnsi" w:hAnsiTheme="minorHAnsi" w:cstheme="minorHAnsi"/>
          <w:i/>
          <w:sz w:val="20"/>
          <w:szCs w:val="20"/>
        </w:rPr>
        <w:t>F</w:t>
      </w:r>
      <w:r w:rsidRPr="00795D05">
        <w:rPr>
          <w:rStyle w:val="content"/>
          <w:rFonts w:asciiTheme="minorHAnsi" w:hAnsiTheme="minorHAnsi" w:cstheme="minorHAnsi"/>
          <w:i/>
          <w:sz w:val="20"/>
          <w:szCs w:val="20"/>
        </w:rPr>
        <w:t xml:space="preserve">undamental </w:t>
      </w:r>
      <w:r w:rsidR="00C3510C" w:rsidRPr="00795D05">
        <w:rPr>
          <w:rStyle w:val="content"/>
          <w:rFonts w:asciiTheme="minorHAnsi" w:hAnsiTheme="minorHAnsi" w:cstheme="minorHAnsi"/>
          <w:i/>
          <w:sz w:val="20"/>
          <w:szCs w:val="20"/>
        </w:rPr>
        <w:t>R</w:t>
      </w:r>
      <w:r w:rsidRPr="00795D05">
        <w:rPr>
          <w:rStyle w:val="content"/>
          <w:rFonts w:asciiTheme="minorHAnsi" w:hAnsiTheme="minorHAnsi" w:cstheme="minorHAnsi"/>
          <w:i/>
          <w:sz w:val="20"/>
          <w:szCs w:val="20"/>
        </w:rPr>
        <w:t xml:space="preserve">ights: </w:t>
      </w:r>
      <w:r w:rsidR="00C3510C" w:rsidRPr="00795D05">
        <w:rPr>
          <w:rStyle w:val="content"/>
          <w:rFonts w:asciiTheme="minorHAnsi" w:hAnsiTheme="minorHAnsi" w:cstheme="minorHAnsi"/>
          <w:i/>
          <w:sz w:val="20"/>
          <w:szCs w:val="20"/>
        </w:rPr>
        <w:t>D</w:t>
      </w:r>
      <w:r w:rsidRPr="00795D05">
        <w:rPr>
          <w:rStyle w:val="content"/>
          <w:rFonts w:asciiTheme="minorHAnsi" w:hAnsiTheme="minorHAnsi" w:cstheme="minorHAnsi"/>
          <w:i/>
          <w:sz w:val="20"/>
          <w:szCs w:val="20"/>
        </w:rPr>
        <w:t xml:space="preserve">iscrimination, </w:t>
      </w:r>
      <w:r w:rsidR="00C3510C" w:rsidRPr="00795D05">
        <w:rPr>
          <w:rStyle w:val="content"/>
          <w:rFonts w:asciiTheme="minorHAnsi" w:hAnsiTheme="minorHAnsi" w:cstheme="minorHAnsi"/>
          <w:i/>
          <w:sz w:val="20"/>
          <w:szCs w:val="20"/>
        </w:rPr>
        <w:t>D</w:t>
      </w:r>
      <w:r w:rsidRPr="00795D05">
        <w:rPr>
          <w:rStyle w:val="content"/>
          <w:rFonts w:asciiTheme="minorHAnsi" w:hAnsiTheme="minorHAnsi" w:cstheme="minorHAnsi"/>
          <w:i/>
          <w:sz w:val="20"/>
          <w:szCs w:val="20"/>
        </w:rPr>
        <w:t xml:space="preserve">ata </w:t>
      </w:r>
      <w:r w:rsidR="00C3510C" w:rsidRPr="00795D05">
        <w:rPr>
          <w:rStyle w:val="content"/>
          <w:rFonts w:asciiTheme="minorHAnsi" w:hAnsiTheme="minorHAnsi" w:cstheme="minorHAnsi"/>
          <w:i/>
          <w:sz w:val="20"/>
          <w:szCs w:val="20"/>
        </w:rPr>
        <w:t>P</w:t>
      </w:r>
      <w:r w:rsidRPr="00795D05">
        <w:rPr>
          <w:rStyle w:val="content"/>
          <w:rFonts w:asciiTheme="minorHAnsi" w:hAnsiTheme="minorHAnsi" w:cstheme="minorHAnsi"/>
          <w:i/>
          <w:sz w:val="20"/>
          <w:szCs w:val="20"/>
        </w:rPr>
        <w:t xml:space="preserve">rotection and </w:t>
      </w:r>
      <w:r w:rsidR="00C3510C" w:rsidRPr="00795D05">
        <w:rPr>
          <w:rStyle w:val="content"/>
          <w:rFonts w:asciiTheme="minorHAnsi" w:hAnsiTheme="minorHAnsi" w:cstheme="minorHAnsi"/>
          <w:i/>
          <w:sz w:val="20"/>
          <w:szCs w:val="20"/>
        </w:rPr>
        <w:t>A</w:t>
      </w:r>
      <w:r w:rsidRPr="00795D05">
        <w:rPr>
          <w:rStyle w:val="content"/>
          <w:rFonts w:asciiTheme="minorHAnsi" w:hAnsiTheme="minorHAnsi" w:cstheme="minorHAnsi"/>
          <w:i/>
          <w:sz w:val="20"/>
          <w:szCs w:val="20"/>
        </w:rPr>
        <w:t>sylum</w:t>
      </w:r>
      <w:r w:rsidRPr="00795D05">
        <w:rPr>
          <w:rStyle w:val="content"/>
          <w:rFonts w:asciiTheme="minorHAnsi" w:hAnsiTheme="minorHAnsi" w:cstheme="minorHAnsi"/>
          <w:sz w:val="20"/>
          <w:szCs w:val="20"/>
        </w:rPr>
        <w:t xml:space="preserve">, </w:t>
      </w:r>
      <w:r w:rsidRPr="00795D05">
        <w:rPr>
          <w:sz w:val="20"/>
          <w:szCs w:val="20"/>
        </w:rPr>
        <w:t>EUI Law Working Paper, 2017/17</w:t>
      </w:r>
      <w:r w:rsidR="00795D05" w:rsidRPr="00795D05">
        <w:rPr>
          <w:sz w:val="20"/>
          <w:szCs w:val="20"/>
        </w:rPr>
        <w:t xml:space="preserve"> (with Angelina Atanasova).</w:t>
      </w:r>
    </w:p>
    <w:p w14:paraId="0881D34C" w14:textId="77777777" w:rsidR="00795D05" w:rsidRPr="00795D05" w:rsidRDefault="00795D05" w:rsidP="00795D05">
      <w:pPr>
        <w:rPr>
          <w:rStyle w:val="PageNumber"/>
          <w:rFonts w:eastAsia="Arial Unicode MS" w:cs="Arial Unicode MS"/>
          <w:sz w:val="20"/>
          <w:szCs w:val="20"/>
        </w:rPr>
      </w:pPr>
    </w:p>
    <w:p w14:paraId="7939BDD3" w14:textId="010E0E7E" w:rsidR="006B448C" w:rsidRPr="00795D05" w:rsidRDefault="006B448C" w:rsidP="00795D05">
      <w:pPr>
        <w:rPr>
          <w:rStyle w:val="PageNumber"/>
          <w:sz w:val="20"/>
          <w:szCs w:val="20"/>
        </w:rPr>
      </w:pPr>
      <w:r w:rsidRPr="00795D05">
        <w:rPr>
          <w:rStyle w:val="PageNumber"/>
          <w:rFonts w:eastAsia="Arial Unicode MS" w:cs="Arial Unicode MS"/>
          <w:i/>
          <w:iCs/>
          <w:sz w:val="20"/>
          <w:szCs w:val="20"/>
        </w:rPr>
        <w:t>Court-Appointed Interpreters: A Practical Guide to Protecting the Rights of Non-English Speaking Criminal Defendants</w:t>
      </w:r>
      <w:r w:rsidRPr="00795D05">
        <w:rPr>
          <w:rStyle w:val="PageNumber"/>
          <w:rFonts w:eastAsia="Arial Unicode MS" w:cs="Arial Unicode MS"/>
          <w:sz w:val="20"/>
          <w:szCs w:val="20"/>
        </w:rPr>
        <w:t xml:space="preserve">, </w:t>
      </w:r>
      <w:r w:rsidR="00D968CC">
        <w:rPr>
          <w:rStyle w:val="PageNumber"/>
          <w:rFonts w:eastAsia="Arial Unicode MS" w:cs="Arial Unicode MS"/>
          <w:sz w:val="20"/>
          <w:szCs w:val="20"/>
        </w:rPr>
        <w:t xml:space="preserve">2 </w:t>
      </w:r>
      <w:r w:rsidR="00795D05" w:rsidRPr="0016356F">
        <w:rPr>
          <w:rStyle w:val="PageNumber"/>
          <w:rFonts w:eastAsia="Arial Unicode MS" w:cs="Arial Unicode MS"/>
          <w:sz w:val="20"/>
          <w:szCs w:val="20"/>
        </w:rPr>
        <w:t>CRIM</w:t>
      </w:r>
      <w:r w:rsidR="00D968CC">
        <w:rPr>
          <w:rStyle w:val="PageNumber"/>
          <w:rFonts w:eastAsia="Arial Unicode MS" w:cs="Arial Unicode MS"/>
          <w:sz w:val="20"/>
          <w:szCs w:val="20"/>
        </w:rPr>
        <w:t>.</w:t>
      </w:r>
      <w:r w:rsidR="00795D05" w:rsidRPr="0016356F">
        <w:rPr>
          <w:rStyle w:val="PageNumber"/>
          <w:rFonts w:eastAsia="Arial Unicode MS" w:cs="Arial Unicode MS"/>
          <w:sz w:val="20"/>
          <w:szCs w:val="20"/>
        </w:rPr>
        <w:t xml:space="preserve"> L</w:t>
      </w:r>
      <w:r w:rsidR="00D968CC">
        <w:rPr>
          <w:rStyle w:val="PageNumber"/>
          <w:rFonts w:eastAsia="Arial Unicode MS" w:cs="Arial Unicode MS"/>
          <w:sz w:val="20"/>
          <w:szCs w:val="20"/>
        </w:rPr>
        <w:t>.</w:t>
      </w:r>
      <w:r w:rsidR="00795D05" w:rsidRPr="0016356F">
        <w:rPr>
          <w:rStyle w:val="PageNumber"/>
          <w:rFonts w:eastAsia="Arial Unicode MS" w:cs="Arial Unicode MS"/>
          <w:sz w:val="20"/>
          <w:szCs w:val="20"/>
        </w:rPr>
        <w:t xml:space="preserve"> PRAC</w:t>
      </w:r>
      <w:r w:rsidR="00D968CC">
        <w:rPr>
          <w:rStyle w:val="PageNumber"/>
          <w:rFonts w:eastAsia="Arial Unicode MS" w:cs="Arial Unicode MS"/>
          <w:sz w:val="20"/>
          <w:szCs w:val="20"/>
        </w:rPr>
        <w:t>.</w:t>
      </w:r>
      <w:r w:rsidRPr="00795D05">
        <w:rPr>
          <w:rStyle w:val="PageNumber"/>
          <w:rFonts w:eastAsia="Arial Unicode MS" w:cs="Arial Unicode MS"/>
          <w:i/>
          <w:iCs/>
          <w:sz w:val="20"/>
          <w:szCs w:val="20"/>
        </w:rPr>
        <w:t xml:space="preserve"> </w:t>
      </w:r>
      <w:r w:rsidR="00BE7107" w:rsidRPr="00BE7107">
        <w:rPr>
          <w:rStyle w:val="PageNumber"/>
          <w:rFonts w:eastAsia="Arial Unicode MS" w:cs="Arial Unicode MS"/>
          <w:sz w:val="20"/>
          <w:szCs w:val="20"/>
        </w:rPr>
        <w:t>24</w:t>
      </w:r>
      <w:r w:rsidR="00BE7107">
        <w:rPr>
          <w:rStyle w:val="PageNumber"/>
          <w:rFonts w:eastAsia="Arial Unicode MS" w:cs="Arial Unicode MS"/>
          <w:i/>
          <w:iCs/>
          <w:sz w:val="20"/>
          <w:szCs w:val="20"/>
        </w:rPr>
        <w:t xml:space="preserve"> </w:t>
      </w:r>
      <w:r w:rsidRPr="00795D05">
        <w:rPr>
          <w:rStyle w:val="PageNumber"/>
          <w:rFonts w:eastAsia="Arial Unicode MS" w:cs="Arial Unicode MS"/>
          <w:iCs/>
          <w:sz w:val="20"/>
          <w:szCs w:val="20"/>
        </w:rPr>
        <w:t>(</w:t>
      </w:r>
      <w:r w:rsidRPr="00795D05">
        <w:rPr>
          <w:rStyle w:val="PageNumber"/>
          <w:rFonts w:eastAsia="Arial Unicode MS" w:cs="Arial Unicode MS"/>
          <w:sz w:val="20"/>
          <w:szCs w:val="20"/>
        </w:rPr>
        <w:t>2014).</w:t>
      </w:r>
    </w:p>
    <w:p w14:paraId="58242E86" w14:textId="77777777" w:rsidR="00795D05" w:rsidRPr="00795D05" w:rsidRDefault="00795D05" w:rsidP="00795D05">
      <w:pPr>
        <w:rPr>
          <w:rStyle w:val="PageNumber"/>
          <w:rFonts w:eastAsia="Arial Unicode MS" w:cs="Arial Unicode MS"/>
          <w:i/>
          <w:sz w:val="20"/>
          <w:szCs w:val="20"/>
        </w:rPr>
      </w:pPr>
    </w:p>
    <w:p w14:paraId="01C8FC77" w14:textId="4296ECF6" w:rsidR="00695F9C" w:rsidRPr="00795D05" w:rsidRDefault="00695F9C" w:rsidP="00795D05">
      <w:pPr>
        <w:rPr>
          <w:rStyle w:val="PageNumber"/>
          <w:rFonts w:eastAsia="Arial Unicode MS" w:cs="Arial Unicode MS"/>
          <w:sz w:val="20"/>
          <w:szCs w:val="20"/>
        </w:rPr>
      </w:pPr>
      <w:r w:rsidRPr="00795D05">
        <w:rPr>
          <w:rStyle w:val="PageNumber"/>
          <w:rFonts w:eastAsia="Arial Unicode MS" w:cs="Arial Unicode MS"/>
          <w:i/>
          <w:sz w:val="20"/>
          <w:szCs w:val="20"/>
        </w:rPr>
        <w:t>Sign Language Is Not Performance Art</w:t>
      </w:r>
      <w:r w:rsidRPr="00795D05">
        <w:rPr>
          <w:rStyle w:val="PageNumber"/>
          <w:rFonts w:eastAsia="Arial Unicode MS" w:cs="Arial Unicode MS"/>
          <w:sz w:val="20"/>
          <w:szCs w:val="20"/>
        </w:rPr>
        <w:t xml:space="preserve">, Op-Ed, </w:t>
      </w:r>
      <w:r w:rsidRPr="00795D05">
        <w:rPr>
          <w:rStyle w:val="PageNumber"/>
          <w:rFonts w:eastAsia="Arial Unicode MS" w:cs="Arial Unicode MS"/>
          <w:i/>
          <w:iCs/>
          <w:sz w:val="20"/>
          <w:szCs w:val="20"/>
        </w:rPr>
        <w:t>Baltimore Sun</w:t>
      </w:r>
      <w:r w:rsidRPr="00795D05">
        <w:rPr>
          <w:rStyle w:val="PageNumber"/>
          <w:rFonts w:eastAsia="Arial Unicode MS" w:cs="Arial Unicode MS"/>
          <w:sz w:val="20"/>
          <w:szCs w:val="20"/>
        </w:rPr>
        <w:t>, Apr</w:t>
      </w:r>
      <w:r w:rsidR="00BE7107">
        <w:rPr>
          <w:rStyle w:val="PageNumber"/>
          <w:rFonts w:eastAsia="Arial Unicode MS" w:cs="Arial Unicode MS"/>
          <w:sz w:val="20"/>
          <w:szCs w:val="20"/>
        </w:rPr>
        <w:t xml:space="preserve">. 25, </w:t>
      </w:r>
      <w:r w:rsidRPr="00795D05">
        <w:rPr>
          <w:rStyle w:val="PageNumber"/>
          <w:rFonts w:eastAsia="Arial Unicode MS" w:cs="Arial Unicode MS"/>
          <w:sz w:val="20"/>
          <w:szCs w:val="20"/>
        </w:rPr>
        <w:t>2014 (with Caroline Solomon)</w:t>
      </w:r>
      <w:r w:rsidR="00837528" w:rsidRPr="00795D05">
        <w:rPr>
          <w:rStyle w:val="PageNumber"/>
          <w:rFonts w:eastAsia="Arial Unicode MS" w:cs="Arial Unicode MS"/>
          <w:sz w:val="20"/>
          <w:szCs w:val="20"/>
        </w:rPr>
        <w:t>.</w:t>
      </w:r>
    </w:p>
    <w:p w14:paraId="1A02235D" w14:textId="77777777" w:rsidR="00795D05" w:rsidRPr="00795D05" w:rsidRDefault="00795D05" w:rsidP="00795D05">
      <w:pPr>
        <w:rPr>
          <w:sz w:val="20"/>
          <w:szCs w:val="20"/>
        </w:rPr>
      </w:pPr>
    </w:p>
    <w:p w14:paraId="168A10AA" w14:textId="26C67268" w:rsidR="00695F9C" w:rsidRPr="00795D05" w:rsidRDefault="00695F9C" w:rsidP="00795D05">
      <w:pPr>
        <w:rPr>
          <w:sz w:val="20"/>
          <w:szCs w:val="20"/>
        </w:rPr>
      </w:pPr>
      <w:r w:rsidRPr="00795D05">
        <w:rPr>
          <w:rStyle w:val="PageNumber"/>
          <w:rFonts w:eastAsia="Arial Unicode MS" w:cs="Arial Unicode MS"/>
          <w:i/>
          <w:sz w:val="20"/>
          <w:szCs w:val="20"/>
        </w:rPr>
        <w:t>Rights of Deaf Are Routinely Violated</w:t>
      </w:r>
      <w:r w:rsidRPr="00795D05">
        <w:rPr>
          <w:rStyle w:val="PageNumber"/>
          <w:rFonts w:eastAsia="Arial Unicode MS" w:cs="Arial Unicode MS"/>
          <w:sz w:val="20"/>
          <w:szCs w:val="20"/>
        </w:rPr>
        <w:t xml:space="preserve">, Letter to Editor, </w:t>
      </w:r>
      <w:r w:rsidRPr="00795D05">
        <w:rPr>
          <w:rStyle w:val="PageNumber"/>
          <w:rFonts w:eastAsia="Arial Unicode MS" w:cs="Arial Unicode MS"/>
          <w:i/>
          <w:iCs/>
          <w:sz w:val="20"/>
          <w:szCs w:val="20"/>
        </w:rPr>
        <w:t>Baltimore Sun</w:t>
      </w:r>
      <w:r w:rsidR="00BE7107">
        <w:rPr>
          <w:rStyle w:val="PageNumber"/>
          <w:rFonts w:eastAsia="Arial Unicode MS" w:cs="Arial Unicode MS"/>
          <w:sz w:val="20"/>
          <w:szCs w:val="20"/>
        </w:rPr>
        <w:t xml:space="preserve">, </w:t>
      </w:r>
      <w:r w:rsidRPr="00795D05">
        <w:rPr>
          <w:rStyle w:val="PageNumber"/>
          <w:rFonts w:eastAsia="Arial Unicode MS" w:cs="Arial Unicode MS"/>
          <w:sz w:val="20"/>
          <w:szCs w:val="20"/>
        </w:rPr>
        <w:t>Dec</w:t>
      </w:r>
      <w:r w:rsidR="00BE7107">
        <w:rPr>
          <w:rStyle w:val="PageNumber"/>
          <w:rFonts w:eastAsia="Arial Unicode MS" w:cs="Arial Unicode MS"/>
          <w:sz w:val="20"/>
          <w:szCs w:val="20"/>
        </w:rPr>
        <w:t>. 24,</w:t>
      </w:r>
      <w:r w:rsidRPr="00795D05">
        <w:rPr>
          <w:rStyle w:val="PageNumber"/>
          <w:rFonts w:eastAsia="Arial Unicode MS" w:cs="Arial Unicode MS"/>
          <w:sz w:val="20"/>
          <w:szCs w:val="20"/>
        </w:rPr>
        <w:t xml:space="preserve"> 2013.</w:t>
      </w:r>
    </w:p>
    <w:p w14:paraId="79C8852D" w14:textId="77777777" w:rsidR="003C6811" w:rsidRDefault="003C6811" w:rsidP="00695F9C">
      <w:pPr>
        <w:rPr>
          <w:rStyle w:val="PageNumber"/>
          <w:rFonts w:eastAsia="Arial Unicode MS" w:cs="Arial Unicode MS"/>
          <w:b/>
          <w:bCs/>
          <w:sz w:val="22"/>
          <w:szCs w:val="22"/>
        </w:rPr>
      </w:pPr>
    </w:p>
    <w:p w14:paraId="32B930E5" w14:textId="2FAD3755" w:rsidR="00695F9C" w:rsidRDefault="00670267" w:rsidP="00695F9C">
      <w:pPr>
        <w:rPr>
          <w:rStyle w:val="PageNumber"/>
          <w:sz w:val="22"/>
          <w:szCs w:val="22"/>
          <w:u w:val="single"/>
        </w:rPr>
      </w:pPr>
      <w:r>
        <w:rPr>
          <w:rStyle w:val="PageNumber"/>
          <w:rFonts w:eastAsia="Arial Unicode MS" w:cs="Arial Unicode MS"/>
          <w:b/>
          <w:bCs/>
          <w:sz w:val="22"/>
          <w:szCs w:val="22"/>
        </w:rPr>
        <w:t xml:space="preserve">INVITED </w:t>
      </w:r>
      <w:r w:rsidR="00695F9C">
        <w:rPr>
          <w:rStyle w:val="PageNumber"/>
          <w:rFonts w:eastAsia="Arial Unicode MS" w:cs="Arial Unicode MS"/>
          <w:b/>
          <w:bCs/>
          <w:sz w:val="22"/>
          <w:szCs w:val="22"/>
        </w:rPr>
        <w:t>PROFESSIONAL PRESENTATIONS</w:t>
      </w:r>
    </w:p>
    <w:p w14:paraId="6A8B95C7" w14:textId="77777777" w:rsidR="000D3DC4" w:rsidRPr="000D3DC4" w:rsidRDefault="000D3DC4" w:rsidP="000D3DC4">
      <w:pPr>
        <w:rPr>
          <w:sz w:val="22"/>
          <w:szCs w:val="22"/>
        </w:rPr>
      </w:pPr>
    </w:p>
    <w:p w14:paraId="4C1537A5" w14:textId="4F400DEA" w:rsidR="000F4851" w:rsidRPr="009B39E3" w:rsidRDefault="000F4851" w:rsidP="00795D05">
      <w:pPr>
        <w:rPr>
          <w:rFonts w:asciiTheme="minorHAnsi" w:hAnsiTheme="minorHAnsi" w:cstheme="minorHAnsi"/>
          <w:color w:val="000000"/>
          <w:sz w:val="20"/>
          <w:szCs w:val="20"/>
        </w:rPr>
      </w:pPr>
      <w:r w:rsidRPr="009B39E3">
        <w:rPr>
          <w:rFonts w:asciiTheme="minorHAnsi" w:hAnsiTheme="minorHAnsi" w:cstheme="minorHAnsi"/>
          <w:i/>
          <w:iCs/>
          <w:color w:val="000000"/>
          <w:sz w:val="20"/>
          <w:szCs w:val="20"/>
        </w:rPr>
        <w:t>Sports for People with Disabilities</w:t>
      </w:r>
      <w:r w:rsidRPr="009B39E3">
        <w:rPr>
          <w:rFonts w:asciiTheme="minorHAnsi" w:hAnsiTheme="minorHAnsi" w:cstheme="minorHAnsi"/>
          <w:color w:val="000000"/>
          <w:sz w:val="20"/>
          <w:szCs w:val="20"/>
        </w:rPr>
        <w:t xml:space="preserve">, keynote </w:t>
      </w:r>
      <w:r w:rsidR="009B39E3">
        <w:rPr>
          <w:rFonts w:asciiTheme="minorHAnsi" w:hAnsiTheme="minorHAnsi" w:cstheme="minorHAnsi"/>
          <w:color w:val="000000"/>
          <w:sz w:val="20"/>
          <w:szCs w:val="20"/>
        </w:rPr>
        <w:t>address to Saudi Arabian delegation</w:t>
      </w:r>
      <w:r w:rsidR="009B39E3" w:rsidRPr="009B39E3">
        <w:rPr>
          <w:rFonts w:asciiTheme="minorHAnsi" w:hAnsiTheme="minorHAnsi" w:cstheme="minorHAnsi"/>
          <w:color w:val="000000"/>
          <w:sz w:val="20"/>
          <w:szCs w:val="20"/>
        </w:rPr>
        <w:t>,</w:t>
      </w:r>
      <w:r w:rsidRPr="009B39E3">
        <w:rPr>
          <w:rFonts w:asciiTheme="minorHAnsi" w:hAnsiTheme="minorHAnsi" w:cstheme="minorHAnsi"/>
          <w:color w:val="000000"/>
          <w:sz w:val="20"/>
          <w:szCs w:val="20"/>
        </w:rPr>
        <w:t xml:space="preserve"> U.S. State Department IVLP Program</w:t>
      </w:r>
      <w:r w:rsidR="009B39E3" w:rsidRPr="009B39E3">
        <w:rPr>
          <w:rFonts w:asciiTheme="minorHAnsi" w:hAnsiTheme="minorHAnsi" w:cstheme="minorHAnsi"/>
          <w:color w:val="000000"/>
          <w:sz w:val="20"/>
          <w:szCs w:val="20"/>
        </w:rPr>
        <w:t>,</w:t>
      </w:r>
      <w:r w:rsidR="009B39E3">
        <w:rPr>
          <w:rFonts w:asciiTheme="minorHAnsi" w:hAnsiTheme="minorHAnsi" w:cstheme="minorHAnsi"/>
          <w:color w:val="000000"/>
          <w:sz w:val="20"/>
          <w:szCs w:val="20"/>
        </w:rPr>
        <w:t xml:space="preserve"> </w:t>
      </w:r>
      <w:r w:rsidR="009B39E3" w:rsidRPr="009B39E3">
        <w:rPr>
          <w:rFonts w:asciiTheme="minorHAnsi" w:hAnsiTheme="minorHAnsi" w:cstheme="minorHAnsi"/>
          <w:color w:val="000000"/>
          <w:sz w:val="20"/>
          <w:szCs w:val="20"/>
        </w:rPr>
        <w:t>April 15, 2024.</w:t>
      </w:r>
    </w:p>
    <w:p w14:paraId="52701461" w14:textId="77777777" w:rsidR="009B39E3" w:rsidRPr="009B39E3" w:rsidRDefault="009B39E3" w:rsidP="00795D05">
      <w:pPr>
        <w:rPr>
          <w:rFonts w:asciiTheme="minorHAnsi" w:hAnsiTheme="minorHAnsi" w:cstheme="minorHAnsi"/>
          <w:color w:val="000000"/>
          <w:sz w:val="20"/>
          <w:szCs w:val="20"/>
        </w:rPr>
      </w:pPr>
    </w:p>
    <w:p w14:paraId="699AFA62" w14:textId="42502A90" w:rsidR="009B39E3" w:rsidRPr="009B39E3" w:rsidRDefault="009B39E3" w:rsidP="00795D05">
      <w:pPr>
        <w:rPr>
          <w:rFonts w:asciiTheme="minorHAnsi" w:hAnsiTheme="minorHAnsi" w:cstheme="minorHAnsi"/>
          <w:i/>
          <w:iCs/>
          <w:sz w:val="20"/>
          <w:szCs w:val="20"/>
        </w:rPr>
      </w:pPr>
      <w:r w:rsidRPr="009B39E3">
        <w:rPr>
          <w:rFonts w:asciiTheme="minorHAnsi" w:hAnsiTheme="minorHAnsi" w:cstheme="minorHAnsi"/>
          <w:i/>
          <w:iCs/>
          <w:color w:val="000000"/>
          <w:sz w:val="20"/>
          <w:szCs w:val="20"/>
          <w:shd w:val="clear" w:color="auto" w:fill="FFFFFF"/>
        </w:rPr>
        <w:t>Promoting Education and Empowerment of the Deaf and Hard of Hearing</w:t>
      </w:r>
      <w:r w:rsidRPr="009B39E3">
        <w:rPr>
          <w:rFonts w:asciiTheme="minorHAnsi" w:hAnsiTheme="minorHAnsi" w:cstheme="minorHAnsi"/>
          <w:color w:val="000000"/>
          <w:sz w:val="20"/>
          <w:szCs w:val="20"/>
          <w:shd w:val="clear" w:color="auto" w:fill="FFFFFF"/>
        </w:rPr>
        <w:t xml:space="preserve">, </w:t>
      </w:r>
      <w:r w:rsidRPr="009B39E3">
        <w:rPr>
          <w:rFonts w:asciiTheme="minorHAnsi" w:hAnsiTheme="minorHAnsi" w:cstheme="minorHAnsi"/>
          <w:color w:val="000000"/>
          <w:sz w:val="20"/>
          <w:szCs w:val="20"/>
        </w:rPr>
        <w:t xml:space="preserve">keynote </w:t>
      </w:r>
      <w:r>
        <w:rPr>
          <w:rFonts w:asciiTheme="minorHAnsi" w:hAnsiTheme="minorHAnsi" w:cstheme="minorHAnsi"/>
          <w:color w:val="000000"/>
          <w:sz w:val="20"/>
          <w:szCs w:val="20"/>
        </w:rPr>
        <w:t>address to French delegation</w:t>
      </w:r>
      <w:r w:rsidRPr="009B39E3">
        <w:rPr>
          <w:rFonts w:asciiTheme="minorHAnsi" w:hAnsiTheme="minorHAnsi" w:cstheme="minorHAnsi"/>
          <w:color w:val="000000"/>
          <w:sz w:val="20"/>
          <w:szCs w:val="20"/>
        </w:rPr>
        <w:t xml:space="preserve">, </w:t>
      </w:r>
      <w:r>
        <w:rPr>
          <w:rFonts w:asciiTheme="minorHAnsi" w:hAnsiTheme="minorHAnsi" w:cstheme="minorHAnsi"/>
          <w:color w:val="000000"/>
          <w:sz w:val="20"/>
          <w:szCs w:val="20"/>
        </w:rPr>
        <w:t xml:space="preserve">U.S. </w:t>
      </w:r>
      <w:r w:rsidRPr="009B39E3">
        <w:rPr>
          <w:rFonts w:asciiTheme="minorHAnsi" w:hAnsiTheme="minorHAnsi" w:cstheme="minorHAnsi"/>
          <w:color w:val="000000"/>
          <w:sz w:val="20"/>
          <w:szCs w:val="20"/>
        </w:rPr>
        <w:t>State Department IVLP Program, March 19, 2024.</w:t>
      </w:r>
    </w:p>
    <w:p w14:paraId="7C8CED50" w14:textId="77777777" w:rsidR="000F4851" w:rsidRDefault="000F4851" w:rsidP="00795D05">
      <w:pPr>
        <w:rPr>
          <w:i/>
          <w:iCs/>
          <w:sz w:val="20"/>
          <w:szCs w:val="20"/>
        </w:rPr>
      </w:pPr>
    </w:p>
    <w:p w14:paraId="54CA1DB5" w14:textId="650499CB" w:rsidR="000D3DC4" w:rsidRPr="00795D05" w:rsidRDefault="000D3DC4" w:rsidP="00795D05">
      <w:pPr>
        <w:rPr>
          <w:sz w:val="20"/>
          <w:szCs w:val="20"/>
        </w:rPr>
      </w:pPr>
      <w:r w:rsidRPr="00795D05">
        <w:rPr>
          <w:i/>
          <w:iCs/>
          <w:sz w:val="20"/>
          <w:szCs w:val="20"/>
        </w:rPr>
        <w:t>Nordic Legal Mobilization before the EU Court of Justice</w:t>
      </w:r>
      <w:r w:rsidRPr="00795D05">
        <w:rPr>
          <w:sz w:val="20"/>
          <w:szCs w:val="20"/>
        </w:rPr>
        <w:t>, University of Gothenburg, Sweden, June</w:t>
      </w:r>
      <w:r w:rsidR="008F34D5">
        <w:rPr>
          <w:sz w:val="20"/>
          <w:szCs w:val="20"/>
        </w:rPr>
        <w:t xml:space="preserve"> 7-8,</w:t>
      </w:r>
      <w:r w:rsidRPr="00795D05">
        <w:rPr>
          <w:sz w:val="20"/>
          <w:szCs w:val="20"/>
        </w:rPr>
        <w:t xml:space="preserve"> 2022.</w:t>
      </w:r>
    </w:p>
    <w:p w14:paraId="3C371BFF" w14:textId="77777777" w:rsidR="00795D05" w:rsidRPr="00795D05" w:rsidRDefault="00795D05" w:rsidP="00795D05">
      <w:pPr>
        <w:pStyle w:val="Default"/>
        <w:rPr>
          <w:rFonts w:asciiTheme="majorHAnsi" w:hAnsiTheme="majorHAnsi" w:cstheme="majorHAnsi"/>
          <w:i/>
          <w:iCs/>
          <w:sz w:val="20"/>
          <w:szCs w:val="20"/>
        </w:rPr>
      </w:pPr>
    </w:p>
    <w:p w14:paraId="40C5194B" w14:textId="4CEB24C6" w:rsidR="000D3DC4" w:rsidRPr="00795D05" w:rsidRDefault="000D3DC4" w:rsidP="00795D05">
      <w:pPr>
        <w:pStyle w:val="Default"/>
        <w:rPr>
          <w:rFonts w:asciiTheme="majorHAnsi" w:hAnsiTheme="majorHAnsi" w:cstheme="majorHAnsi"/>
          <w:sz w:val="20"/>
          <w:szCs w:val="20"/>
        </w:rPr>
      </w:pPr>
      <w:r w:rsidRPr="00795D05">
        <w:rPr>
          <w:rFonts w:asciiTheme="majorHAnsi" w:hAnsiTheme="majorHAnsi" w:cstheme="majorHAnsi"/>
          <w:i/>
          <w:iCs/>
          <w:sz w:val="20"/>
          <w:szCs w:val="20"/>
        </w:rPr>
        <w:t>Critical Directions in EU Law: Teaching, Researching and Advocacy</w:t>
      </w:r>
      <w:r w:rsidRPr="00795D05">
        <w:rPr>
          <w:rFonts w:asciiTheme="majorHAnsi" w:hAnsiTheme="majorHAnsi" w:cstheme="majorHAnsi"/>
          <w:sz w:val="20"/>
          <w:szCs w:val="20"/>
        </w:rPr>
        <w:t>, American University Washington College of Law, Sept</w:t>
      </w:r>
      <w:r w:rsidR="008F34D5">
        <w:rPr>
          <w:rFonts w:asciiTheme="majorHAnsi" w:hAnsiTheme="majorHAnsi" w:cstheme="majorHAnsi"/>
          <w:sz w:val="20"/>
          <w:szCs w:val="20"/>
        </w:rPr>
        <w:t>.</w:t>
      </w:r>
      <w:r w:rsidRPr="00795D05">
        <w:rPr>
          <w:rFonts w:asciiTheme="majorHAnsi" w:hAnsiTheme="majorHAnsi" w:cstheme="majorHAnsi"/>
          <w:sz w:val="20"/>
          <w:szCs w:val="20"/>
        </w:rPr>
        <w:t xml:space="preserve"> </w:t>
      </w:r>
      <w:r w:rsidR="008F34D5">
        <w:rPr>
          <w:rFonts w:asciiTheme="majorHAnsi" w:hAnsiTheme="majorHAnsi" w:cstheme="majorHAnsi"/>
          <w:sz w:val="20"/>
          <w:szCs w:val="20"/>
        </w:rPr>
        <w:t xml:space="preserve">29, </w:t>
      </w:r>
      <w:r w:rsidRPr="00795D05">
        <w:rPr>
          <w:rFonts w:asciiTheme="majorHAnsi" w:hAnsiTheme="majorHAnsi" w:cstheme="majorHAnsi"/>
          <w:sz w:val="20"/>
          <w:szCs w:val="20"/>
        </w:rPr>
        <w:t>2022</w:t>
      </w:r>
      <w:r w:rsidR="009026F5" w:rsidRPr="00795D05">
        <w:rPr>
          <w:rFonts w:asciiTheme="majorHAnsi" w:hAnsiTheme="majorHAnsi" w:cstheme="majorHAnsi"/>
          <w:sz w:val="20"/>
          <w:szCs w:val="20"/>
        </w:rPr>
        <w:t>.</w:t>
      </w:r>
    </w:p>
    <w:p w14:paraId="270819E8" w14:textId="77777777" w:rsidR="00795D05" w:rsidRPr="00795D05" w:rsidRDefault="00795D05" w:rsidP="00795D05">
      <w:pPr>
        <w:rPr>
          <w:i/>
          <w:iCs/>
          <w:sz w:val="20"/>
          <w:szCs w:val="20"/>
        </w:rPr>
      </w:pPr>
    </w:p>
    <w:p w14:paraId="1A739E5C" w14:textId="78E692EE" w:rsidR="005C4985" w:rsidRPr="00795D05" w:rsidRDefault="005C4985" w:rsidP="00795D05">
      <w:pPr>
        <w:rPr>
          <w:sz w:val="20"/>
          <w:szCs w:val="20"/>
        </w:rPr>
      </w:pPr>
      <w:r w:rsidRPr="00795D05">
        <w:rPr>
          <w:i/>
          <w:iCs/>
          <w:sz w:val="20"/>
          <w:szCs w:val="20"/>
        </w:rPr>
        <w:t>COVID-19 and the U.S. Constitution</w:t>
      </w:r>
      <w:r w:rsidR="00C3510C" w:rsidRPr="00795D05">
        <w:rPr>
          <w:i/>
          <w:iCs/>
          <w:sz w:val="20"/>
          <w:szCs w:val="20"/>
        </w:rPr>
        <w:t>:</w:t>
      </w:r>
      <w:r w:rsidRPr="00795D05">
        <w:rPr>
          <w:i/>
          <w:iCs/>
          <w:sz w:val="20"/>
          <w:szCs w:val="20"/>
        </w:rPr>
        <w:t xml:space="preserve"> How Can Constitutions Deal with COVID-19?</w:t>
      </w:r>
      <w:r w:rsidRPr="00795D05">
        <w:rPr>
          <w:sz w:val="20"/>
          <w:szCs w:val="20"/>
        </w:rPr>
        <w:t xml:space="preserve"> University of Tsukuba, Japan, Sept</w:t>
      </w:r>
      <w:r w:rsidR="008F34D5">
        <w:rPr>
          <w:sz w:val="20"/>
          <w:szCs w:val="20"/>
        </w:rPr>
        <w:t>. 29</w:t>
      </w:r>
      <w:r w:rsidR="00A7033D">
        <w:rPr>
          <w:sz w:val="20"/>
          <w:szCs w:val="20"/>
        </w:rPr>
        <w:t>,</w:t>
      </w:r>
      <w:r w:rsidRPr="00795D05">
        <w:rPr>
          <w:sz w:val="20"/>
          <w:szCs w:val="20"/>
        </w:rPr>
        <w:t xml:space="preserve"> 2020</w:t>
      </w:r>
      <w:r w:rsidR="001E2B63" w:rsidRPr="00795D05">
        <w:rPr>
          <w:sz w:val="20"/>
          <w:szCs w:val="20"/>
        </w:rPr>
        <w:t>.</w:t>
      </w:r>
    </w:p>
    <w:p w14:paraId="4D164216" w14:textId="77777777" w:rsidR="00795D05" w:rsidRPr="00795D05" w:rsidRDefault="00795D05" w:rsidP="00795D05">
      <w:pPr>
        <w:rPr>
          <w:sz w:val="20"/>
          <w:szCs w:val="20"/>
        </w:rPr>
      </w:pPr>
    </w:p>
    <w:p w14:paraId="3BD0C8D5" w14:textId="39030B88" w:rsidR="00E46066" w:rsidRPr="00795D05" w:rsidRDefault="009245AC" w:rsidP="00795D05">
      <w:pPr>
        <w:autoSpaceDE w:val="0"/>
        <w:autoSpaceDN w:val="0"/>
        <w:adjustRightInd w:val="0"/>
        <w:rPr>
          <w:rFonts w:asciiTheme="minorHAnsi" w:eastAsia="Arial Unicode MS" w:hAnsiTheme="minorHAnsi" w:cstheme="minorHAnsi"/>
          <w:sz w:val="20"/>
          <w:szCs w:val="20"/>
        </w:rPr>
      </w:pPr>
      <w:r w:rsidRPr="00795D05">
        <w:rPr>
          <w:rFonts w:asciiTheme="minorHAnsi" w:eastAsia="Arial Unicode MS" w:hAnsiTheme="minorHAnsi" w:cstheme="minorHAnsi"/>
          <w:i/>
          <w:sz w:val="20"/>
          <w:szCs w:val="20"/>
        </w:rPr>
        <w:t xml:space="preserve">The Contested Utopia of U.S. Constitutionalism and the Lost Ideology of Racial Capitalism </w:t>
      </w:r>
      <w:r w:rsidRPr="00795D05">
        <w:rPr>
          <w:rFonts w:asciiTheme="minorHAnsi" w:hAnsiTheme="minorHAnsi" w:cstheme="minorHAnsi"/>
          <w:sz w:val="20"/>
          <w:szCs w:val="20"/>
        </w:rPr>
        <w:t xml:space="preserve">(with </w:t>
      </w:r>
      <w:r w:rsidRPr="00795D05">
        <w:rPr>
          <w:rFonts w:asciiTheme="minorHAnsi" w:eastAsia="Arial Unicode MS" w:hAnsiTheme="minorHAnsi" w:cstheme="minorHAnsi"/>
          <w:sz w:val="20"/>
          <w:szCs w:val="20"/>
        </w:rPr>
        <w:t>Fernanda Nicola</w:t>
      </w:r>
      <w:r w:rsidRPr="00795D05">
        <w:rPr>
          <w:rFonts w:asciiTheme="minorHAnsi" w:hAnsiTheme="minorHAnsi" w:cstheme="minorHAnsi"/>
          <w:sz w:val="20"/>
          <w:szCs w:val="20"/>
        </w:rPr>
        <w:t xml:space="preserve">), Conference on </w:t>
      </w:r>
      <w:r w:rsidRPr="00795D05">
        <w:rPr>
          <w:rFonts w:asciiTheme="minorHAnsi" w:eastAsia="Arial Unicode MS" w:hAnsiTheme="minorHAnsi" w:cstheme="minorHAnsi"/>
          <w:sz w:val="20"/>
          <w:szCs w:val="20"/>
        </w:rPr>
        <w:t xml:space="preserve">EU Constitutional Imagination: Between Ideology and Utopia, </w:t>
      </w:r>
      <w:proofErr w:type="spellStart"/>
      <w:r w:rsidRPr="00795D05">
        <w:rPr>
          <w:rFonts w:asciiTheme="minorHAnsi" w:eastAsia="Arial Unicode MS" w:hAnsiTheme="minorHAnsi" w:cstheme="minorHAnsi"/>
          <w:sz w:val="20"/>
          <w:szCs w:val="20"/>
        </w:rPr>
        <w:t>iCourts</w:t>
      </w:r>
      <w:proofErr w:type="spellEnd"/>
      <w:r w:rsidRPr="00795D05">
        <w:rPr>
          <w:rFonts w:asciiTheme="minorHAnsi" w:eastAsia="Arial Unicode MS" w:hAnsiTheme="minorHAnsi" w:cstheme="minorHAnsi"/>
          <w:sz w:val="20"/>
          <w:szCs w:val="20"/>
        </w:rPr>
        <w:t>, University of Copenhagen,</w:t>
      </w:r>
      <w:r w:rsidR="008F34D5">
        <w:rPr>
          <w:rFonts w:asciiTheme="minorHAnsi" w:eastAsia="Arial Unicode MS" w:hAnsiTheme="minorHAnsi" w:cstheme="minorHAnsi"/>
          <w:sz w:val="20"/>
          <w:szCs w:val="20"/>
        </w:rPr>
        <w:t xml:space="preserve"> </w:t>
      </w:r>
      <w:r w:rsidRPr="00795D05">
        <w:rPr>
          <w:rFonts w:asciiTheme="minorHAnsi" w:eastAsia="Arial Unicode MS" w:hAnsiTheme="minorHAnsi" w:cstheme="minorHAnsi"/>
          <w:sz w:val="20"/>
          <w:szCs w:val="20"/>
        </w:rPr>
        <w:t>May</w:t>
      </w:r>
      <w:r w:rsidR="008F34D5">
        <w:rPr>
          <w:rFonts w:asciiTheme="minorHAnsi" w:eastAsia="Arial Unicode MS" w:hAnsiTheme="minorHAnsi" w:cstheme="minorHAnsi"/>
          <w:sz w:val="20"/>
          <w:szCs w:val="20"/>
        </w:rPr>
        <w:t xml:space="preserve"> 22,</w:t>
      </w:r>
      <w:r w:rsidRPr="00795D05">
        <w:rPr>
          <w:rFonts w:asciiTheme="minorHAnsi" w:eastAsia="Arial Unicode MS" w:hAnsiTheme="minorHAnsi" w:cstheme="minorHAnsi"/>
          <w:sz w:val="20"/>
          <w:szCs w:val="20"/>
        </w:rPr>
        <w:t xml:space="preserve"> 2019.</w:t>
      </w:r>
    </w:p>
    <w:p w14:paraId="5F6FE1DA" w14:textId="77777777" w:rsidR="00795D05" w:rsidRPr="00795D05" w:rsidRDefault="00795D05" w:rsidP="00795D05">
      <w:pPr>
        <w:rPr>
          <w:rFonts w:asciiTheme="minorHAnsi" w:hAnsiTheme="minorHAnsi" w:cstheme="minorHAnsi"/>
          <w:bCs/>
          <w:i/>
          <w:sz w:val="20"/>
          <w:szCs w:val="20"/>
          <w:shd w:val="clear" w:color="auto" w:fill="FFFFFF"/>
        </w:rPr>
      </w:pPr>
    </w:p>
    <w:p w14:paraId="5A4B0561" w14:textId="63C0DCE1" w:rsidR="009245AC" w:rsidRPr="00795D05" w:rsidRDefault="009245AC" w:rsidP="00795D05">
      <w:pPr>
        <w:rPr>
          <w:rFonts w:asciiTheme="minorHAnsi" w:hAnsiTheme="minorHAnsi" w:cstheme="minorHAnsi"/>
          <w:sz w:val="20"/>
          <w:szCs w:val="20"/>
        </w:rPr>
      </w:pPr>
      <w:r w:rsidRPr="00795D05">
        <w:rPr>
          <w:rFonts w:asciiTheme="minorHAnsi" w:hAnsiTheme="minorHAnsi" w:cstheme="minorHAnsi"/>
          <w:bCs/>
          <w:i/>
          <w:sz w:val="20"/>
          <w:szCs w:val="20"/>
          <w:shd w:val="clear" w:color="auto" w:fill="FFFFFF"/>
        </w:rPr>
        <w:t>The United Nations Convention on the Rights of Persons with Disabilities: Game Changer or Toothless Tiger?</w:t>
      </w:r>
      <w:r w:rsidRPr="00795D05">
        <w:rPr>
          <w:rFonts w:asciiTheme="minorHAnsi" w:hAnsiTheme="minorHAnsi" w:cstheme="minorHAnsi"/>
          <w:bCs/>
          <w:sz w:val="20"/>
          <w:szCs w:val="20"/>
          <w:shd w:val="clear" w:color="auto" w:fill="FFFFFF"/>
        </w:rPr>
        <w:t xml:space="preserve"> </w:t>
      </w:r>
      <w:r w:rsidRPr="00795D05">
        <w:rPr>
          <w:rFonts w:asciiTheme="minorHAnsi" w:hAnsiTheme="minorHAnsi" w:cstheme="minorHAnsi"/>
          <w:bCs/>
          <w:sz w:val="20"/>
          <w:szCs w:val="20"/>
        </w:rPr>
        <w:t>European Anti-Discrimination Law Working Group</w:t>
      </w:r>
      <w:r w:rsidRPr="00795D05">
        <w:rPr>
          <w:rFonts w:asciiTheme="minorHAnsi" w:hAnsiTheme="minorHAnsi" w:cstheme="minorHAnsi"/>
          <w:sz w:val="20"/>
          <w:szCs w:val="20"/>
        </w:rPr>
        <w:t xml:space="preserve">, </w:t>
      </w:r>
      <w:r w:rsidRPr="00795D05">
        <w:rPr>
          <w:rFonts w:asciiTheme="minorHAnsi" w:hAnsiTheme="minorHAnsi" w:cstheme="minorHAnsi"/>
          <w:bCs/>
          <w:sz w:val="20"/>
          <w:szCs w:val="20"/>
          <w:shd w:val="clear" w:color="auto" w:fill="FFFFFF"/>
        </w:rPr>
        <w:t xml:space="preserve">European University Institute, </w:t>
      </w:r>
      <w:r w:rsidR="009026F5" w:rsidRPr="00795D05">
        <w:rPr>
          <w:rFonts w:asciiTheme="minorHAnsi" w:hAnsiTheme="minorHAnsi" w:cstheme="minorHAnsi"/>
          <w:bCs/>
          <w:sz w:val="20"/>
          <w:szCs w:val="20"/>
          <w:shd w:val="clear" w:color="auto" w:fill="FFFFFF"/>
        </w:rPr>
        <w:t xml:space="preserve">Italy, </w:t>
      </w:r>
      <w:r w:rsidRPr="00795D05">
        <w:rPr>
          <w:rFonts w:asciiTheme="minorHAnsi" w:hAnsiTheme="minorHAnsi" w:cstheme="minorHAnsi"/>
          <w:bCs/>
          <w:sz w:val="20"/>
          <w:szCs w:val="20"/>
          <w:shd w:val="clear" w:color="auto" w:fill="FFFFFF"/>
        </w:rPr>
        <w:t>Dec</w:t>
      </w:r>
      <w:r w:rsidR="008F34D5">
        <w:rPr>
          <w:rFonts w:asciiTheme="minorHAnsi" w:hAnsiTheme="minorHAnsi" w:cstheme="minorHAnsi"/>
          <w:bCs/>
          <w:sz w:val="20"/>
          <w:szCs w:val="20"/>
          <w:shd w:val="clear" w:color="auto" w:fill="FFFFFF"/>
        </w:rPr>
        <w:t>. 3</w:t>
      </w:r>
      <w:r w:rsidR="00A7033D">
        <w:rPr>
          <w:rFonts w:asciiTheme="minorHAnsi" w:hAnsiTheme="minorHAnsi" w:cstheme="minorHAnsi"/>
          <w:bCs/>
          <w:sz w:val="20"/>
          <w:szCs w:val="20"/>
          <w:shd w:val="clear" w:color="auto" w:fill="FFFFFF"/>
        </w:rPr>
        <w:t>,</w:t>
      </w:r>
      <w:r w:rsidRPr="00795D05">
        <w:rPr>
          <w:rFonts w:asciiTheme="minorHAnsi" w:hAnsiTheme="minorHAnsi" w:cstheme="minorHAnsi"/>
          <w:bCs/>
          <w:sz w:val="20"/>
          <w:szCs w:val="20"/>
          <w:shd w:val="clear" w:color="auto" w:fill="FFFFFF"/>
        </w:rPr>
        <w:t xml:space="preserve"> 2018.</w:t>
      </w:r>
    </w:p>
    <w:p w14:paraId="73651293" w14:textId="77777777" w:rsidR="00795D05" w:rsidRPr="00795D05" w:rsidRDefault="00795D05" w:rsidP="00795D05">
      <w:pPr>
        <w:pStyle w:val="Default"/>
        <w:rPr>
          <w:rFonts w:asciiTheme="majorHAnsi" w:hAnsiTheme="majorHAnsi" w:cstheme="majorHAnsi"/>
          <w:i/>
          <w:sz w:val="20"/>
          <w:szCs w:val="20"/>
          <w:bdr w:val="none" w:sz="0" w:space="0" w:color="auto"/>
        </w:rPr>
      </w:pPr>
    </w:p>
    <w:p w14:paraId="3B234999" w14:textId="16B7C544" w:rsidR="00173BC5" w:rsidRPr="00795D05" w:rsidRDefault="005B4BE7" w:rsidP="00795D05">
      <w:pPr>
        <w:pStyle w:val="Default"/>
        <w:rPr>
          <w:rFonts w:asciiTheme="majorHAnsi" w:hAnsiTheme="majorHAnsi" w:cstheme="majorHAnsi"/>
          <w:sz w:val="20"/>
          <w:szCs w:val="20"/>
        </w:rPr>
      </w:pPr>
      <w:r w:rsidRPr="00795D05">
        <w:rPr>
          <w:rFonts w:asciiTheme="majorHAnsi" w:hAnsiTheme="majorHAnsi" w:cstheme="majorHAnsi"/>
          <w:i/>
          <w:sz w:val="20"/>
          <w:szCs w:val="20"/>
          <w:bdr w:val="none" w:sz="0" w:space="0" w:color="auto"/>
        </w:rPr>
        <w:t xml:space="preserve">Disability </w:t>
      </w:r>
      <w:r w:rsidR="009245AC" w:rsidRPr="00795D05">
        <w:rPr>
          <w:rFonts w:asciiTheme="majorHAnsi" w:hAnsiTheme="majorHAnsi" w:cstheme="majorHAnsi"/>
          <w:i/>
          <w:sz w:val="20"/>
          <w:szCs w:val="20"/>
          <w:bdr w:val="none" w:sz="0" w:space="0" w:color="auto"/>
        </w:rPr>
        <w:t>R</w:t>
      </w:r>
      <w:r w:rsidR="00074173" w:rsidRPr="00795D05">
        <w:rPr>
          <w:rFonts w:asciiTheme="majorHAnsi" w:hAnsiTheme="majorHAnsi" w:cstheme="majorHAnsi"/>
          <w:i/>
          <w:sz w:val="20"/>
          <w:szCs w:val="20"/>
          <w:bdr w:val="none" w:sz="0" w:space="0" w:color="auto"/>
        </w:rPr>
        <w:t>ights</w:t>
      </w:r>
      <w:r w:rsidRPr="00795D05">
        <w:rPr>
          <w:rFonts w:asciiTheme="majorHAnsi" w:hAnsiTheme="majorHAnsi" w:cstheme="majorHAnsi"/>
          <w:i/>
          <w:sz w:val="20"/>
          <w:szCs w:val="20"/>
          <w:bdr w:val="none" w:sz="0" w:space="0" w:color="auto"/>
        </w:rPr>
        <w:t xml:space="preserve"> in Denmark: </w:t>
      </w:r>
      <w:r w:rsidR="00837528" w:rsidRPr="00795D05">
        <w:rPr>
          <w:rFonts w:asciiTheme="majorHAnsi" w:hAnsiTheme="majorHAnsi" w:cstheme="majorHAnsi"/>
          <w:i/>
          <w:sz w:val="20"/>
          <w:szCs w:val="20"/>
          <w:bdr w:val="none" w:sz="0" w:space="0" w:color="auto"/>
        </w:rPr>
        <w:t>H</w:t>
      </w:r>
      <w:r w:rsidRPr="00795D05">
        <w:rPr>
          <w:rFonts w:asciiTheme="majorHAnsi" w:hAnsiTheme="majorHAnsi" w:cstheme="majorHAnsi"/>
          <w:i/>
          <w:sz w:val="20"/>
          <w:szCs w:val="20"/>
          <w:bdr w:val="none" w:sz="0" w:space="0" w:color="auto"/>
        </w:rPr>
        <w:t xml:space="preserve">ow </w:t>
      </w:r>
      <w:r w:rsidR="00837528" w:rsidRPr="00795D05">
        <w:rPr>
          <w:rFonts w:asciiTheme="majorHAnsi" w:hAnsiTheme="majorHAnsi" w:cstheme="majorHAnsi"/>
          <w:i/>
          <w:sz w:val="20"/>
          <w:szCs w:val="20"/>
          <w:bdr w:val="none" w:sz="0" w:space="0" w:color="auto"/>
        </w:rPr>
        <w:t>Pr</w:t>
      </w:r>
      <w:r w:rsidRPr="00795D05">
        <w:rPr>
          <w:rFonts w:asciiTheme="majorHAnsi" w:hAnsiTheme="majorHAnsi" w:cstheme="majorHAnsi"/>
          <w:i/>
          <w:sz w:val="20"/>
          <w:szCs w:val="20"/>
          <w:bdr w:val="none" w:sz="0" w:space="0" w:color="auto"/>
        </w:rPr>
        <w:t xml:space="preserve">eliminary </w:t>
      </w:r>
      <w:r w:rsidR="00837528" w:rsidRPr="00795D05">
        <w:rPr>
          <w:rFonts w:asciiTheme="majorHAnsi" w:hAnsiTheme="majorHAnsi" w:cstheme="majorHAnsi"/>
          <w:i/>
          <w:sz w:val="20"/>
          <w:szCs w:val="20"/>
          <w:bdr w:val="none" w:sz="0" w:space="0" w:color="auto"/>
        </w:rPr>
        <w:t>R</w:t>
      </w:r>
      <w:r w:rsidRPr="00795D05">
        <w:rPr>
          <w:rFonts w:asciiTheme="majorHAnsi" w:hAnsiTheme="majorHAnsi" w:cstheme="majorHAnsi"/>
          <w:i/>
          <w:sz w:val="20"/>
          <w:szCs w:val="20"/>
          <w:bdr w:val="none" w:sz="0" w:space="0" w:color="auto"/>
        </w:rPr>
        <w:t xml:space="preserve">eferences </w:t>
      </w:r>
      <w:r w:rsidR="00074173" w:rsidRPr="00795D05">
        <w:rPr>
          <w:rFonts w:asciiTheme="majorHAnsi" w:hAnsiTheme="majorHAnsi" w:cstheme="majorHAnsi"/>
          <w:i/>
          <w:sz w:val="20"/>
          <w:szCs w:val="20"/>
          <w:bdr w:val="none" w:sz="0" w:space="0" w:color="auto"/>
        </w:rPr>
        <w:t xml:space="preserve">from Danish </w:t>
      </w:r>
      <w:r w:rsidR="00837528" w:rsidRPr="00795D05">
        <w:rPr>
          <w:rFonts w:asciiTheme="majorHAnsi" w:hAnsiTheme="majorHAnsi" w:cstheme="majorHAnsi"/>
          <w:i/>
          <w:sz w:val="20"/>
          <w:szCs w:val="20"/>
          <w:bdr w:val="none" w:sz="0" w:space="0" w:color="auto"/>
        </w:rPr>
        <w:t>C</w:t>
      </w:r>
      <w:r w:rsidR="00074173" w:rsidRPr="00795D05">
        <w:rPr>
          <w:rFonts w:asciiTheme="majorHAnsi" w:hAnsiTheme="majorHAnsi" w:cstheme="majorHAnsi"/>
          <w:i/>
          <w:sz w:val="20"/>
          <w:szCs w:val="20"/>
          <w:bdr w:val="none" w:sz="0" w:space="0" w:color="auto"/>
        </w:rPr>
        <w:t xml:space="preserve">ourts to the CJEU </w:t>
      </w:r>
      <w:r w:rsidR="00837528" w:rsidRPr="00795D05">
        <w:rPr>
          <w:rFonts w:asciiTheme="majorHAnsi" w:hAnsiTheme="majorHAnsi" w:cstheme="majorHAnsi"/>
          <w:i/>
          <w:sz w:val="20"/>
          <w:szCs w:val="20"/>
          <w:bdr w:val="none" w:sz="0" w:space="0" w:color="auto"/>
        </w:rPr>
        <w:t>R</w:t>
      </w:r>
      <w:r w:rsidR="00074173" w:rsidRPr="00795D05">
        <w:rPr>
          <w:rFonts w:asciiTheme="majorHAnsi" w:hAnsiTheme="majorHAnsi" w:cstheme="majorHAnsi"/>
          <w:i/>
          <w:sz w:val="20"/>
          <w:szCs w:val="20"/>
          <w:bdr w:val="none" w:sz="0" w:space="0" w:color="auto"/>
        </w:rPr>
        <w:t xml:space="preserve">edefined the </w:t>
      </w:r>
      <w:r w:rsidR="00837528" w:rsidRPr="00795D05">
        <w:rPr>
          <w:rFonts w:asciiTheme="majorHAnsi" w:hAnsiTheme="majorHAnsi" w:cstheme="majorHAnsi"/>
          <w:i/>
          <w:sz w:val="20"/>
          <w:szCs w:val="20"/>
          <w:bdr w:val="none" w:sz="0" w:space="0" w:color="auto"/>
        </w:rPr>
        <w:t>F</w:t>
      </w:r>
      <w:r w:rsidR="00074173" w:rsidRPr="00795D05">
        <w:rPr>
          <w:rFonts w:asciiTheme="majorHAnsi" w:hAnsiTheme="majorHAnsi" w:cstheme="majorHAnsi"/>
          <w:i/>
          <w:sz w:val="20"/>
          <w:szCs w:val="20"/>
          <w:bdr w:val="none" w:sz="0" w:space="0" w:color="auto"/>
        </w:rPr>
        <w:t>ield</w:t>
      </w:r>
      <w:r w:rsidR="00074173" w:rsidRPr="00795D05">
        <w:rPr>
          <w:rFonts w:asciiTheme="majorHAnsi" w:hAnsiTheme="majorHAnsi" w:cstheme="majorHAnsi"/>
          <w:sz w:val="20"/>
          <w:szCs w:val="20"/>
          <w:bdr w:val="none" w:sz="0" w:space="0" w:color="auto"/>
        </w:rPr>
        <w:t>, Danish Employment Lawyers’ Association (</w:t>
      </w:r>
      <w:proofErr w:type="spellStart"/>
      <w:r w:rsidR="00074173" w:rsidRPr="00795D05">
        <w:rPr>
          <w:rFonts w:asciiTheme="majorHAnsi" w:hAnsiTheme="majorHAnsi" w:cstheme="majorHAnsi"/>
          <w:sz w:val="20"/>
          <w:szCs w:val="20"/>
        </w:rPr>
        <w:t>AnsættelsesAdvokater</w:t>
      </w:r>
      <w:proofErr w:type="spellEnd"/>
      <w:r w:rsidR="00074173" w:rsidRPr="00795D05">
        <w:rPr>
          <w:rFonts w:asciiTheme="majorHAnsi" w:hAnsiTheme="majorHAnsi" w:cstheme="majorHAnsi"/>
          <w:sz w:val="20"/>
          <w:szCs w:val="20"/>
        </w:rPr>
        <w:t>)</w:t>
      </w:r>
      <w:r w:rsidR="00074173" w:rsidRPr="00795D05">
        <w:rPr>
          <w:rFonts w:asciiTheme="majorHAnsi" w:hAnsiTheme="majorHAnsi" w:cstheme="majorHAnsi"/>
          <w:sz w:val="20"/>
          <w:szCs w:val="20"/>
          <w:bdr w:val="none" w:sz="0" w:space="0" w:color="auto"/>
        </w:rPr>
        <w:t xml:space="preserve">, </w:t>
      </w:r>
      <w:r w:rsidR="00074173" w:rsidRPr="00795D05">
        <w:rPr>
          <w:rFonts w:asciiTheme="majorHAnsi" w:hAnsiTheme="majorHAnsi" w:cstheme="majorHAnsi"/>
          <w:bCs/>
          <w:sz w:val="20"/>
          <w:szCs w:val="20"/>
        </w:rPr>
        <w:t>Hindsgavl Slot, Middelfart, Denmark</w:t>
      </w:r>
      <w:r w:rsidR="009245AC" w:rsidRPr="00795D05">
        <w:rPr>
          <w:rFonts w:asciiTheme="majorHAnsi" w:hAnsiTheme="majorHAnsi" w:cstheme="majorHAnsi"/>
          <w:bCs/>
          <w:sz w:val="20"/>
          <w:szCs w:val="20"/>
        </w:rPr>
        <w:t xml:space="preserve">, </w:t>
      </w:r>
      <w:r w:rsidR="008F34D5">
        <w:rPr>
          <w:rFonts w:asciiTheme="majorHAnsi" w:hAnsiTheme="majorHAnsi" w:cstheme="majorHAnsi"/>
          <w:bCs/>
          <w:sz w:val="20"/>
          <w:szCs w:val="20"/>
        </w:rPr>
        <w:t xml:space="preserve">Nov. </w:t>
      </w:r>
      <w:r w:rsidR="009245AC" w:rsidRPr="00795D05">
        <w:rPr>
          <w:rFonts w:asciiTheme="majorHAnsi" w:hAnsiTheme="majorHAnsi" w:cstheme="majorHAnsi"/>
          <w:sz w:val="20"/>
          <w:szCs w:val="20"/>
          <w:bdr w:val="none" w:sz="0" w:space="0" w:color="auto"/>
        </w:rPr>
        <w:t>9</w:t>
      </w:r>
      <w:r w:rsidR="008F34D5">
        <w:rPr>
          <w:rFonts w:asciiTheme="majorHAnsi" w:hAnsiTheme="majorHAnsi" w:cstheme="majorHAnsi"/>
          <w:sz w:val="20"/>
          <w:szCs w:val="20"/>
          <w:bdr w:val="none" w:sz="0" w:space="0" w:color="auto"/>
        </w:rPr>
        <w:t xml:space="preserve">, </w:t>
      </w:r>
      <w:r w:rsidR="009245AC" w:rsidRPr="00795D05">
        <w:rPr>
          <w:rFonts w:asciiTheme="majorHAnsi" w:hAnsiTheme="majorHAnsi" w:cstheme="majorHAnsi"/>
          <w:sz w:val="20"/>
          <w:szCs w:val="20"/>
          <w:bdr w:val="none" w:sz="0" w:space="0" w:color="auto"/>
        </w:rPr>
        <w:t>2018.</w:t>
      </w:r>
    </w:p>
    <w:p w14:paraId="0EF3580F" w14:textId="77777777" w:rsidR="00795D05" w:rsidRPr="00795D05" w:rsidRDefault="00795D05" w:rsidP="00795D05">
      <w:pPr>
        <w:rPr>
          <w:i/>
          <w:iCs/>
          <w:sz w:val="20"/>
          <w:szCs w:val="20"/>
        </w:rPr>
      </w:pPr>
    </w:p>
    <w:p w14:paraId="29BBA8DB" w14:textId="0619B059" w:rsidR="00093149" w:rsidRDefault="00AF75DA" w:rsidP="00795D05">
      <w:pPr>
        <w:rPr>
          <w:sz w:val="20"/>
          <w:szCs w:val="20"/>
        </w:rPr>
      </w:pPr>
      <w:r w:rsidRPr="00795D05">
        <w:rPr>
          <w:i/>
          <w:iCs/>
          <w:sz w:val="20"/>
          <w:szCs w:val="20"/>
        </w:rPr>
        <w:t>Special Education Law and Deaf Students</w:t>
      </w:r>
      <w:r w:rsidRPr="00795D05">
        <w:rPr>
          <w:sz w:val="20"/>
          <w:szCs w:val="20"/>
        </w:rPr>
        <w:t>, 52</w:t>
      </w:r>
      <w:r w:rsidRPr="00795D05">
        <w:rPr>
          <w:sz w:val="20"/>
          <w:szCs w:val="20"/>
          <w:vertAlign w:val="superscript"/>
        </w:rPr>
        <w:t>nd</w:t>
      </w:r>
      <w:r w:rsidRPr="00795D05">
        <w:rPr>
          <w:sz w:val="20"/>
          <w:szCs w:val="20"/>
        </w:rPr>
        <w:t xml:space="preserve"> Biennial National Association of the Deaf Conference, Atlanta, GA July</w:t>
      </w:r>
      <w:r w:rsidR="008F34D5">
        <w:rPr>
          <w:sz w:val="20"/>
          <w:szCs w:val="20"/>
        </w:rPr>
        <w:t xml:space="preserve"> 4,</w:t>
      </w:r>
      <w:r w:rsidRPr="00795D05">
        <w:rPr>
          <w:sz w:val="20"/>
          <w:szCs w:val="20"/>
        </w:rPr>
        <w:t xml:space="preserve"> 2014.</w:t>
      </w:r>
    </w:p>
    <w:p w14:paraId="5166A7E0" w14:textId="77777777" w:rsidR="00842F8D" w:rsidRDefault="00842F8D" w:rsidP="00795D05">
      <w:pPr>
        <w:rPr>
          <w:sz w:val="20"/>
          <w:szCs w:val="20"/>
        </w:rPr>
      </w:pPr>
    </w:p>
    <w:p w14:paraId="6E130BC6" w14:textId="1ED0475E" w:rsidR="00842F8D" w:rsidRDefault="00842F8D" w:rsidP="00842F8D">
      <w:pPr>
        <w:pBdr>
          <w:top w:val="nil"/>
          <w:left w:val="nil"/>
          <w:bottom w:val="nil"/>
          <w:right w:val="nil"/>
          <w:between w:val="nil"/>
          <w:bar w:val="nil"/>
        </w:pBdr>
        <w:rPr>
          <w:rStyle w:val="PageNumber"/>
          <w:rFonts w:eastAsia="Arial Unicode MS" w:cs="Arial Unicode MS"/>
          <w:sz w:val="22"/>
          <w:szCs w:val="22"/>
        </w:rPr>
      </w:pPr>
      <w:r w:rsidRPr="001E28E3">
        <w:rPr>
          <w:rStyle w:val="PageNumber"/>
          <w:rFonts w:eastAsia="Arial Unicode MS" w:cs="Arial Unicode MS"/>
          <w:b/>
          <w:bCs/>
          <w:sz w:val="22"/>
          <w:szCs w:val="22"/>
        </w:rPr>
        <w:t>B</w:t>
      </w:r>
      <w:r>
        <w:rPr>
          <w:rStyle w:val="PageNumber"/>
          <w:rFonts w:eastAsia="Arial Unicode MS" w:cs="Arial Unicode MS"/>
          <w:b/>
          <w:bCs/>
          <w:sz w:val="22"/>
          <w:szCs w:val="22"/>
        </w:rPr>
        <w:t>AR</w:t>
      </w:r>
      <w:r w:rsidRPr="001E28E3">
        <w:rPr>
          <w:rStyle w:val="PageNumber"/>
          <w:rFonts w:eastAsia="Arial Unicode MS" w:cs="Arial Unicode MS"/>
          <w:b/>
          <w:bCs/>
          <w:sz w:val="22"/>
          <w:szCs w:val="22"/>
        </w:rPr>
        <w:t xml:space="preserve"> A</w:t>
      </w:r>
      <w:r>
        <w:rPr>
          <w:rStyle w:val="PageNumber"/>
          <w:rFonts w:eastAsia="Arial Unicode MS" w:cs="Arial Unicode MS"/>
          <w:b/>
          <w:bCs/>
          <w:sz w:val="22"/>
          <w:szCs w:val="22"/>
        </w:rPr>
        <w:t>DMISSIONS</w:t>
      </w:r>
      <w:r w:rsidRPr="001E28E3">
        <w:rPr>
          <w:rStyle w:val="PageNumber"/>
          <w:rFonts w:eastAsia="Arial Unicode MS" w:cs="Arial Unicode MS"/>
          <w:sz w:val="22"/>
          <w:szCs w:val="22"/>
        </w:rPr>
        <w:t xml:space="preserve"> </w:t>
      </w:r>
    </w:p>
    <w:p w14:paraId="7D728872" w14:textId="77777777" w:rsidR="00842F8D" w:rsidRDefault="00842F8D" w:rsidP="00842F8D">
      <w:pPr>
        <w:pBdr>
          <w:top w:val="nil"/>
          <w:left w:val="nil"/>
          <w:bottom w:val="nil"/>
          <w:right w:val="nil"/>
          <w:between w:val="nil"/>
          <w:bar w:val="nil"/>
        </w:pBdr>
        <w:rPr>
          <w:rStyle w:val="PageNumber"/>
          <w:rFonts w:eastAsia="Arial Unicode MS" w:cs="Arial Unicode MS"/>
          <w:sz w:val="22"/>
          <w:szCs w:val="22"/>
        </w:rPr>
      </w:pPr>
    </w:p>
    <w:p w14:paraId="717424A1" w14:textId="6BB798EC" w:rsidR="00842F8D" w:rsidRDefault="00842F8D" w:rsidP="00842F8D">
      <w:pPr>
        <w:pBdr>
          <w:top w:val="nil"/>
          <w:left w:val="nil"/>
          <w:bottom w:val="nil"/>
          <w:right w:val="nil"/>
          <w:between w:val="nil"/>
          <w:bar w:val="nil"/>
        </w:pBdr>
        <w:rPr>
          <w:rStyle w:val="PageNumber"/>
          <w:rFonts w:eastAsia="Arial Unicode MS" w:cs="Arial Unicode MS"/>
          <w:b/>
          <w:bCs/>
          <w:sz w:val="22"/>
          <w:szCs w:val="22"/>
        </w:rPr>
      </w:pPr>
      <w:r w:rsidRPr="001E28E3">
        <w:rPr>
          <w:rStyle w:val="PageNumber"/>
          <w:rFonts w:eastAsia="Arial Unicode MS" w:cs="Arial Unicode MS"/>
          <w:sz w:val="22"/>
          <w:szCs w:val="22"/>
        </w:rPr>
        <w:t>U.S. Supreme Court, District of Columbia, and Maryland</w:t>
      </w:r>
      <w:r>
        <w:rPr>
          <w:rStyle w:val="PageNumber"/>
          <w:rFonts w:eastAsia="Arial Unicode MS" w:cs="Arial Unicode MS"/>
          <w:sz w:val="22"/>
          <w:szCs w:val="22"/>
        </w:rPr>
        <w:t>.</w:t>
      </w:r>
    </w:p>
    <w:p w14:paraId="2DA36C07" w14:textId="77777777" w:rsidR="00842F8D" w:rsidRPr="00795D05" w:rsidRDefault="00842F8D" w:rsidP="00795D05">
      <w:pPr>
        <w:rPr>
          <w:sz w:val="20"/>
          <w:szCs w:val="20"/>
        </w:rPr>
      </w:pPr>
    </w:p>
    <w:sectPr w:rsidR="00842F8D" w:rsidRPr="00795D05" w:rsidSect="007E7BA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1440" w:right="1440" w:bottom="1440" w:left="1440" w:header="720" w:footer="72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92566E9" w14:textId="77777777" w:rsidR="006D6E72" w:rsidRDefault="006D6E72">
      <w:r>
        <w:separator/>
      </w:r>
    </w:p>
  </w:endnote>
  <w:endnote w:type="continuationSeparator" w:id="0">
    <w:p w14:paraId="26343C9E" w14:textId="77777777" w:rsidR="006D6E72" w:rsidRDefault="006D6E7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14631AA" w14:textId="77777777" w:rsidR="00786577" w:rsidRDefault="0078657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C715F4F" w14:textId="77777777" w:rsidR="00786577" w:rsidRDefault="00786577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8FDC8AC" w14:textId="77777777" w:rsidR="00786577" w:rsidRDefault="0078657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1FFD295" w14:textId="77777777" w:rsidR="006D6E72" w:rsidRDefault="006D6E72">
      <w:r>
        <w:separator/>
      </w:r>
    </w:p>
  </w:footnote>
  <w:footnote w:type="continuationSeparator" w:id="0">
    <w:p w14:paraId="1EA12A5A" w14:textId="77777777" w:rsidR="006D6E72" w:rsidRDefault="006D6E7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FA96146" w14:textId="77777777" w:rsidR="0015690A" w:rsidRDefault="0015690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A91F1C8" w14:textId="77777777" w:rsidR="00093149" w:rsidRDefault="00317C09">
    <w:pPr>
      <w:pStyle w:val="Header"/>
      <w:jc w:val="right"/>
    </w:pPr>
    <w:r>
      <w:rPr>
        <w:rStyle w:val="PageNumber"/>
      </w:rPr>
      <w:fldChar w:fldCharType="begin"/>
    </w:r>
    <w:r>
      <w:rPr>
        <w:rStyle w:val="PageNumber"/>
      </w:rPr>
      <w:instrText xml:space="preserve"> PAGE </w:instrText>
    </w:r>
    <w:r>
      <w:rPr>
        <w:rStyle w:val="PageNumber"/>
      </w:rPr>
      <w:fldChar w:fldCharType="separate"/>
    </w:r>
    <w:r w:rsidR="00EA1413">
      <w:rPr>
        <w:rStyle w:val="PageNumber"/>
        <w:noProof/>
      </w:rPr>
      <w:t>2</w:t>
    </w:r>
    <w:r>
      <w:rPr>
        <w:rStyle w:val="PageNumber"/>
      </w:rPr>
      <w:fldChar w:fldCharType="end"/>
    </w:r>
  </w:p>
  <w:p w14:paraId="1BF53B62" w14:textId="4505C548" w:rsidR="00093149" w:rsidRDefault="00317C09">
    <w:pPr>
      <w:pStyle w:val="Header"/>
      <w:tabs>
        <w:tab w:val="clear" w:pos="4320"/>
        <w:tab w:val="clear" w:pos="8640"/>
        <w:tab w:val="center" w:pos="1910"/>
        <w:tab w:val="right" w:pos="2140"/>
      </w:tabs>
      <w:ind w:right="360"/>
    </w:pPr>
    <w:r>
      <w:rPr>
        <w:rStyle w:val="PageNumber"/>
      </w:rPr>
      <w:t>Jeffrey Miller</w:t>
    </w:r>
    <w:r>
      <w:rPr>
        <w:rStyle w:val="PageNumber"/>
      </w:rPr>
      <w:tab/>
    </w:r>
    <w:r>
      <w:rPr>
        <w:rStyle w:val="PageNumber"/>
      </w:rPr>
      <w:tab/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99DDE86" w14:textId="77777777" w:rsidR="00093149" w:rsidRDefault="00093149">
    <w:pPr>
      <w:pStyle w:val="HeaderFoo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17C3204"/>
    <w:multiLevelType w:val="hybridMultilevel"/>
    <w:tmpl w:val="02DC18F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4C937A0"/>
    <w:multiLevelType w:val="hybridMultilevel"/>
    <w:tmpl w:val="8C46FE6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8C76F39"/>
    <w:multiLevelType w:val="hybridMultilevel"/>
    <w:tmpl w:val="34EA4816"/>
    <w:styleLink w:val="ImportedStyle2"/>
    <w:lvl w:ilvl="0" w:tplc="CAB0779C">
      <w:start w:val="1"/>
      <w:numFmt w:val="bullet"/>
      <w:lvlText w:val="·"/>
      <w:lvlJc w:val="left"/>
      <w:pPr>
        <w:ind w:left="753" w:hanging="393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1FB0F28C">
      <w:start w:val="1"/>
      <w:numFmt w:val="bullet"/>
      <w:lvlText w:val="o"/>
      <w:lvlJc w:val="left"/>
      <w:pPr>
        <w:ind w:left="14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92D6C818">
      <w:start w:val="1"/>
      <w:numFmt w:val="bullet"/>
      <w:lvlText w:val="▪"/>
      <w:lvlJc w:val="left"/>
      <w:pPr>
        <w:ind w:left="21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BC56A926">
      <w:start w:val="1"/>
      <w:numFmt w:val="bullet"/>
      <w:lvlText w:val="·"/>
      <w:lvlJc w:val="left"/>
      <w:pPr>
        <w:ind w:left="288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B11CEA9C">
      <w:start w:val="1"/>
      <w:numFmt w:val="bullet"/>
      <w:lvlText w:val="o"/>
      <w:lvlJc w:val="left"/>
      <w:pPr>
        <w:ind w:left="36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190C32DE">
      <w:start w:val="1"/>
      <w:numFmt w:val="bullet"/>
      <w:lvlText w:val="▪"/>
      <w:lvlJc w:val="left"/>
      <w:pPr>
        <w:ind w:left="43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CB785FF2">
      <w:start w:val="1"/>
      <w:numFmt w:val="bullet"/>
      <w:lvlText w:val="·"/>
      <w:lvlJc w:val="left"/>
      <w:pPr>
        <w:ind w:left="504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59429E36">
      <w:start w:val="1"/>
      <w:numFmt w:val="bullet"/>
      <w:lvlText w:val="o"/>
      <w:lvlJc w:val="left"/>
      <w:pPr>
        <w:ind w:left="57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2E864766">
      <w:start w:val="1"/>
      <w:numFmt w:val="bullet"/>
      <w:lvlText w:val="▪"/>
      <w:lvlJc w:val="left"/>
      <w:pPr>
        <w:ind w:left="64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" w15:restartNumberingAfterBreak="0">
    <w:nsid w:val="0BCE1987"/>
    <w:multiLevelType w:val="hybridMultilevel"/>
    <w:tmpl w:val="18CC8F5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4AF4325"/>
    <w:multiLevelType w:val="hybridMultilevel"/>
    <w:tmpl w:val="67BC0D4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6185B7B"/>
    <w:multiLevelType w:val="hybridMultilevel"/>
    <w:tmpl w:val="826CEB2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1A4D7A"/>
    <w:multiLevelType w:val="hybridMultilevel"/>
    <w:tmpl w:val="FACAD1C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64550E2"/>
    <w:multiLevelType w:val="hybridMultilevel"/>
    <w:tmpl w:val="4F1C3A1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7F7602F"/>
    <w:multiLevelType w:val="hybridMultilevel"/>
    <w:tmpl w:val="889AFD6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87D6BCC"/>
    <w:multiLevelType w:val="hybridMultilevel"/>
    <w:tmpl w:val="A40AAD3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34F1716"/>
    <w:multiLevelType w:val="hybridMultilevel"/>
    <w:tmpl w:val="DDCC8F0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39F1C01"/>
    <w:multiLevelType w:val="hybridMultilevel"/>
    <w:tmpl w:val="EF3C5B1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71A2E7E"/>
    <w:multiLevelType w:val="hybridMultilevel"/>
    <w:tmpl w:val="5F9C7E92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38DA4DB7"/>
    <w:multiLevelType w:val="hybridMultilevel"/>
    <w:tmpl w:val="D48A2B7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A453B5C"/>
    <w:multiLevelType w:val="hybridMultilevel"/>
    <w:tmpl w:val="FF1C9DC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A5A430B"/>
    <w:multiLevelType w:val="hybridMultilevel"/>
    <w:tmpl w:val="45B21D7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D216B64"/>
    <w:multiLevelType w:val="hybridMultilevel"/>
    <w:tmpl w:val="67EE8BA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E3702C6"/>
    <w:multiLevelType w:val="hybridMultilevel"/>
    <w:tmpl w:val="4C2A53F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FC22EA3"/>
    <w:multiLevelType w:val="hybridMultilevel"/>
    <w:tmpl w:val="CA46638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40D60AD"/>
    <w:multiLevelType w:val="hybridMultilevel"/>
    <w:tmpl w:val="19FADC66"/>
    <w:styleLink w:val="ImportedStyle1"/>
    <w:lvl w:ilvl="0" w:tplc="BCFC88B0">
      <w:start w:val="1"/>
      <w:numFmt w:val="bullet"/>
      <w:lvlText w:val="·"/>
      <w:lvlJc w:val="left"/>
      <w:pPr>
        <w:ind w:left="753" w:hanging="393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56AC7C08">
      <w:start w:val="1"/>
      <w:numFmt w:val="bullet"/>
      <w:lvlText w:val="o"/>
      <w:lvlJc w:val="left"/>
      <w:pPr>
        <w:ind w:left="14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DC7886FE">
      <w:start w:val="1"/>
      <w:numFmt w:val="bullet"/>
      <w:lvlText w:val="▪"/>
      <w:lvlJc w:val="left"/>
      <w:pPr>
        <w:ind w:left="21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5546DED2">
      <w:start w:val="1"/>
      <w:numFmt w:val="bullet"/>
      <w:lvlText w:val="·"/>
      <w:lvlJc w:val="left"/>
      <w:pPr>
        <w:ind w:left="288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C1741896">
      <w:start w:val="1"/>
      <w:numFmt w:val="bullet"/>
      <w:lvlText w:val="o"/>
      <w:lvlJc w:val="left"/>
      <w:pPr>
        <w:ind w:left="36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7A86D2B6">
      <w:start w:val="1"/>
      <w:numFmt w:val="bullet"/>
      <w:lvlText w:val="▪"/>
      <w:lvlJc w:val="left"/>
      <w:pPr>
        <w:ind w:left="43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1BCA5564">
      <w:start w:val="1"/>
      <w:numFmt w:val="bullet"/>
      <w:lvlText w:val="·"/>
      <w:lvlJc w:val="left"/>
      <w:pPr>
        <w:ind w:left="504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6CDCAC1E">
      <w:start w:val="1"/>
      <w:numFmt w:val="bullet"/>
      <w:lvlText w:val="o"/>
      <w:lvlJc w:val="left"/>
      <w:pPr>
        <w:ind w:left="57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803639EE">
      <w:start w:val="1"/>
      <w:numFmt w:val="bullet"/>
      <w:lvlText w:val="▪"/>
      <w:lvlJc w:val="left"/>
      <w:pPr>
        <w:ind w:left="64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0" w15:restartNumberingAfterBreak="0">
    <w:nsid w:val="46821F53"/>
    <w:multiLevelType w:val="hybridMultilevel"/>
    <w:tmpl w:val="A766A73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B6768BE"/>
    <w:multiLevelType w:val="hybridMultilevel"/>
    <w:tmpl w:val="CB3A1AC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FDD238B"/>
    <w:multiLevelType w:val="hybridMultilevel"/>
    <w:tmpl w:val="9F0E4DD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8CA1718"/>
    <w:multiLevelType w:val="hybridMultilevel"/>
    <w:tmpl w:val="19FADC66"/>
    <w:numStyleLink w:val="ImportedStyle1"/>
  </w:abstractNum>
  <w:abstractNum w:abstractNumId="24" w15:restartNumberingAfterBreak="0">
    <w:nsid w:val="59BB1B26"/>
    <w:multiLevelType w:val="hybridMultilevel"/>
    <w:tmpl w:val="747E924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9F010BD"/>
    <w:multiLevelType w:val="hybridMultilevel"/>
    <w:tmpl w:val="CEE6DAC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B8B323C"/>
    <w:multiLevelType w:val="hybridMultilevel"/>
    <w:tmpl w:val="34EA4816"/>
    <w:numStyleLink w:val="ImportedStyle2"/>
  </w:abstractNum>
  <w:abstractNum w:abstractNumId="27" w15:restartNumberingAfterBreak="0">
    <w:nsid w:val="60BE17EE"/>
    <w:multiLevelType w:val="hybridMultilevel"/>
    <w:tmpl w:val="5596F0A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118120A"/>
    <w:multiLevelType w:val="hybridMultilevel"/>
    <w:tmpl w:val="5ED20CF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C4022FA"/>
    <w:multiLevelType w:val="hybridMultilevel"/>
    <w:tmpl w:val="17F2DE5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71C0250C"/>
    <w:multiLevelType w:val="hybridMultilevel"/>
    <w:tmpl w:val="F752C31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7510450B"/>
    <w:multiLevelType w:val="hybridMultilevel"/>
    <w:tmpl w:val="144E546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753720A5"/>
    <w:multiLevelType w:val="hybridMultilevel"/>
    <w:tmpl w:val="226011D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7E1391E"/>
    <w:multiLevelType w:val="hybridMultilevel"/>
    <w:tmpl w:val="CBB6BEF2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 w16cid:durableId="33697401">
    <w:abstractNumId w:val="19"/>
  </w:num>
  <w:num w:numId="2" w16cid:durableId="961882203">
    <w:abstractNumId w:val="23"/>
  </w:num>
  <w:num w:numId="3" w16cid:durableId="1520653881">
    <w:abstractNumId w:val="2"/>
  </w:num>
  <w:num w:numId="4" w16cid:durableId="641886188">
    <w:abstractNumId w:val="26"/>
  </w:num>
  <w:num w:numId="5" w16cid:durableId="1523976118">
    <w:abstractNumId w:val="33"/>
  </w:num>
  <w:num w:numId="6" w16cid:durableId="87778209">
    <w:abstractNumId w:val="7"/>
  </w:num>
  <w:num w:numId="7" w16cid:durableId="1996564567">
    <w:abstractNumId w:val="21"/>
  </w:num>
  <w:num w:numId="8" w16cid:durableId="1698968111">
    <w:abstractNumId w:val="10"/>
  </w:num>
  <w:num w:numId="9" w16cid:durableId="2109303065">
    <w:abstractNumId w:val="9"/>
  </w:num>
  <w:num w:numId="10" w16cid:durableId="1417938075">
    <w:abstractNumId w:val="12"/>
  </w:num>
  <w:num w:numId="11" w16cid:durableId="1267033695">
    <w:abstractNumId w:val="28"/>
  </w:num>
  <w:num w:numId="12" w16cid:durableId="1823306062">
    <w:abstractNumId w:val="3"/>
  </w:num>
  <w:num w:numId="13" w16cid:durableId="1603804395">
    <w:abstractNumId w:val="4"/>
  </w:num>
  <w:num w:numId="14" w16cid:durableId="484401270">
    <w:abstractNumId w:val="1"/>
  </w:num>
  <w:num w:numId="15" w16cid:durableId="648367491">
    <w:abstractNumId w:val="15"/>
  </w:num>
  <w:num w:numId="16" w16cid:durableId="1705254061">
    <w:abstractNumId w:val="16"/>
  </w:num>
  <w:num w:numId="17" w16cid:durableId="487794441">
    <w:abstractNumId w:val="8"/>
  </w:num>
  <w:num w:numId="18" w16cid:durableId="251858250">
    <w:abstractNumId w:val="31"/>
  </w:num>
  <w:num w:numId="19" w16cid:durableId="290795069">
    <w:abstractNumId w:val="27"/>
  </w:num>
  <w:num w:numId="20" w16cid:durableId="1889107835">
    <w:abstractNumId w:val="18"/>
  </w:num>
  <w:num w:numId="21" w16cid:durableId="1023825598">
    <w:abstractNumId w:val="24"/>
  </w:num>
  <w:num w:numId="22" w16cid:durableId="564072455">
    <w:abstractNumId w:val="5"/>
  </w:num>
  <w:num w:numId="23" w16cid:durableId="1574655838">
    <w:abstractNumId w:val="32"/>
  </w:num>
  <w:num w:numId="24" w16cid:durableId="1439256866">
    <w:abstractNumId w:val="13"/>
  </w:num>
  <w:num w:numId="25" w16cid:durableId="1759250665">
    <w:abstractNumId w:val="30"/>
  </w:num>
  <w:num w:numId="26" w16cid:durableId="830365530">
    <w:abstractNumId w:val="17"/>
  </w:num>
  <w:num w:numId="27" w16cid:durableId="49350690">
    <w:abstractNumId w:val="6"/>
  </w:num>
  <w:num w:numId="28" w16cid:durableId="1749418064">
    <w:abstractNumId w:val="14"/>
  </w:num>
  <w:num w:numId="29" w16cid:durableId="1136415824">
    <w:abstractNumId w:val="20"/>
  </w:num>
  <w:num w:numId="30" w16cid:durableId="990407522">
    <w:abstractNumId w:val="22"/>
  </w:num>
  <w:num w:numId="31" w16cid:durableId="1030035413">
    <w:abstractNumId w:val="0"/>
  </w:num>
  <w:num w:numId="32" w16cid:durableId="694771590">
    <w:abstractNumId w:val="29"/>
  </w:num>
  <w:num w:numId="33" w16cid:durableId="72515076">
    <w:abstractNumId w:val="11"/>
  </w:num>
  <w:num w:numId="34" w16cid:durableId="895702620">
    <w:abstractNumId w:val="2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isplayBackgroundShape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93149"/>
    <w:rsid w:val="0001479F"/>
    <w:rsid w:val="000228B3"/>
    <w:rsid w:val="000254B7"/>
    <w:rsid w:val="000319C9"/>
    <w:rsid w:val="000421AE"/>
    <w:rsid w:val="00047121"/>
    <w:rsid w:val="000475DE"/>
    <w:rsid w:val="00074173"/>
    <w:rsid w:val="00076671"/>
    <w:rsid w:val="000833F2"/>
    <w:rsid w:val="00093149"/>
    <w:rsid w:val="00097CAC"/>
    <w:rsid w:val="000C6A86"/>
    <w:rsid w:val="000D3DC4"/>
    <w:rsid w:val="000F4851"/>
    <w:rsid w:val="0011680D"/>
    <w:rsid w:val="001554E4"/>
    <w:rsid w:val="0015690A"/>
    <w:rsid w:val="0016356F"/>
    <w:rsid w:val="00173BC5"/>
    <w:rsid w:val="001865BA"/>
    <w:rsid w:val="00192B81"/>
    <w:rsid w:val="001A7B13"/>
    <w:rsid w:val="001C2499"/>
    <w:rsid w:val="001D1371"/>
    <w:rsid w:val="001D644B"/>
    <w:rsid w:val="001E048B"/>
    <w:rsid w:val="001E28E3"/>
    <w:rsid w:val="001E2B63"/>
    <w:rsid w:val="00204088"/>
    <w:rsid w:val="00206354"/>
    <w:rsid w:val="00221232"/>
    <w:rsid w:val="00221711"/>
    <w:rsid w:val="00224EDD"/>
    <w:rsid w:val="00225C8A"/>
    <w:rsid w:val="00230EE7"/>
    <w:rsid w:val="0024374E"/>
    <w:rsid w:val="00243F0F"/>
    <w:rsid w:val="002473DC"/>
    <w:rsid w:val="00251620"/>
    <w:rsid w:val="002A30F8"/>
    <w:rsid w:val="002E3212"/>
    <w:rsid w:val="00317C09"/>
    <w:rsid w:val="00330547"/>
    <w:rsid w:val="00356F40"/>
    <w:rsid w:val="00366086"/>
    <w:rsid w:val="00376B14"/>
    <w:rsid w:val="003A3060"/>
    <w:rsid w:val="003A7F9A"/>
    <w:rsid w:val="003C0755"/>
    <w:rsid w:val="003C6811"/>
    <w:rsid w:val="004003BF"/>
    <w:rsid w:val="00430A73"/>
    <w:rsid w:val="00461656"/>
    <w:rsid w:val="00465DED"/>
    <w:rsid w:val="0047726D"/>
    <w:rsid w:val="00482C81"/>
    <w:rsid w:val="004910BD"/>
    <w:rsid w:val="00495B61"/>
    <w:rsid w:val="00497D1E"/>
    <w:rsid w:val="004D733F"/>
    <w:rsid w:val="004F1B1B"/>
    <w:rsid w:val="004F6647"/>
    <w:rsid w:val="004F6FE1"/>
    <w:rsid w:val="00505265"/>
    <w:rsid w:val="00533152"/>
    <w:rsid w:val="00556DE9"/>
    <w:rsid w:val="0059124B"/>
    <w:rsid w:val="00592CD3"/>
    <w:rsid w:val="005931F7"/>
    <w:rsid w:val="005A11FC"/>
    <w:rsid w:val="005A2194"/>
    <w:rsid w:val="005B4BE7"/>
    <w:rsid w:val="005C38E9"/>
    <w:rsid w:val="005C4985"/>
    <w:rsid w:val="005E2E89"/>
    <w:rsid w:val="005F3ED2"/>
    <w:rsid w:val="005F6011"/>
    <w:rsid w:val="00603DFB"/>
    <w:rsid w:val="006252E4"/>
    <w:rsid w:val="006416D4"/>
    <w:rsid w:val="006460D5"/>
    <w:rsid w:val="00670267"/>
    <w:rsid w:val="00676CE6"/>
    <w:rsid w:val="00685B08"/>
    <w:rsid w:val="00695F9C"/>
    <w:rsid w:val="006B448C"/>
    <w:rsid w:val="006D2CAC"/>
    <w:rsid w:val="006D6E72"/>
    <w:rsid w:val="006E13C6"/>
    <w:rsid w:val="006E1DF9"/>
    <w:rsid w:val="007529A6"/>
    <w:rsid w:val="007555DF"/>
    <w:rsid w:val="00785F95"/>
    <w:rsid w:val="00786577"/>
    <w:rsid w:val="00795D05"/>
    <w:rsid w:val="007A6440"/>
    <w:rsid w:val="007E0F33"/>
    <w:rsid w:val="007E7BA0"/>
    <w:rsid w:val="0081054D"/>
    <w:rsid w:val="008156A1"/>
    <w:rsid w:val="008261AF"/>
    <w:rsid w:val="00837528"/>
    <w:rsid w:val="00842F8D"/>
    <w:rsid w:val="00857474"/>
    <w:rsid w:val="00860918"/>
    <w:rsid w:val="008965C5"/>
    <w:rsid w:val="008A720C"/>
    <w:rsid w:val="008F34D5"/>
    <w:rsid w:val="00901475"/>
    <w:rsid w:val="009026F5"/>
    <w:rsid w:val="00910478"/>
    <w:rsid w:val="0092130B"/>
    <w:rsid w:val="009245AC"/>
    <w:rsid w:val="00947DB7"/>
    <w:rsid w:val="00953824"/>
    <w:rsid w:val="009840B7"/>
    <w:rsid w:val="0099399C"/>
    <w:rsid w:val="009A020B"/>
    <w:rsid w:val="009B39E3"/>
    <w:rsid w:val="009F5D98"/>
    <w:rsid w:val="00A05330"/>
    <w:rsid w:val="00A166EC"/>
    <w:rsid w:val="00A33D31"/>
    <w:rsid w:val="00A7033D"/>
    <w:rsid w:val="00A81BB9"/>
    <w:rsid w:val="00A825C1"/>
    <w:rsid w:val="00AA6251"/>
    <w:rsid w:val="00AB3116"/>
    <w:rsid w:val="00AD5A3F"/>
    <w:rsid w:val="00AF75DA"/>
    <w:rsid w:val="00B01B4C"/>
    <w:rsid w:val="00B03EE2"/>
    <w:rsid w:val="00B535F3"/>
    <w:rsid w:val="00B57125"/>
    <w:rsid w:val="00B65065"/>
    <w:rsid w:val="00BE4B54"/>
    <w:rsid w:val="00BE7107"/>
    <w:rsid w:val="00BF73B8"/>
    <w:rsid w:val="00C1703B"/>
    <w:rsid w:val="00C3510C"/>
    <w:rsid w:val="00C37A79"/>
    <w:rsid w:val="00C80A56"/>
    <w:rsid w:val="00CB0721"/>
    <w:rsid w:val="00CC05E8"/>
    <w:rsid w:val="00CC30CE"/>
    <w:rsid w:val="00CC4586"/>
    <w:rsid w:val="00CD6393"/>
    <w:rsid w:val="00CE6068"/>
    <w:rsid w:val="00CF1290"/>
    <w:rsid w:val="00CF7BBE"/>
    <w:rsid w:val="00D6606E"/>
    <w:rsid w:val="00D75C87"/>
    <w:rsid w:val="00D82EBA"/>
    <w:rsid w:val="00D968CC"/>
    <w:rsid w:val="00D96E18"/>
    <w:rsid w:val="00DB3A28"/>
    <w:rsid w:val="00DD4ADC"/>
    <w:rsid w:val="00DE3400"/>
    <w:rsid w:val="00DE3AA4"/>
    <w:rsid w:val="00E02E52"/>
    <w:rsid w:val="00E06A9B"/>
    <w:rsid w:val="00E1655D"/>
    <w:rsid w:val="00E17155"/>
    <w:rsid w:val="00E3278D"/>
    <w:rsid w:val="00E41638"/>
    <w:rsid w:val="00E46066"/>
    <w:rsid w:val="00E47928"/>
    <w:rsid w:val="00E510F2"/>
    <w:rsid w:val="00E75968"/>
    <w:rsid w:val="00E80B0B"/>
    <w:rsid w:val="00E90B1A"/>
    <w:rsid w:val="00EA1413"/>
    <w:rsid w:val="00EB5693"/>
    <w:rsid w:val="00EC2361"/>
    <w:rsid w:val="00EC6DD2"/>
    <w:rsid w:val="00EC6ECE"/>
    <w:rsid w:val="00ED25FA"/>
    <w:rsid w:val="00ED75D3"/>
    <w:rsid w:val="00EF051B"/>
    <w:rsid w:val="00EF12F2"/>
    <w:rsid w:val="00F10D45"/>
    <w:rsid w:val="00F5161C"/>
    <w:rsid w:val="00F52A26"/>
    <w:rsid w:val="00F54F32"/>
    <w:rsid w:val="00F72705"/>
    <w:rsid w:val="00F869F8"/>
    <w:rsid w:val="00F93042"/>
    <w:rsid w:val="00FA1A02"/>
    <w:rsid w:val="00FE6AD7"/>
    <w:rsid w:val="00FF1BF5"/>
    <w:rsid w:val="00FF52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BA76DF7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Arial Unicode MS" w:hAnsi="Times New Roman" w:cs="Times New Roman"/>
        <w:bdr w:val="nil"/>
        <w:lang w:val="en-US" w:eastAsia="en-US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  <w:rsid w:val="00C1703B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</w:pPr>
    <w:rPr>
      <w:rFonts w:eastAsia="Times New Roman"/>
      <w:sz w:val="24"/>
      <w:szCs w:val="24"/>
      <w:bdr w:val="none" w:sz="0" w:space="0" w:color="auto"/>
    </w:rPr>
  </w:style>
  <w:style w:type="paragraph" w:styleId="Heading1">
    <w:name w:val="heading 1"/>
    <w:basedOn w:val="Normal"/>
    <w:link w:val="Heading1Char"/>
    <w:uiPriority w:val="9"/>
    <w:qFormat/>
    <w:rsid w:val="006E13C6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Pr>
      <w:u w:val="single"/>
    </w:rPr>
  </w:style>
  <w:style w:type="paragraph" w:styleId="Header">
    <w:name w:val="header"/>
    <w:pPr>
      <w:tabs>
        <w:tab w:val="center" w:pos="4320"/>
        <w:tab w:val="right" w:pos="8640"/>
      </w:tabs>
    </w:pPr>
    <w:rPr>
      <w:rFonts w:cs="Arial Unicode MS"/>
      <w:color w:val="000000"/>
      <w:sz w:val="24"/>
      <w:szCs w:val="24"/>
      <w:u w:color="000000"/>
    </w:rPr>
  </w:style>
  <w:style w:type="character" w:styleId="PageNumber">
    <w:name w:val="page number"/>
  </w:style>
  <w:style w:type="paragraph" w:customStyle="1" w:styleId="HeaderFooter">
    <w:name w:val="Header &amp; Footer"/>
    <w:pPr>
      <w:tabs>
        <w:tab w:val="right" w:pos="9020"/>
      </w:tabs>
    </w:pPr>
    <w:rPr>
      <w:rFonts w:ascii="Helvetica" w:eastAsia="Helvetica" w:hAnsi="Helvetica" w:cs="Helvetica"/>
      <w:color w:val="000000"/>
      <w:sz w:val="24"/>
      <w:szCs w:val="24"/>
    </w:rPr>
  </w:style>
  <w:style w:type="paragraph" w:styleId="Title">
    <w:name w:val="Title"/>
    <w:pPr>
      <w:jc w:val="center"/>
    </w:pPr>
    <w:rPr>
      <w:rFonts w:cs="Arial Unicode MS"/>
      <w:b/>
      <w:bCs/>
      <w:color w:val="000000"/>
      <w:sz w:val="28"/>
      <w:szCs w:val="28"/>
      <w:u w:color="000000"/>
    </w:rPr>
  </w:style>
  <w:style w:type="paragraph" w:styleId="Subtitle">
    <w:name w:val="Subtitle"/>
    <w:pPr>
      <w:jc w:val="center"/>
    </w:pPr>
    <w:rPr>
      <w:rFonts w:cs="Arial Unicode MS"/>
      <w:b/>
      <w:bCs/>
      <w:color w:val="000000"/>
      <w:u w:color="000000"/>
    </w:rPr>
  </w:style>
  <w:style w:type="numbering" w:customStyle="1" w:styleId="ImportedStyle1">
    <w:name w:val="Imported Style 1"/>
    <w:pPr>
      <w:numPr>
        <w:numId w:val="1"/>
      </w:numPr>
    </w:pPr>
  </w:style>
  <w:style w:type="numbering" w:customStyle="1" w:styleId="ImportedStyle2">
    <w:name w:val="Imported Style 2"/>
    <w:pPr>
      <w:numPr>
        <w:numId w:val="3"/>
      </w:numPr>
    </w:pPr>
  </w:style>
  <w:style w:type="character" w:styleId="Strong">
    <w:name w:val="Strong"/>
    <w:basedOn w:val="DefaultParagraphFont"/>
    <w:uiPriority w:val="22"/>
    <w:qFormat/>
    <w:rsid w:val="00695F9C"/>
    <w:rPr>
      <w:b/>
      <w:bCs/>
    </w:rPr>
  </w:style>
  <w:style w:type="character" w:customStyle="1" w:styleId="content">
    <w:name w:val="content"/>
    <w:basedOn w:val="DefaultParagraphFont"/>
    <w:rsid w:val="00FF52F9"/>
  </w:style>
  <w:style w:type="paragraph" w:styleId="ListParagraph">
    <w:name w:val="List Paragraph"/>
    <w:basedOn w:val="Normal"/>
    <w:qFormat/>
    <w:rsid w:val="00FF52F9"/>
    <w:pPr>
      <w:pBdr>
        <w:top w:val="nil"/>
        <w:left w:val="nil"/>
        <w:bottom w:val="nil"/>
        <w:right w:val="nil"/>
        <w:between w:val="nil"/>
        <w:bar w:val="nil"/>
      </w:pBdr>
      <w:ind w:left="720"/>
      <w:contextualSpacing/>
    </w:pPr>
    <w:rPr>
      <w:color w:val="000000"/>
      <w:u w:color="000000"/>
      <w:bdr w:val="nil"/>
    </w:rPr>
  </w:style>
  <w:style w:type="paragraph" w:styleId="Footer">
    <w:name w:val="footer"/>
    <w:basedOn w:val="Normal"/>
    <w:link w:val="FooterChar"/>
    <w:uiPriority w:val="99"/>
    <w:unhideWhenUsed/>
    <w:rsid w:val="0015690A"/>
    <w:pPr>
      <w:pBdr>
        <w:top w:val="nil"/>
        <w:left w:val="nil"/>
        <w:bottom w:val="nil"/>
        <w:right w:val="nil"/>
        <w:between w:val="nil"/>
        <w:bar w:val="nil"/>
      </w:pBdr>
      <w:tabs>
        <w:tab w:val="center" w:pos="4680"/>
        <w:tab w:val="right" w:pos="9360"/>
      </w:tabs>
    </w:pPr>
    <w:rPr>
      <w:color w:val="000000"/>
      <w:u w:color="000000"/>
      <w:bdr w:val="nil"/>
    </w:rPr>
  </w:style>
  <w:style w:type="character" w:customStyle="1" w:styleId="FooterChar">
    <w:name w:val="Footer Char"/>
    <w:basedOn w:val="DefaultParagraphFont"/>
    <w:link w:val="Footer"/>
    <w:uiPriority w:val="99"/>
    <w:rsid w:val="0015690A"/>
    <w:rPr>
      <w:rFonts w:eastAsia="Times New Roman"/>
      <w:color w:val="000000"/>
      <w:sz w:val="24"/>
      <w:szCs w:val="24"/>
      <w:u w:color="000000"/>
    </w:rPr>
  </w:style>
  <w:style w:type="paragraph" w:customStyle="1" w:styleId="Default">
    <w:name w:val="Default"/>
    <w:rsid w:val="0007417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autoSpaceDE w:val="0"/>
      <w:autoSpaceDN w:val="0"/>
      <w:adjustRightInd w:val="0"/>
    </w:pPr>
    <w:rPr>
      <w:rFonts w:ascii="Calibri" w:hAnsi="Calibri" w:cs="Calibri"/>
      <w:color w:val="000000"/>
      <w:sz w:val="24"/>
      <w:szCs w:val="24"/>
    </w:rPr>
  </w:style>
  <w:style w:type="character" w:customStyle="1" w:styleId="e24kjd">
    <w:name w:val="e24kjd"/>
    <w:basedOn w:val="DefaultParagraphFont"/>
    <w:rsid w:val="00B535F3"/>
  </w:style>
  <w:style w:type="paragraph" w:styleId="BalloonText">
    <w:name w:val="Balloon Text"/>
    <w:basedOn w:val="Normal"/>
    <w:link w:val="BalloonTextChar"/>
    <w:uiPriority w:val="99"/>
    <w:semiHidden/>
    <w:unhideWhenUsed/>
    <w:rsid w:val="006E13C6"/>
    <w:pPr>
      <w:pBdr>
        <w:top w:val="nil"/>
        <w:left w:val="nil"/>
        <w:bottom w:val="nil"/>
        <w:right w:val="nil"/>
        <w:between w:val="nil"/>
        <w:bar w:val="nil"/>
      </w:pBdr>
    </w:pPr>
    <w:rPr>
      <w:color w:val="000000"/>
      <w:sz w:val="18"/>
      <w:szCs w:val="18"/>
      <w:u w:color="000000"/>
      <w:bdr w:val="nil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E13C6"/>
    <w:rPr>
      <w:rFonts w:eastAsia="Times New Roman"/>
      <w:color w:val="000000"/>
      <w:sz w:val="18"/>
      <w:szCs w:val="18"/>
      <w:u w:color="000000"/>
    </w:rPr>
  </w:style>
  <w:style w:type="character" w:customStyle="1" w:styleId="Heading1Char">
    <w:name w:val="Heading 1 Char"/>
    <w:basedOn w:val="DefaultParagraphFont"/>
    <w:link w:val="Heading1"/>
    <w:uiPriority w:val="9"/>
    <w:rsid w:val="006E13C6"/>
    <w:rPr>
      <w:rFonts w:eastAsia="Times New Roman"/>
      <w:b/>
      <w:bCs/>
      <w:kern w:val="36"/>
      <w:sz w:val="48"/>
      <w:szCs w:val="48"/>
      <w:bdr w:val="none" w:sz="0" w:space="0" w:color="auto"/>
    </w:rPr>
  </w:style>
  <w:style w:type="character" w:customStyle="1" w:styleId="apple-converted-space">
    <w:name w:val="apple-converted-space"/>
    <w:basedOn w:val="DefaultParagraphFont"/>
    <w:rsid w:val="00B65065"/>
  </w:style>
  <w:style w:type="character" w:styleId="Emphasis">
    <w:name w:val="Emphasis"/>
    <w:basedOn w:val="DefaultParagraphFont"/>
    <w:uiPriority w:val="20"/>
    <w:qFormat/>
    <w:rsid w:val="001E2B63"/>
    <w:rPr>
      <w:i/>
      <w:iCs/>
    </w:rPr>
  </w:style>
  <w:style w:type="character" w:styleId="UnresolvedMention">
    <w:name w:val="Unresolved Mention"/>
    <w:basedOn w:val="DefaultParagraphFont"/>
    <w:uiPriority w:val="99"/>
    <w:rsid w:val="000228B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39928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679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541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95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451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082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270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020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840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533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9600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71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4373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41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08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4178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677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053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8194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081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595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9780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009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2347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068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004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341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_rels/theme1.xml.rels><?xml version="1.0" encoding="UTF-8" standalone="yes"?>
<Relationships xmlns="http://schemas.openxmlformats.org/package/2006/relationships"><Relationship Id="rId1" Type="http://schemas.openxmlformats.org/officeDocument/2006/relationships/image" Target="../media/image1.png"/></Relationships>
</file>

<file path=word/theme/theme1.xml><?xml version="1.0" encoding="utf-8"?>
<a:theme xmlns:a="http://schemas.openxmlformats.org/drawingml/2006/main" name="Blank">
  <a:themeElements>
    <a:clrScheme name="Blank">
      <a:dk1>
        <a:srgbClr val="000000"/>
      </a:dk1>
      <a:lt1>
        <a:srgbClr val="FFFFFF"/>
      </a:lt1>
      <a:dk2>
        <a:srgbClr val="404040"/>
      </a:dk2>
      <a:lt2>
        <a:srgbClr val="BFBFBF"/>
      </a:lt2>
      <a:accent1>
        <a:srgbClr val="499BC9"/>
      </a:accent1>
      <a:accent2>
        <a:srgbClr val="6EC038"/>
      </a:accent2>
      <a:accent3>
        <a:srgbClr val="F1D130"/>
      </a:accent3>
      <a:accent4>
        <a:srgbClr val="FFA93A"/>
      </a:accent4>
      <a:accent5>
        <a:srgbClr val="FF2D21"/>
      </a:accent5>
      <a:accent6>
        <a:srgbClr val="6C2085"/>
      </a:accent6>
      <a:hlink>
        <a:srgbClr val="0000FF"/>
      </a:hlink>
      <a:folHlink>
        <a:srgbClr val="FF00FF"/>
      </a:folHlink>
    </a:clrScheme>
    <a:fontScheme name="Blank">
      <a:majorFont>
        <a:latin typeface="Times New Roman"/>
        <a:ea typeface="Times New Roman"/>
        <a:cs typeface="Times New Roman"/>
      </a:majorFont>
      <a:minorFont>
        <a:latin typeface="Times New Roman"/>
        <a:ea typeface="Times New Roman"/>
        <a:cs typeface="Times New Roman"/>
      </a:minorFont>
    </a:fontScheme>
    <a:fmtScheme name="Blank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38100" dist="25400" dir="5400000" rotWithShape="0">
              <a:srgbClr val="000000">
                <a:alpha val="50000"/>
              </a:srgbClr>
            </a:outerShdw>
          </a:effectLst>
        </a:effectStyle>
        <a:effectStyle>
          <a:effectLst>
            <a:outerShdw blurRad="38100" dist="25400" dir="5400000" rotWithShape="0">
              <a:srgbClr val="000000">
                <a:alpha val="50000"/>
              </a:srgbClr>
            </a:outerShdw>
          </a:effectLst>
        </a:effectStyle>
        <a:effectStyle>
          <a:effectLst>
            <a:outerShdw blurRad="38100" dist="25400" dir="5400000" rotWithShape="0">
              <a:srgbClr val="000000">
                <a:alpha val="50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blipFill rotWithShape="1">
          <a:blip xmlns:r="http://schemas.openxmlformats.org/officeDocument/2006/relationships" r:embed="rId1"/>
          <a:srcRect/>
          <a:tile tx="0" ty="0" sx="100000" sy="100000" flip="none" algn="tl"/>
        </a:blipFill>
        <a:ln w="12700" cap="flat">
          <a:noFill/>
          <a:miter lim="400000"/>
        </a:ln>
        <a:effectLst>
          <a:outerShdw blurRad="38100" dist="25400" dir="5400000" rotWithShape="0">
            <a:srgbClr val="000000">
              <a:alpha val="50000"/>
            </a:srgbClr>
          </a:outerShdw>
        </a:effectLst>
        <a:sp3d/>
      </a:spPr>
      <a:bodyPr rot="0" spcFirstLastPara="1" vertOverflow="overflow" horzOverflow="overflow" vert="horz" wrap="square" lIns="50800" tIns="50800" rIns="50800" bIns="50800" numCol="1" spcCol="38100" rtlCol="0" anchor="ctr">
        <a:spAutoFit/>
      </a:bodyPr>
      <a:lstStyle>
        <a:defPPr marL="0" marR="0" indent="0" algn="ctr" defTabSz="457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200" b="0" i="0" u="none" strike="noStrike" cap="none" spc="0" normalizeH="0" baseline="0">
            <a:ln>
              <a:noFill/>
            </a:ln>
            <a:solidFill>
              <a:srgbClr val="FFFFFF"/>
            </a:solidFill>
            <a:effectLst>
              <a:outerShdw blurRad="25400" dist="23998" dir="2700000" rotWithShape="0">
                <a:srgbClr val="000000">
                  <a:alpha val="31034"/>
                </a:srgbClr>
              </a:outerShdw>
            </a:effectLst>
            <a:uFillTx/>
            <a:latin typeface="Helvetica"/>
            <a:ea typeface="Helvetica"/>
            <a:cs typeface="Helvetica"/>
            <a:sym typeface="Helvetic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6350" cap="flat">
          <a:solidFill>
            <a:srgbClr val="000000"/>
          </a:solidFill>
          <a:prstDash val="solid"/>
          <a:miter lim="400000"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t">
        <a:spAutoFit/>
      </a:bodyPr>
      <a:lstStyle>
        <a:defPPr marL="0" marR="0" indent="0" algn="l" defTabSz="457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2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>
              <a:solidFill>
                <a:srgbClr val="000000"/>
              </a:solidFill>
            </a:uFill>
            <a:latin typeface="+mn-lt"/>
            <a:ea typeface="+mn-ea"/>
            <a:cs typeface="+mn-cs"/>
            <a:sym typeface="Times New Roman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1147</Words>
  <Characters>6541</Characters>
  <Application>Microsoft Office Word</Application>
  <DocSecurity>4</DocSecurity>
  <Lines>54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Ryan David Jones (rjones1)</cp:lastModifiedBy>
  <cp:revision>2</cp:revision>
  <cp:lastPrinted>2023-07-18T19:42:00Z</cp:lastPrinted>
  <dcterms:created xsi:type="dcterms:W3CDTF">2024-09-24T20:59:00Z</dcterms:created>
  <dcterms:modified xsi:type="dcterms:W3CDTF">2024-09-24T20:59:00Z</dcterms:modified>
</cp:coreProperties>
</file>