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061F4" w14:textId="4DD3F5DC" w:rsidR="00E03D15" w:rsidRPr="00CD3CE9" w:rsidRDefault="00283138" w:rsidP="00E212BD">
      <w:pPr>
        <w:jc w:val="center"/>
        <w:rPr>
          <w:rFonts w:ascii="Times" w:hAnsi="Times"/>
          <w:b/>
          <w:sz w:val="28"/>
          <w:szCs w:val="28"/>
          <w:u w:val="single"/>
        </w:rPr>
      </w:pPr>
      <w:r>
        <w:rPr>
          <w:rFonts w:ascii="Times" w:hAnsi="Times"/>
          <w:b/>
          <w:sz w:val="28"/>
          <w:szCs w:val="28"/>
          <w:u w:val="single"/>
        </w:rPr>
        <w:t>`</w:t>
      </w:r>
      <w:bookmarkStart w:id="0" w:name="_GoBack"/>
      <w:bookmarkEnd w:id="0"/>
      <w:r w:rsidR="00E212BD" w:rsidRPr="00CD3CE9">
        <w:rPr>
          <w:rFonts w:ascii="Times" w:hAnsi="Times"/>
          <w:b/>
          <w:sz w:val="28"/>
          <w:szCs w:val="28"/>
          <w:u w:val="single"/>
        </w:rPr>
        <w:t xml:space="preserve">TOWN HALL </w:t>
      </w:r>
      <w:r w:rsidR="00E03D15" w:rsidRPr="00CD3CE9">
        <w:rPr>
          <w:rFonts w:ascii="Times" w:hAnsi="Times"/>
          <w:b/>
          <w:sz w:val="28"/>
          <w:szCs w:val="28"/>
          <w:u w:val="single"/>
        </w:rPr>
        <w:t>MEETING MINUTES</w:t>
      </w:r>
    </w:p>
    <w:p w14:paraId="79FA83E3" w14:textId="77777777" w:rsidR="00E03D15" w:rsidRPr="00CD3CE9" w:rsidRDefault="00E212BD" w:rsidP="00E212BD">
      <w:pPr>
        <w:jc w:val="center"/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b/>
          <w:sz w:val="28"/>
          <w:szCs w:val="28"/>
        </w:rPr>
        <w:t>9/5</w:t>
      </w:r>
      <w:r w:rsidR="00E03D15" w:rsidRPr="00CD3CE9">
        <w:rPr>
          <w:rFonts w:ascii="Times" w:hAnsi="Times"/>
          <w:b/>
          <w:sz w:val="28"/>
          <w:szCs w:val="28"/>
        </w:rPr>
        <w:t>/13</w:t>
      </w:r>
    </w:p>
    <w:p w14:paraId="1AA288CA" w14:textId="77777777" w:rsidR="00E212BD" w:rsidRPr="00CD3CE9" w:rsidRDefault="00E212BD" w:rsidP="00E212BD">
      <w:pPr>
        <w:pStyle w:val="ListParagraph"/>
        <w:numPr>
          <w:ilvl w:val="0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b/>
          <w:sz w:val="28"/>
          <w:szCs w:val="28"/>
        </w:rPr>
        <w:t xml:space="preserve">Dean </w:t>
      </w:r>
      <w:proofErr w:type="spellStart"/>
      <w:r w:rsidRPr="00CD3CE9">
        <w:rPr>
          <w:rFonts w:ascii="Times" w:hAnsi="Times"/>
          <w:b/>
          <w:sz w:val="28"/>
          <w:szCs w:val="28"/>
        </w:rPr>
        <w:t>Letsu</w:t>
      </w:r>
      <w:proofErr w:type="spellEnd"/>
      <w:r w:rsidRPr="00CD3CE9">
        <w:rPr>
          <w:rFonts w:ascii="Times" w:hAnsi="Times"/>
          <w:b/>
          <w:sz w:val="28"/>
          <w:szCs w:val="28"/>
        </w:rPr>
        <w:t xml:space="preserve"> spoke about good communication with SBA and</w:t>
      </w:r>
      <w:r w:rsidR="00186A2E" w:rsidRPr="00CD3CE9">
        <w:rPr>
          <w:rFonts w:ascii="Times" w:hAnsi="Times"/>
          <w:b/>
          <w:sz w:val="28"/>
          <w:szCs w:val="28"/>
        </w:rPr>
        <w:t xml:space="preserve"> is always open to hear student</w:t>
      </w:r>
      <w:r w:rsidRPr="00CD3CE9">
        <w:rPr>
          <w:rFonts w:ascii="Times" w:hAnsi="Times"/>
          <w:b/>
          <w:sz w:val="28"/>
          <w:szCs w:val="28"/>
        </w:rPr>
        <w:t xml:space="preserve"> feedback</w:t>
      </w:r>
    </w:p>
    <w:p w14:paraId="68666175" w14:textId="77777777" w:rsidR="00E212BD" w:rsidRPr="00CD3CE9" w:rsidRDefault="00186A2E" w:rsidP="00E212BD">
      <w:pPr>
        <w:pStyle w:val="ListParagraph"/>
        <w:numPr>
          <w:ilvl w:val="0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b/>
          <w:sz w:val="28"/>
          <w:szCs w:val="28"/>
        </w:rPr>
        <w:t>The President, Chris Tutor, i</w:t>
      </w:r>
      <w:r w:rsidR="00E212BD" w:rsidRPr="00CD3CE9">
        <w:rPr>
          <w:rFonts w:ascii="Times" w:hAnsi="Times"/>
          <w:b/>
          <w:sz w:val="28"/>
          <w:szCs w:val="28"/>
        </w:rPr>
        <w:t>ntroduced the SBA board</w:t>
      </w:r>
    </w:p>
    <w:p w14:paraId="3AB5A88F" w14:textId="77777777" w:rsidR="00E212BD" w:rsidRPr="00CD3CE9" w:rsidRDefault="00E212BD" w:rsidP="00E212BD">
      <w:pPr>
        <w:pStyle w:val="ListParagraph"/>
        <w:numPr>
          <w:ilvl w:val="0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b/>
          <w:sz w:val="28"/>
          <w:szCs w:val="28"/>
        </w:rPr>
        <w:t>Overview of Vision</w:t>
      </w:r>
    </w:p>
    <w:p w14:paraId="661054BB" w14:textId="77777777" w:rsidR="00E212BD" w:rsidRPr="00CD3CE9" w:rsidRDefault="00E212BD" w:rsidP="00E212BD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Build strong relationship with Administration to fast track feedback</w:t>
      </w:r>
    </w:p>
    <w:p w14:paraId="1B8F8186" w14:textId="77777777" w:rsidR="00E212BD" w:rsidRPr="00CD3CE9" w:rsidRDefault="00E212BD" w:rsidP="00E212BD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Work closely with Main Campus funding and input</w:t>
      </w:r>
    </w:p>
    <w:p w14:paraId="6B68A142" w14:textId="77777777" w:rsidR="00E212BD" w:rsidRPr="00CD3CE9" w:rsidRDefault="00E212BD" w:rsidP="00E212BD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Collaborate with other student organizations </w:t>
      </w:r>
    </w:p>
    <w:p w14:paraId="27FF47EE" w14:textId="77777777" w:rsidR="00E212BD" w:rsidRPr="00CD3CE9" w:rsidRDefault="00E212BD" w:rsidP="00E212BD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Encourage individual students to participate in SBA events</w:t>
      </w:r>
    </w:p>
    <w:p w14:paraId="07773F1F" w14:textId="77777777" w:rsidR="00E212BD" w:rsidRPr="00CD3CE9" w:rsidRDefault="00E212BD" w:rsidP="00E212BD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Professionalizing SBA </w:t>
      </w:r>
    </w:p>
    <w:p w14:paraId="04BD2A95" w14:textId="77777777" w:rsidR="00E212BD" w:rsidRPr="00CD3CE9" w:rsidRDefault="00E212BD" w:rsidP="00E212BD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Improve communication </w:t>
      </w:r>
    </w:p>
    <w:p w14:paraId="681750F2" w14:textId="77777777" w:rsidR="00E212BD" w:rsidRPr="00CD3CE9" w:rsidRDefault="00E212BD" w:rsidP="00E212BD">
      <w:pPr>
        <w:pStyle w:val="ListParagraph"/>
        <w:numPr>
          <w:ilvl w:val="0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b/>
          <w:sz w:val="28"/>
          <w:szCs w:val="28"/>
        </w:rPr>
        <w:t>Upcoming Events</w:t>
      </w:r>
      <w:r w:rsidR="006163B8" w:rsidRPr="00CD3CE9">
        <w:rPr>
          <w:rFonts w:ascii="Times" w:hAnsi="Times"/>
          <w:b/>
          <w:sz w:val="28"/>
          <w:szCs w:val="28"/>
        </w:rPr>
        <w:t xml:space="preserve"> with cost breakdown</w:t>
      </w:r>
    </w:p>
    <w:p w14:paraId="6189444E" w14:textId="77777777" w:rsidR="00E212BD" w:rsidRPr="00CD3CE9" w:rsidRDefault="00E212BD" w:rsidP="00E212BD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b/>
          <w:sz w:val="28"/>
          <w:szCs w:val="28"/>
        </w:rPr>
        <w:t>Fall</w:t>
      </w:r>
    </w:p>
    <w:p w14:paraId="6A0E4FDB" w14:textId="77777777" w:rsidR="00E212BD" w:rsidRPr="00CD3CE9" w:rsidRDefault="00E212BD" w:rsidP="00E212BD">
      <w:pPr>
        <w:pStyle w:val="ListParagraph"/>
        <w:numPr>
          <w:ilvl w:val="2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Golf Tournament September 28th at Tunica National $60 </w:t>
      </w:r>
      <w:r w:rsidR="00186A2E" w:rsidRPr="00CD3CE9">
        <w:rPr>
          <w:rFonts w:ascii="Times" w:hAnsi="Times"/>
          <w:sz w:val="28"/>
          <w:szCs w:val="28"/>
        </w:rPr>
        <w:t>for Golf, food, and drinks. For non-golfers to eat and drink $15</w:t>
      </w:r>
    </w:p>
    <w:p w14:paraId="421A7780" w14:textId="77777777" w:rsidR="00E212BD" w:rsidRPr="00CD3CE9" w:rsidRDefault="00E212BD" w:rsidP="00E212BD">
      <w:pPr>
        <w:pStyle w:val="ListParagraph"/>
        <w:numPr>
          <w:ilvl w:val="2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Barrister’s Ball November 1st at 409 South Main $35</w:t>
      </w:r>
    </w:p>
    <w:p w14:paraId="0C673568" w14:textId="77777777" w:rsidR="00E212BD" w:rsidRPr="00CD3CE9" w:rsidRDefault="00E212BD" w:rsidP="00E212BD">
      <w:pPr>
        <w:pStyle w:val="ListParagraph"/>
        <w:numPr>
          <w:ilvl w:val="2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Speakers Series</w:t>
      </w:r>
    </w:p>
    <w:p w14:paraId="6E788A54" w14:textId="77777777" w:rsidR="00E212BD" w:rsidRPr="00CD3CE9" w:rsidRDefault="00E212BD" w:rsidP="00E212BD">
      <w:pPr>
        <w:pStyle w:val="ListParagraph"/>
        <w:numPr>
          <w:ilvl w:val="3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Judge Gibbons </w:t>
      </w:r>
      <w:r w:rsidR="00D83D6B" w:rsidRPr="00CD3CE9">
        <w:rPr>
          <w:rFonts w:ascii="Times" w:hAnsi="Times"/>
          <w:sz w:val="28"/>
          <w:szCs w:val="28"/>
        </w:rPr>
        <w:t>(with Moot Court Board) 9/11</w:t>
      </w:r>
    </w:p>
    <w:p w14:paraId="215FB785" w14:textId="77777777" w:rsidR="00E212BD" w:rsidRPr="00CD3CE9" w:rsidRDefault="00D83D6B" w:rsidP="00E212BD">
      <w:pPr>
        <w:pStyle w:val="ListParagraph"/>
        <w:numPr>
          <w:ilvl w:val="3"/>
          <w:numId w:val="2"/>
        </w:numPr>
        <w:rPr>
          <w:rFonts w:ascii="Times" w:hAnsi="Times"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Faculty</w:t>
      </w:r>
      <w:r w:rsidR="006163B8" w:rsidRPr="00CD3CE9">
        <w:rPr>
          <w:rFonts w:ascii="Times" w:hAnsi="Times"/>
          <w:sz w:val="28"/>
          <w:szCs w:val="28"/>
        </w:rPr>
        <w:t xml:space="preserve"> Series with Professor Wilson</w:t>
      </w:r>
      <w:r w:rsidRPr="00CD3CE9">
        <w:rPr>
          <w:rFonts w:ascii="Times" w:hAnsi="Times"/>
          <w:sz w:val="28"/>
          <w:szCs w:val="28"/>
        </w:rPr>
        <w:t xml:space="preserve"> 9/18</w:t>
      </w:r>
    </w:p>
    <w:p w14:paraId="70103EA8" w14:textId="77777777" w:rsidR="00E212BD" w:rsidRPr="00CD3CE9" w:rsidRDefault="00E212BD" w:rsidP="00E212BD">
      <w:pPr>
        <w:pStyle w:val="ListParagraph"/>
        <w:numPr>
          <w:ilvl w:val="3"/>
          <w:numId w:val="2"/>
        </w:numPr>
        <w:rPr>
          <w:rFonts w:ascii="Times" w:hAnsi="Times"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Don </w:t>
      </w:r>
      <w:r w:rsidR="00D83D6B" w:rsidRPr="00CD3CE9">
        <w:rPr>
          <w:rFonts w:ascii="Times" w:hAnsi="Times"/>
          <w:sz w:val="28"/>
          <w:szCs w:val="28"/>
        </w:rPr>
        <w:t xml:space="preserve">Miller, ENRON CEO </w:t>
      </w:r>
      <w:r w:rsidRPr="00CD3CE9">
        <w:rPr>
          <w:rFonts w:ascii="Times" w:hAnsi="Times"/>
          <w:sz w:val="28"/>
          <w:szCs w:val="28"/>
        </w:rPr>
        <w:t>9/24</w:t>
      </w:r>
    </w:p>
    <w:p w14:paraId="3A40AEF7" w14:textId="77777777" w:rsidR="00E212BD" w:rsidRPr="00CD3CE9" w:rsidRDefault="006163B8" w:rsidP="00E212BD">
      <w:pPr>
        <w:pStyle w:val="ListParagraph"/>
        <w:numPr>
          <w:ilvl w:val="3"/>
          <w:numId w:val="2"/>
        </w:numPr>
        <w:rPr>
          <w:rFonts w:ascii="Times" w:hAnsi="Times"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Paul </w:t>
      </w:r>
      <w:r w:rsidR="00E212BD" w:rsidRPr="00CD3CE9">
        <w:rPr>
          <w:rFonts w:ascii="Times" w:hAnsi="Times"/>
          <w:sz w:val="28"/>
          <w:szCs w:val="28"/>
        </w:rPr>
        <w:t>Morris</w:t>
      </w:r>
      <w:r w:rsidR="00D83D6B" w:rsidRPr="00CD3CE9">
        <w:rPr>
          <w:rFonts w:ascii="Times" w:hAnsi="Times"/>
          <w:sz w:val="28"/>
          <w:szCs w:val="28"/>
        </w:rPr>
        <w:t>, Downtown Memphis Commission President</w:t>
      </w:r>
      <w:r w:rsidRPr="00CD3CE9">
        <w:rPr>
          <w:rFonts w:ascii="Times" w:hAnsi="Times"/>
          <w:sz w:val="28"/>
          <w:szCs w:val="28"/>
        </w:rPr>
        <w:t xml:space="preserve"> 10/17</w:t>
      </w:r>
    </w:p>
    <w:p w14:paraId="5E84FDFD" w14:textId="77777777" w:rsidR="006163B8" w:rsidRPr="00CD3CE9" w:rsidRDefault="00D83D6B" w:rsidP="00E212BD">
      <w:pPr>
        <w:pStyle w:val="ListParagraph"/>
        <w:numPr>
          <w:ilvl w:val="3"/>
          <w:numId w:val="2"/>
        </w:numPr>
        <w:rPr>
          <w:rFonts w:ascii="Times" w:hAnsi="Times"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Marty </w:t>
      </w:r>
      <w:r w:rsidR="006163B8" w:rsidRPr="00CD3CE9">
        <w:rPr>
          <w:rFonts w:ascii="Times" w:hAnsi="Times"/>
          <w:sz w:val="28"/>
          <w:szCs w:val="28"/>
        </w:rPr>
        <w:t>Regan</w:t>
      </w:r>
      <w:r w:rsidRPr="00CD3CE9">
        <w:rPr>
          <w:rFonts w:ascii="Times" w:hAnsi="Times"/>
          <w:sz w:val="28"/>
          <w:szCs w:val="28"/>
        </w:rPr>
        <w:t xml:space="preserve">, </w:t>
      </w:r>
      <w:proofErr w:type="spellStart"/>
      <w:r w:rsidRPr="00CD3CE9">
        <w:rPr>
          <w:rFonts w:ascii="Times" w:hAnsi="Times"/>
          <w:sz w:val="28"/>
          <w:szCs w:val="28"/>
        </w:rPr>
        <w:t>Grizz</w:t>
      </w:r>
      <w:proofErr w:type="spellEnd"/>
      <w:r w:rsidRPr="00CD3CE9">
        <w:rPr>
          <w:rFonts w:ascii="Times" w:hAnsi="Times"/>
          <w:sz w:val="28"/>
          <w:szCs w:val="28"/>
        </w:rPr>
        <w:t xml:space="preserve"> associated Lawyer</w:t>
      </w:r>
      <w:r w:rsidR="006163B8" w:rsidRPr="00CD3CE9">
        <w:rPr>
          <w:rFonts w:ascii="Times" w:hAnsi="Times"/>
          <w:sz w:val="28"/>
          <w:szCs w:val="28"/>
        </w:rPr>
        <w:t xml:space="preserve"> 10/29</w:t>
      </w:r>
    </w:p>
    <w:p w14:paraId="2F10BEF5" w14:textId="77777777" w:rsidR="006163B8" w:rsidRPr="00CD3CE9" w:rsidRDefault="006163B8" w:rsidP="00E212BD">
      <w:pPr>
        <w:pStyle w:val="ListParagraph"/>
        <w:numPr>
          <w:ilvl w:val="3"/>
          <w:numId w:val="2"/>
        </w:numPr>
        <w:rPr>
          <w:rFonts w:ascii="Times" w:hAnsi="Times"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Faculty Series with Professor Jones 11/6</w:t>
      </w:r>
    </w:p>
    <w:p w14:paraId="307A93FF" w14:textId="77777777" w:rsidR="006163B8" w:rsidRPr="00CD3CE9" w:rsidRDefault="006163B8" w:rsidP="00E212BD">
      <w:pPr>
        <w:pStyle w:val="ListParagraph"/>
        <w:numPr>
          <w:ilvl w:val="2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Pro Bono Picnic 10/12</w:t>
      </w:r>
    </w:p>
    <w:p w14:paraId="698C730E" w14:textId="77777777" w:rsidR="00D83D6B" w:rsidRPr="00CD3CE9" w:rsidRDefault="00D83D6B" w:rsidP="00E212BD">
      <w:pPr>
        <w:pStyle w:val="ListParagraph"/>
        <w:numPr>
          <w:ilvl w:val="2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Trivia Night 11/7</w:t>
      </w:r>
    </w:p>
    <w:p w14:paraId="4C26BC9F" w14:textId="77777777" w:rsidR="00E212BD" w:rsidRPr="00CD3CE9" w:rsidRDefault="00E212BD" w:rsidP="00E212BD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b/>
          <w:sz w:val="28"/>
          <w:szCs w:val="28"/>
        </w:rPr>
        <w:t>Spring</w:t>
      </w:r>
    </w:p>
    <w:p w14:paraId="051F061E" w14:textId="77777777" w:rsidR="00E212BD" w:rsidRPr="00CD3CE9" w:rsidRDefault="00E212BD" w:rsidP="00E212BD">
      <w:pPr>
        <w:pStyle w:val="ListParagraph"/>
        <w:numPr>
          <w:ilvl w:val="2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Trivia Night </w:t>
      </w:r>
    </w:p>
    <w:p w14:paraId="123A6506" w14:textId="77777777" w:rsidR="00E212BD" w:rsidRPr="00CD3CE9" w:rsidRDefault="00E212BD" w:rsidP="00E212BD">
      <w:pPr>
        <w:pStyle w:val="ListParagraph"/>
        <w:numPr>
          <w:ilvl w:val="2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Auction </w:t>
      </w:r>
    </w:p>
    <w:p w14:paraId="65424C87" w14:textId="77777777" w:rsidR="00E212BD" w:rsidRPr="00CD3CE9" w:rsidRDefault="00E212BD" w:rsidP="00E212BD">
      <w:pPr>
        <w:pStyle w:val="ListParagraph"/>
        <w:numPr>
          <w:ilvl w:val="2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lastRenderedPageBreak/>
        <w:t xml:space="preserve">Flaw Review </w:t>
      </w:r>
    </w:p>
    <w:p w14:paraId="3B7EBD78" w14:textId="77777777" w:rsidR="00E212BD" w:rsidRPr="00CD3CE9" w:rsidRDefault="00E212BD" w:rsidP="00E212BD">
      <w:pPr>
        <w:pStyle w:val="ListParagraph"/>
        <w:numPr>
          <w:ilvl w:val="2"/>
          <w:numId w:val="2"/>
        </w:numPr>
        <w:rPr>
          <w:rFonts w:ascii="Times" w:hAnsi="Times"/>
          <w:b/>
          <w:sz w:val="28"/>
          <w:szCs w:val="28"/>
        </w:rPr>
      </w:pPr>
      <w:proofErr w:type="spellStart"/>
      <w:r w:rsidRPr="00CD3CE9">
        <w:rPr>
          <w:rFonts w:ascii="Times" w:hAnsi="Times"/>
          <w:sz w:val="28"/>
          <w:szCs w:val="28"/>
        </w:rPr>
        <w:t>Grizz</w:t>
      </w:r>
      <w:proofErr w:type="spellEnd"/>
      <w:r w:rsidRPr="00CD3CE9">
        <w:rPr>
          <w:rFonts w:ascii="Times" w:hAnsi="Times"/>
          <w:sz w:val="28"/>
          <w:szCs w:val="28"/>
        </w:rPr>
        <w:t xml:space="preserve"> Night</w:t>
      </w:r>
    </w:p>
    <w:p w14:paraId="08378A0D" w14:textId="77777777" w:rsidR="00E212BD" w:rsidRPr="00CD3CE9" w:rsidRDefault="00E212BD" w:rsidP="00E212BD">
      <w:pPr>
        <w:pStyle w:val="ListParagraph"/>
        <w:numPr>
          <w:ilvl w:val="2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Speaker </w:t>
      </w:r>
      <w:r w:rsidR="00D83D6B" w:rsidRPr="00CD3CE9">
        <w:rPr>
          <w:rFonts w:ascii="Times" w:hAnsi="Times"/>
          <w:sz w:val="28"/>
          <w:szCs w:val="28"/>
        </w:rPr>
        <w:t xml:space="preserve">Series: focus on First Amendment series </w:t>
      </w:r>
    </w:p>
    <w:p w14:paraId="55B7C5F3" w14:textId="77777777" w:rsidR="00E212BD" w:rsidRPr="00CD3CE9" w:rsidRDefault="00E212BD" w:rsidP="00E212BD">
      <w:pPr>
        <w:pStyle w:val="ListParagraph"/>
        <w:numPr>
          <w:ilvl w:val="2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Race Judicata</w:t>
      </w:r>
    </w:p>
    <w:p w14:paraId="0631E215" w14:textId="77777777" w:rsidR="00E212BD" w:rsidRPr="00CD3CE9" w:rsidRDefault="00E212BD" w:rsidP="00E212BD">
      <w:pPr>
        <w:pStyle w:val="ListParagraph"/>
        <w:numPr>
          <w:ilvl w:val="2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“50 Days” Party (3L)</w:t>
      </w:r>
    </w:p>
    <w:p w14:paraId="42BAFB32" w14:textId="77777777" w:rsidR="006163B8" w:rsidRPr="00CD3CE9" w:rsidRDefault="006163B8" w:rsidP="006163B8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Most Involved Student Award </w:t>
      </w:r>
      <w:r w:rsidR="00D83D6B" w:rsidRPr="00CD3CE9">
        <w:rPr>
          <w:rFonts w:ascii="Times" w:hAnsi="Times"/>
          <w:sz w:val="28"/>
          <w:szCs w:val="28"/>
        </w:rPr>
        <w:t xml:space="preserve">will be </w:t>
      </w:r>
      <w:r w:rsidRPr="00CD3CE9">
        <w:rPr>
          <w:rFonts w:ascii="Times" w:hAnsi="Times"/>
          <w:sz w:val="28"/>
          <w:szCs w:val="28"/>
        </w:rPr>
        <w:t xml:space="preserve">given a prize at Flaw Review </w:t>
      </w:r>
      <w:r w:rsidR="00D83D6B" w:rsidRPr="00CD3CE9">
        <w:rPr>
          <w:rFonts w:ascii="Times" w:hAnsi="Times"/>
          <w:sz w:val="28"/>
          <w:szCs w:val="28"/>
        </w:rPr>
        <w:t>(1L, 2L, and 3L)</w:t>
      </w:r>
    </w:p>
    <w:p w14:paraId="1A439684" w14:textId="77777777" w:rsidR="000117EA" w:rsidRPr="00CD3CE9" w:rsidRDefault="00D83D6B" w:rsidP="006163B8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Calendar</w:t>
      </w:r>
      <w:r w:rsidR="000117EA" w:rsidRPr="00CD3CE9">
        <w:rPr>
          <w:rFonts w:ascii="Times" w:hAnsi="Times"/>
          <w:sz w:val="28"/>
          <w:szCs w:val="28"/>
        </w:rPr>
        <w:t xml:space="preserve"> will be emailed out for fall 2013 schedule </w:t>
      </w:r>
    </w:p>
    <w:p w14:paraId="2DF20844" w14:textId="77777777" w:rsidR="006163B8" w:rsidRPr="00CD3CE9" w:rsidRDefault="006163B8" w:rsidP="006163B8">
      <w:pPr>
        <w:pStyle w:val="ListParagraph"/>
        <w:numPr>
          <w:ilvl w:val="0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b/>
          <w:sz w:val="28"/>
          <w:szCs w:val="28"/>
        </w:rPr>
        <w:t>Agenda</w:t>
      </w:r>
    </w:p>
    <w:p w14:paraId="3933E907" w14:textId="77777777" w:rsidR="006163B8" w:rsidRPr="00CD3CE9" w:rsidRDefault="006163B8" w:rsidP="006163B8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Parking: Law Student spots on Main Campus </w:t>
      </w:r>
    </w:p>
    <w:p w14:paraId="177F8098" w14:textId="77777777" w:rsidR="006163B8" w:rsidRPr="00CD3CE9" w:rsidRDefault="006163B8" w:rsidP="006163B8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Counseling Services: try to get a counselor located at the law school</w:t>
      </w:r>
    </w:p>
    <w:p w14:paraId="117512E6" w14:textId="77777777" w:rsidR="006163B8" w:rsidRPr="00CD3CE9" w:rsidRDefault="006163B8" w:rsidP="006163B8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Grade Normalization: updating the grading curve</w:t>
      </w:r>
    </w:p>
    <w:p w14:paraId="5362C690" w14:textId="77777777" w:rsidR="006163B8" w:rsidRPr="00CD3CE9" w:rsidRDefault="006163B8" w:rsidP="006163B8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Finances: pinpointing where our tuition is going </w:t>
      </w:r>
    </w:p>
    <w:p w14:paraId="0F686752" w14:textId="77777777" w:rsidR="006163B8" w:rsidRPr="00CD3CE9" w:rsidRDefault="000117EA" w:rsidP="006163B8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Fundraising: include law students in campaigning </w:t>
      </w:r>
    </w:p>
    <w:p w14:paraId="33506292" w14:textId="77777777" w:rsidR="000117EA" w:rsidRPr="00CD3CE9" w:rsidRDefault="000117EA" w:rsidP="000117EA">
      <w:pPr>
        <w:pStyle w:val="ListParagraph"/>
        <w:numPr>
          <w:ilvl w:val="0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b/>
          <w:sz w:val="28"/>
          <w:szCs w:val="28"/>
        </w:rPr>
        <w:t>Open Floor Suggestions</w:t>
      </w:r>
    </w:p>
    <w:p w14:paraId="2DE25435" w14:textId="67327B78" w:rsidR="000117EA" w:rsidRPr="00CD3CE9" w:rsidRDefault="002F4948" w:rsidP="000117EA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Potential class s</w:t>
      </w:r>
      <w:r w:rsidR="000117EA" w:rsidRPr="00CD3CE9">
        <w:rPr>
          <w:rFonts w:ascii="Times" w:hAnsi="Times"/>
          <w:sz w:val="28"/>
          <w:szCs w:val="28"/>
        </w:rPr>
        <w:t>chedule ahead of one semester so that people with a dual degree can plan</w:t>
      </w:r>
    </w:p>
    <w:p w14:paraId="5EC52E93" w14:textId="77777777" w:rsidR="000117EA" w:rsidRPr="00CD3CE9" w:rsidRDefault="000117EA" w:rsidP="000117EA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Permanent faculty advisor for students who need help scheduling (assign as 1L or by concentration)</w:t>
      </w:r>
    </w:p>
    <w:p w14:paraId="4D989584" w14:textId="77777777" w:rsidR="000117EA" w:rsidRPr="00CD3CE9" w:rsidRDefault="000117EA" w:rsidP="000117EA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Different hat for graduation (mortar vs. puffy)</w:t>
      </w:r>
    </w:p>
    <w:p w14:paraId="71ACDA2B" w14:textId="77777777" w:rsidR="000117EA" w:rsidRPr="00CD3CE9" w:rsidRDefault="000117EA" w:rsidP="000117EA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Grade normalization process is starting now. Proposal that includes objective metrics (hiring partners outside school) and honors scale by percentage not GPA</w:t>
      </w:r>
    </w:p>
    <w:p w14:paraId="0F3A8F12" w14:textId="77777777" w:rsidR="000117EA" w:rsidRPr="00CD3CE9" w:rsidRDefault="000117EA" w:rsidP="000117EA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On legal grounds announces events generally</w:t>
      </w:r>
    </w:p>
    <w:p w14:paraId="548F6B4C" w14:textId="192E7A70" w:rsidR="000117EA" w:rsidRPr="00CD3CE9" w:rsidRDefault="00186A2E" w:rsidP="000117EA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The budget is not strict and we do not receive any funds from law school or main campus so they are typically at cost. The funds are not coming </w:t>
      </w:r>
      <w:r w:rsidR="002F4948" w:rsidRPr="00CD3CE9">
        <w:rPr>
          <w:rFonts w:ascii="Times" w:hAnsi="Times"/>
          <w:sz w:val="28"/>
          <w:szCs w:val="28"/>
        </w:rPr>
        <w:t>from students paying for events, which is usually barely over cost.</w:t>
      </w:r>
    </w:p>
    <w:p w14:paraId="1D142092" w14:textId="271BD775" w:rsidR="00186A2E" w:rsidRPr="00CD3CE9" w:rsidRDefault="00186A2E" w:rsidP="000117EA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Bar Governor Elections: September 10th -12th from 9-4</w:t>
      </w:r>
      <w:r w:rsidR="002F4948" w:rsidRPr="00CD3CE9">
        <w:rPr>
          <w:rFonts w:ascii="Times" w:hAnsi="Times"/>
          <w:sz w:val="28"/>
          <w:szCs w:val="28"/>
        </w:rPr>
        <w:t xml:space="preserve"> in the lobby</w:t>
      </w:r>
      <w:r w:rsidRPr="00CD3CE9">
        <w:rPr>
          <w:rFonts w:ascii="Times" w:hAnsi="Times"/>
          <w:sz w:val="28"/>
          <w:szCs w:val="28"/>
        </w:rPr>
        <w:t>. All 1Ls have 2 votes for bar governors. Candidates statements and petitions due to Joey Griffith tomorrow (9/6/13)</w:t>
      </w:r>
    </w:p>
    <w:p w14:paraId="28325257" w14:textId="47DB7C2D" w:rsidR="00186A2E" w:rsidRPr="00CD3CE9" w:rsidRDefault="00186A2E" w:rsidP="000117EA">
      <w:pPr>
        <w:pStyle w:val="ListParagraph"/>
        <w:numPr>
          <w:ilvl w:val="1"/>
          <w:numId w:val="2"/>
        </w:numPr>
        <w:rPr>
          <w:rFonts w:ascii="Times" w:hAnsi="Times"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 xml:space="preserve">Election rules were attached to email and it includes guidelines for campaigning. </w:t>
      </w:r>
    </w:p>
    <w:p w14:paraId="2D8D8A28" w14:textId="547A6EAD" w:rsidR="00186A2E" w:rsidRPr="00CD3CE9" w:rsidRDefault="00186A2E" w:rsidP="000117EA">
      <w:pPr>
        <w:pStyle w:val="ListParagraph"/>
        <w:numPr>
          <w:ilvl w:val="1"/>
          <w:numId w:val="2"/>
        </w:numPr>
        <w:rPr>
          <w:rFonts w:ascii="Times" w:hAnsi="Times"/>
          <w:b/>
          <w:sz w:val="28"/>
          <w:szCs w:val="28"/>
        </w:rPr>
      </w:pPr>
      <w:r w:rsidRPr="00CD3CE9">
        <w:rPr>
          <w:rFonts w:ascii="Times" w:hAnsi="Times"/>
          <w:sz w:val="28"/>
          <w:szCs w:val="28"/>
        </w:rPr>
        <w:t>Funding suggestions:</w:t>
      </w:r>
      <w:r w:rsidRPr="00CD3CE9">
        <w:rPr>
          <w:rFonts w:ascii="Times" w:hAnsi="Times"/>
          <w:b/>
          <w:sz w:val="28"/>
          <w:szCs w:val="28"/>
        </w:rPr>
        <w:t xml:space="preserve"> </w:t>
      </w:r>
      <w:r w:rsidRPr="00CD3CE9">
        <w:rPr>
          <w:rFonts w:ascii="Times" w:hAnsi="Times"/>
          <w:sz w:val="28"/>
          <w:szCs w:val="28"/>
        </w:rPr>
        <w:t xml:space="preserve">Lower </w:t>
      </w:r>
      <w:r w:rsidR="002F4948" w:rsidRPr="00CD3CE9">
        <w:rPr>
          <w:rFonts w:ascii="Times" w:hAnsi="Times"/>
          <w:sz w:val="28"/>
          <w:szCs w:val="28"/>
        </w:rPr>
        <w:t xml:space="preserve">student fees </w:t>
      </w:r>
      <w:r w:rsidRPr="00CD3CE9">
        <w:rPr>
          <w:rFonts w:ascii="Times" w:hAnsi="Times"/>
          <w:sz w:val="28"/>
          <w:szCs w:val="28"/>
        </w:rPr>
        <w:t xml:space="preserve">or include main campus in events to receive funding </w:t>
      </w:r>
    </w:p>
    <w:p w14:paraId="29F9DD00" w14:textId="77777777" w:rsidR="00E03D15" w:rsidRPr="00CD3CE9" w:rsidRDefault="00E03D15" w:rsidP="00E212BD">
      <w:pPr>
        <w:jc w:val="center"/>
        <w:rPr>
          <w:rFonts w:ascii="Times" w:hAnsi="Times"/>
          <w:b/>
          <w:sz w:val="28"/>
          <w:szCs w:val="28"/>
        </w:rPr>
      </w:pPr>
    </w:p>
    <w:p w14:paraId="71A012E0" w14:textId="77777777" w:rsidR="002D6BC0" w:rsidRPr="00CD3CE9" w:rsidRDefault="002D6BC0" w:rsidP="00E212BD">
      <w:pPr>
        <w:rPr>
          <w:rFonts w:ascii="Georgia" w:hAnsi="Georgia"/>
          <w:sz w:val="28"/>
          <w:szCs w:val="28"/>
        </w:rPr>
      </w:pPr>
    </w:p>
    <w:sectPr w:rsidR="002D6BC0" w:rsidRPr="00CD3CE9" w:rsidSect="00026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ABF2E" w14:textId="77777777" w:rsidR="00283138" w:rsidRDefault="00283138">
      <w:r>
        <w:separator/>
      </w:r>
    </w:p>
  </w:endnote>
  <w:endnote w:type="continuationSeparator" w:id="0">
    <w:p w14:paraId="45AEC454" w14:textId="77777777" w:rsidR="00283138" w:rsidRDefault="0028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506C6" w14:textId="77777777" w:rsidR="00283138" w:rsidRDefault="00283138" w:rsidP="00186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01DF87" w14:textId="77777777" w:rsidR="00283138" w:rsidRDefault="0028313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29391" w14:textId="77777777" w:rsidR="00283138" w:rsidRDefault="00283138" w:rsidP="00186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9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6406E8" w14:textId="77777777" w:rsidR="00283138" w:rsidRDefault="0028313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2F1D4" w14:textId="77777777" w:rsidR="00283138" w:rsidRDefault="0028313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11F53" w14:textId="77777777" w:rsidR="00283138" w:rsidRDefault="00283138">
      <w:r>
        <w:separator/>
      </w:r>
    </w:p>
  </w:footnote>
  <w:footnote w:type="continuationSeparator" w:id="0">
    <w:p w14:paraId="363F067B" w14:textId="77777777" w:rsidR="00283138" w:rsidRDefault="002831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A8B51" w14:textId="77777777" w:rsidR="00283138" w:rsidRDefault="0028313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283138" w:rsidRPr="005C1C5F" w14:paraId="73BC5A44" w14:textId="77777777">
      <w:tc>
        <w:tcPr>
          <w:tcW w:w="3192" w:type="dxa"/>
        </w:tcPr>
        <w:p w14:paraId="0F084553" w14:textId="77777777" w:rsidR="00283138" w:rsidRPr="005C1C5F" w:rsidRDefault="00283138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4B58469C" w14:textId="77777777" w:rsidR="00283138" w:rsidRPr="005C1C5F" w:rsidRDefault="00283138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1499B720" w14:textId="77777777" w:rsidR="00283138" w:rsidRPr="005C1C5F" w:rsidRDefault="00283138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6813020B" w14:textId="77777777" w:rsidR="00283138" w:rsidRPr="005C1C5F" w:rsidRDefault="00283138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3C423B69" w14:textId="77777777" w:rsidR="00283138" w:rsidRPr="005C1C5F" w:rsidRDefault="00283138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53EDF5B3" w14:textId="77777777" w:rsidR="00283138" w:rsidRPr="005C1C5F" w:rsidRDefault="00283138">
          <w:pPr>
            <w:pStyle w:val="Header"/>
            <w:rPr>
              <w:rFonts w:ascii="Georgia" w:hAnsi="Georgia"/>
              <w:sz w:val="16"/>
            </w:rPr>
          </w:pPr>
        </w:p>
        <w:p w14:paraId="6AF7A399" w14:textId="77777777" w:rsidR="00283138" w:rsidRPr="005C1C5F" w:rsidRDefault="00283138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394C210A" w14:textId="77777777" w:rsidR="00283138" w:rsidRPr="005C1C5F" w:rsidRDefault="00283138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89C4B3C" w14:textId="77777777" w:rsidR="00283138" w:rsidRPr="005C1C5F" w:rsidRDefault="00283138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5EFF0507" w14:textId="77777777" w:rsidR="00283138" w:rsidRPr="005C1C5F" w:rsidRDefault="00283138">
          <w:pPr>
            <w:pStyle w:val="Header"/>
            <w:rPr>
              <w:rFonts w:ascii="Georgia" w:hAnsi="Georgia"/>
              <w:sz w:val="16"/>
            </w:rPr>
          </w:pPr>
        </w:p>
        <w:p w14:paraId="7870BB46" w14:textId="77777777" w:rsidR="00283138" w:rsidRPr="005C1C5F" w:rsidRDefault="00283138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17CD758D" w14:textId="77777777" w:rsidR="00283138" w:rsidRPr="005C1C5F" w:rsidRDefault="00283138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40236549" w14:textId="77777777" w:rsidR="00283138" w:rsidRPr="005C1C5F" w:rsidRDefault="00283138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28F16ACD" w14:textId="77777777" w:rsidR="00283138" w:rsidRPr="005C1C5F" w:rsidRDefault="00283138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4DB7B1CB" wp14:editId="1B2C9835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09B06AD" w14:textId="77777777" w:rsidR="00283138" w:rsidRPr="005C1C5F" w:rsidRDefault="00283138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665BEA45" w14:textId="77777777" w:rsidR="00283138" w:rsidRPr="005C1C5F" w:rsidRDefault="00283138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6F374795" w14:textId="77777777" w:rsidR="00283138" w:rsidRPr="005C1C5F" w:rsidRDefault="00283138" w:rsidP="00393C6D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                        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36C21C43" w14:textId="77777777" w:rsidR="00283138" w:rsidRPr="005C1C5F" w:rsidRDefault="00283138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4FC2F701" w14:textId="77777777" w:rsidR="00283138" w:rsidRPr="005C1C5F" w:rsidRDefault="00283138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58AB1D7" w14:textId="77777777" w:rsidR="00283138" w:rsidRPr="005C1C5F" w:rsidRDefault="00283138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34D53BBB" w14:textId="77777777" w:rsidR="00283138" w:rsidRPr="005C1C5F" w:rsidRDefault="00283138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7361385E" w14:textId="77777777" w:rsidR="00283138" w:rsidRPr="005C1C5F" w:rsidRDefault="00283138" w:rsidP="00393C6D">
          <w:pPr>
            <w:pStyle w:val="Header"/>
            <w:jc w:val="right"/>
            <w:rPr>
              <w:rFonts w:ascii="Georgia" w:hAnsi="Georgia"/>
              <w:sz w:val="16"/>
            </w:rPr>
          </w:pPr>
        </w:p>
      </w:tc>
    </w:tr>
  </w:tbl>
  <w:p w14:paraId="1BDFE71B" w14:textId="77777777" w:rsidR="00283138" w:rsidRPr="005C1C5F" w:rsidRDefault="00283138">
    <w:pPr>
      <w:pStyle w:val="Header"/>
      <w:rPr>
        <w:rFonts w:ascii="Georgia" w:hAnsi="Georgia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33AC3" w14:textId="77777777" w:rsidR="00283138" w:rsidRDefault="0028313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0CC2"/>
    <w:multiLevelType w:val="hybridMultilevel"/>
    <w:tmpl w:val="6352C1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20F06"/>
    <w:multiLevelType w:val="hybridMultilevel"/>
    <w:tmpl w:val="0B84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white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117EA"/>
    <w:rsid w:val="00026827"/>
    <w:rsid w:val="00051857"/>
    <w:rsid w:val="00074ADE"/>
    <w:rsid w:val="00075E19"/>
    <w:rsid w:val="00080A22"/>
    <w:rsid w:val="000D0713"/>
    <w:rsid w:val="0011106A"/>
    <w:rsid w:val="00145F04"/>
    <w:rsid w:val="00176B0C"/>
    <w:rsid w:val="00183BA7"/>
    <w:rsid w:val="00186A2E"/>
    <w:rsid w:val="00193C61"/>
    <w:rsid w:val="00217457"/>
    <w:rsid w:val="00217C91"/>
    <w:rsid w:val="002206D9"/>
    <w:rsid w:val="00240092"/>
    <w:rsid w:val="0028253E"/>
    <w:rsid w:val="00283138"/>
    <w:rsid w:val="002B0083"/>
    <w:rsid w:val="002D6BC0"/>
    <w:rsid w:val="002E64BC"/>
    <w:rsid w:val="002F09AE"/>
    <w:rsid w:val="002F4948"/>
    <w:rsid w:val="00303708"/>
    <w:rsid w:val="003379C3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A543A"/>
    <w:rsid w:val="004B19F1"/>
    <w:rsid w:val="004B3C35"/>
    <w:rsid w:val="004B4BC2"/>
    <w:rsid w:val="004C2CEB"/>
    <w:rsid w:val="004D55F9"/>
    <w:rsid w:val="004F4356"/>
    <w:rsid w:val="00500ACA"/>
    <w:rsid w:val="00564AA8"/>
    <w:rsid w:val="0059047B"/>
    <w:rsid w:val="005923A4"/>
    <w:rsid w:val="005C1C5F"/>
    <w:rsid w:val="005E06A3"/>
    <w:rsid w:val="005E138B"/>
    <w:rsid w:val="005E4249"/>
    <w:rsid w:val="006163B8"/>
    <w:rsid w:val="00617159"/>
    <w:rsid w:val="00622B76"/>
    <w:rsid w:val="0065270A"/>
    <w:rsid w:val="006B0D37"/>
    <w:rsid w:val="006D59FA"/>
    <w:rsid w:val="006F11F8"/>
    <w:rsid w:val="00706A50"/>
    <w:rsid w:val="00732EC8"/>
    <w:rsid w:val="00741202"/>
    <w:rsid w:val="007434E3"/>
    <w:rsid w:val="0074555E"/>
    <w:rsid w:val="007523F8"/>
    <w:rsid w:val="0078106E"/>
    <w:rsid w:val="00821307"/>
    <w:rsid w:val="00893AD4"/>
    <w:rsid w:val="008B29AB"/>
    <w:rsid w:val="008B3CD3"/>
    <w:rsid w:val="008C48C7"/>
    <w:rsid w:val="00926A8A"/>
    <w:rsid w:val="00926E09"/>
    <w:rsid w:val="0094305C"/>
    <w:rsid w:val="00953A4B"/>
    <w:rsid w:val="0096086D"/>
    <w:rsid w:val="00983F77"/>
    <w:rsid w:val="009A4261"/>
    <w:rsid w:val="009A5078"/>
    <w:rsid w:val="009C5C50"/>
    <w:rsid w:val="009F2B38"/>
    <w:rsid w:val="00A03625"/>
    <w:rsid w:val="00A27C2F"/>
    <w:rsid w:val="00A60A16"/>
    <w:rsid w:val="00A70E51"/>
    <w:rsid w:val="00A76907"/>
    <w:rsid w:val="00B07D6B"/>
    <w:rsid w:val="00B11195"/>
    <w:rsid w:val="00B200D6"/>
    <w:rsid w:val="00B4511C"/>
    <w:rsid w:val="00B741F3"/>
    <w:rsid w:val="00B9277D"/>
    <w:rsid w:val="00BA0A97"/>
    <w:rsid w:val="00BD2496"/>
    <w:rsid w:val="00BF6326"/>
    <w:rsid w:val="00C060DD"/>
    <w:rsid w:val="00C52C6E"/>
    <w:rsid w:val="00C55059"/>
    <w:rsid w:val="00C65685"/>
    <w:rsid w:val="00CA19DF"/>
    <w:rsid w:val="00CB176C"/>
    <w:rsid w:val="00CD3CE9"/>
    <w:rsid w:val="00CE4F5F"/>
    <w:rsid w:val="00CF0BD7"/>
    <w:rsid w:val="00D71CA7"/>
    <w:rsid w:val="00D83D6B"/>
    <w:rsid w:val="00E00CC3"/>
    <w:rsid w:val="00E03D15"/>
    <w:rsid w:val="00E212BD"/>
    <w:rsid w:val="00E2554A"/>
    <w:rsid w:val="00E514C3"/>
    <w:rsid w:val="00E661DF"/>
    <w:rsid w:val="00E9158E"/>
    <w:rsid w:val="00F10B83"/>
    <w:rsid w:val="00F22F35"/>
    <w:rsid w:val="00F279B4"/>
    <w:rsid w:val="00F41107"/>
    <w:rsid w:val="00F619B5"/>
    <w:rsid w:val="00F843D6"/>
    <w:rsid w:val="00F87ABC"/>
    <w:rsid w:val="00F97311"/>
    <w:rsid w:val="00F978B4"/>
    <w:rsid w:val="00FA068B"/>
    <w:rsid w:val="00FA4C74"/>
    <w:rsid w:val="00FF0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white" strokecolor="white"/>
    </o:shapedefaults>
    <o:shapelayout v:ext="edit">
      <o:idmap v:ext="edit" data="2"/>
    </o:shapelayout>
  </w:shapeDefaults>
  <w:doNotEmbedSmartTags/>
  <w:decimalSymbol w:val="."/>
  <w:listSeparator w:val=","/>
  <w14:docId w14:val="2E976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ListParagraph">
    <w:name w:val="List Paragraph"/>
    <w:basedOn w:val="Normal"/>
    <w:uiPriority w:val="34"/>
    <w:qFormat/>
    <w:rsid w:val="00E03D1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ListParagraph">
    <w:name w:val="List Paragraph"/>
    <w:basedOn w:val="Normal"/>
    <w:uiPriority w:val="34"/>
    <w:qFormat/>
    <w:rsid w:val="00E03D1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383</Words>
  <Characters>2184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3</cp:revision>
  <cp:lastPrinted>2013-09-06T15:16:00Z</cp:lastPrinted>
  <dcterms:created xsi:type="dcterms:W3CDTF">2013-09-05T18:48:00Z</dcterms:created>
  <dcterms:modified xsi:type="dcterms:W3CDTF">2013-09-07T15:45:00Z</dcterms:modified>
</cp:coreProperties>
</file>