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71" w:rsidRDefault="006331B3">
      <w:pPr>
        <w:rPr>
          <w:rFonts w:eastAsia="Times New Roman"/>
        </w:rPr>
      </w:pPr>
      <w:bookmarkStart w:id="0" w:name="_GoBack"/>
      <w:bookmarkEnd w:id="0"/>
      <w:r>
        <w:rPr>
          <w:rFonts w:eastAsia="Times New Roman"/>
          <w:b/>
        </w:rPr>
        <w:t xml:space="preserve">Roy L. Austin, Jr. </w:t>
      </w:r>
      <w:r>
        <w:rPr>
          <w:rFonts w:eastAsia="Times New Roman"/>
        </w:rPr>
        <w:t>is a partner with the law firm of Harris, Wiltshire &amp; Grannis LLP</w:t>
      </w:r>
      <w:r w:rsidR="00611B4E">
        <w:rPr>
          <w:rFonts w:eastAsia="Times New Roman"/>
        </w:rPr>
        <w:t>, where he practices trial litigation.</w:t>
      </w:r>
      <w:r>
        <w:rPr>
          <w:rFonts w:eastAsia="Times New Roman"/>
        </w:rPr>
        <w:br/>
      </w:r>
      <w:r>
        <w:rPr>
          <w:rFonts w:eastAsia="Times New Roman"/>
        </w:rPr>
        <w:br/>
        <w:t xml:space="preserve">Mr. Austin began his career as an Honors Trial Attorney with the Criminal Section of the Civil Rights Division investigating and prosecuting hate crime and police brutality cases around the country. </w:t>
      </w:r>
      <w:r w:rsidR="000E23BC">
        <w:rPr>
          <w:rFonts w:eastAsia="Times New Roman"/>
        </w:rPr>
        <w:t xml:space="preserve">In 2000, he </w:t>
      </w:r>
      <w:r>
        <w:rPr>
          <w:rFonts w:eastAsia="Times New Roman"/>
        </w:rPr>
        <w:t xml:space="preserve">joined Keker &amp; Van Nest LLP in San Francisco, as an associate working on complex civil and white-collar criminal cases, including a successful pro-bono civil lawsuit aimed at preventing racial profiling by the California Highway Patrol. In 2002, he joined the U.S. Attorney’s Office for the District of Columbia where he prosecuted domestic violence, adult and child sexual assault, human trafficking, homicide and fraud and public corruption cases. He left in 2007 to become a partner at McDermott, Will &amp; Emery working primarily on white collar criminal cases. In 2009, Mr. Austin returned to the D.C. U.S. Attorney’s Office as a Senior Assistant United States Attorney and Coordinator of the D.C. </w:t>
      </w:r>
      <w:r w:rsidR="00671171">
        <w:rPr>
          <w:rFonts w:eastAsia="Times New Roman"/>
        </w:rPr>
        <w:t xml:space="preserve">Human Trafficking Task Force.  </w:t>
      </w:r>
    </w:p>
    <w:p w:rsidR="00671171" w:rsidRDefault="006331B3">
      <w:pPr>
        <w:rPr>
          <w:rFonts w:eastAsia="Times New Roman"/>
        </w:rPr>
      </w:pPr>
      <w:r>
        <w:rPr>
          <w:rFonts w:eastAsia="Times New Roman"/>
        </w:rPr>
        <w:t>In January 2010, Mr. Austin was appointed Deputy Assistant Attorney General (DAAG), Civil Rights Division, U.S. Department of Justice. As a DAAG, Mr. Austin supervised the Criminal Section, and the Special Litigation Section’s law enforcement (police departments, corrections and juvenile justice) portfolio. In addition, he supervised work under the Religious Land Use and Institutionalized Person Act (RLUIPA) and Freedom of Access t</w:t>
      </w:r>
      <w:r w:rsidR="00671171">
        <w:rPr>
          <w:rFonts w:eastAsia="Times New Roman"/>
        </w:rPr>
        <w:t>o Clinic Entrances (FACE) Act. </w:t>
      </w:r>
      <w:r>
        <w:rPr>
          <w:rFonts w:eastAsia="Times New Roman"/>
        </w:rPr>
        <w:t xml:space="preserve">Among numerous other matters, Mr. Austin worked on cases involving the New Orleans </w:t>
      </w:r>
      <w:r w:rsidR="007D256C">
        <w:rPr>
          <w:rFonts w:eastAsia="Times New Roman"/>
        </w:rPr>
        <w:t xml:space="preserve">(LA) </w:t>
      </w:r>
      <w:r>
        <w:rPr>
          <w:rFonts w:eastAsia="Times New Roman"/>
        </w:rPr>
        <w:t>Police Department, Missoula (MT) law enforcement and the Maricopa County</w:t>
      </w:r>
      <w:r w:rsidR="007D256C">
        <w:rPr>
          <w:rFonts w:eastAsia="Times New Roman"/>
        </w:rPr>
        <w:t xml:space="preserve"> (AZ)</w:t>
      </w:r>
      <w:r>
        <w:rPr>
          <w:rFonts w:eastAsia="Times New Roman"/>
        </w:rPr>
        <w:t xml:space="preserve"> Sheriff’s Office.  </w:t>
      </w:r>
    </w:p>
    <w:p w:rsidR="00EE6339" w:rsidRPr="00671171" w:rsidRDefault="006331B3">
      <w:pPr>
        <w:rPr>
          <w:rFonts w:eastAsia="Times New Roman"/>
        </w:rPr>
      </w:pPr>
      <w:r>
        <w:rPr>
          <w:rFonts w:eastAsia="Times New Roman"/>
        </w:rPr>
        <w:t>In March 2014, Mr. Austin joined the White House Domestic Policy Council as Deputy Assistant to the President for the Office of Urban Aff</w:t>
      </w:r>
      <w:r w:rsidR="00671171">
        <w:rPr>
          <w:rFonts w:eastAsia="Times New Roman"/>
        </w:rPr>
        <w:t xml:space="preserve">airs, Justice and Opportunity. </w:t>
      </w:r>
      <w:r>
        <w:rPr>
          <w:rFonts w:eastAsia="Times New Roman"/>
        </w:rPr>
        <w:t xml:space="preserve">In this position, Mr. Austin </w:t>
      </w:r>
      <w:r w:rsidR="00811817">
        <w:rPr>
          <w:rFonts w:eastAsia="Times New Roman"/>
        </w:rPr>
        <w:t>co-authored a report on Big Data and Civil Rights, worked with the President’s Task Force on 21</w:t>
      </w:r>
      <w:r w:rsidR="00811817" w:rsidRPr="00AD4E06">
        <w:rPr>
          <w:rFonts w:eastAsia="Times New Roman"/>
          <w:vertAlign w:val="superscript"/>
        </w:rPr>
        <w:t>st</w:t>
      </w:r>
      <w:r w:rsidR="00811817">
        <w:rPr>
          <w:rFonts w:eastAsia="Times New Roman"/>
        </w:rPr>
        <w:t xml:space="preserve"> Century Policing, helped develop the Police Data Initiative, worked on the </w:t>
      </w:r>
      <w:r w:rsidR="007D256C">
        <w:rPr>
          <w:rFonts w:eastAsia="Times New Roman"/>
        </w:rPr>
        <w:t>expansion of reentry assistance</w:t>
      </w:r>
      <w:r w:rsidR="00811817">
        <w:rPr>
          <w:rFonts w:eastAsia="Times New Roman"/>
        </w:rPr>
        <w:t xml:space="preserve"> and was a member of President Obama’s My Brother’s Keeper Task Force.  </w:t>
      </w:r>
      <w:r w:rsidR="007D256C">
        <w:rPr>
          <w:rFonts w:eastAsia="Times New Roman"/>
        </w:rPr>
        <w:t xml:space="preserve">Mr. Austin’s team also played a significant leadership role in policymaking on labor, housing, and human services issues.  </w:t>
      </w:r>
      <w:r>
        <w:rPr>
          <w:rFonts w:eastAsia="Times New Roman"/>
        </w:rPr>
        <w:br/>
      </w:r>
      <w:r>
        <w:rPr>
          <w:rFonts w:eastAsia="Times New Roman"/>
        </w:rPr>
        <w:br/>
        <w:t>Over his career, Mr. Austin has tried</w:t>
      </w:r>
      <w:r w:rsidR="00671171">
        <w:rPr>
          <w:rFonts w:eastAsia="Times New Roman"/>
        </w:rPr>
        <w:t xml:space="preserve"> thirty jury trials.</w:t>
      </w:r>
      <w:r>
        <w:rPr>
          <w:rFonts w:eastAsia="Times New Roman"/>
        </w:rPr>
        <w:t xml:space="preserve"> He served as an adjunct trial advocacy professor at George Washington University Law </w:t>
      </w:r>
      <w:r w:rsidR="00671171">
        <w:rPr>
          <w:rFonts w:eastAsia="Times New Roman"/>
        </w:rPr>
        <w:t>School from 2007 - 2013. </w:t>
      </w:r>
      <w:r>
        <w:rPr>
          <w:rFonts w:eastAsia="Times New Roman"/>
        </w:rPr>
        <w:t>Mr. Austin received his B.A. from Yale University and his J.D. from The University of Chicago.</w:t>
      </w:r>
    </w:p>
    <w:sectPr w:rsidR="00EE6339" w:rsidRPr="006711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C4A" w:rsidRDefault="00B27C4A" w:rsidP="00B27C4A">
      <w:pPr>
        <w:spacing w:after="0" w:line="240" w:lineRule="auto"/>
      </w:pPr>
      <w:r>
        <w:separator/>
      </w:r>
    </w:p>
  </w:endnote>
  <w:endnote w:type="continuationSeparator" w:id="0">
    <w:p w:rsidR="00B27C4A" w:rsidRDefault="00B27C4A" w:rsidP="00B2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4A" w:rsidRDefault="00B27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4A" w:rsidRDefault="00B27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4A" w:rsidRDefault="00B2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C4A" w:rsidRDefault="00B27C4A" w:rsidP="00B27C4A">
      <w:pPr>
        <w:spacing w:after="0" w:line="240" w:lineRule="auto"/>
      </w:pPr>
      <w:r>
        <w:separator/>
      </w:r>
    </w:p>
  </w:footnote>
  <w:footnote w:type="continuationSeparator" w:id="0">
    <w:p w:rsidR="00B27C4A" w:rsidRDefault="00B27C4A" w:rsidP="00B2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4A" w:rsidRDefault="00B27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4A" w:rsidRDefault="00B27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4A" w:rsidRDefault="00B27C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B3"/>
    <w:rsid w:val="000E23BC"/>
    <w:rsid w:val="00564095"/>
    <w:rsid w:val="00611B4E"/>
    <w:rsid w:val="006331B3"/>
    <w:rsid w:val="00671171"/>
    <w:rsid w:val="007D256C"/>
    <w:rsid w:val="00811817"/>
    <w:rsid w:val="00AD4E06"/>
    <w:rsid w:val="00B27C4A"/>
    <w:rsid w:val="00E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4A"/>
  </w:style>
  <w:style w:type="paragraph" w:styleId="Footer">
    <w:name w:val="footer"/>
    <w:basedOn w:val="Normal"/>
    <w:link w:val="FooterChar"/>
    <w:uiPriority w:val="99"/>
    <w:unhideWhenUsed/>
    <w:rsid w:val="00B27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2017-01-27T16:21:00Z</dcterms:created>
  <dcterms:modified xsi:type="dcterms:W3CDTF">2017-01-27T16:21:00Z</dcterms:modified>
</cp:coreProperties>
</file>