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A3ECF" w14:textId="1A5F1CB7" w:rsidR="00B91287" w:rsidRDefault="00F41F1A" w:rsidP="00E35BC2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sz w:val="32"/>
          <w:szCs w:val="32"/>
        </w:rPr>
      </w:pPr>
      <w:r>
        <w:rPr>
          <w:rFonts w:ascii="Times" w:hAnsi="Times" w:cs="Times"/>
          <w:color w:val="191919"/>
          <w:sz w:val="32"/>
          <w:szCs w:val="32"/>
        </w:rPr>
        <w:t>Mark Osler is the Robert and Marion Short Professor of Law at the University of St. Thomas (MN)</w:t>
      </w:r>
      <w:r w:rsidR="00E35BC2">
        <w:rPr>
          <w:rFonts w:ascii="Times" w:hAnsi="Times" w:cs="Times"/>
          <w:color w:val="191919"/>
          <w:sz w:val="32"/>
          <w:szCs w:val="32"/>
        </w:rPr>
        <w:t>. Osler's writing on clemency, sentencing and narcotics policy has appeared in the New York Times, the Washington Post</w:t>
      </w:r>
      <w:r w:rsidR="00B91287">
        <w:rPr>
          <w:rFonts w:ascii="Times" w:hAnsi="Times" w:cs="Times"/>
          <w:color w:val="191919"/>
          <w:sz w:val="32"/>
          <w:szCs w:val="32"/>
        </w:rPr>
        <w:t>,</w:t>
      </w:r>
      <w:r w:rsidR="00E35BC2">
        <w:rPr>
          <w:rFonts w:ascii="Times" w:hAnsi="Times" w:cs="Times"/>
          <w:color w:val="191919"/>
          <w:sz w:val="32"/>
          <w:szCs w:val="32"/>
        </w:rPr>
        <w:t> and in law journals at Harvard, Stanford, the University of Chicago, Northwestern, Georgetown, Ohio State, UNC, and Rutgers.</w:t>
      </w:r>
    </w:p>
    <w:p w14:paraId="1F185D66" w14:textId="77777777" w:rsidR="00E35BC2" w:rsidRDefault="00E35BC2" w:rsidP="00E35BC2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sz w:val="32"/>
          <w:szCs w:val="32"/>
        </w:rPr>
      </w:pPr>
      <w:r>
        <w:rPr>
          <w:rFonts w:ascii="Times" w:hAnsi="Times" w:cs="Times"/>
          <w:color w:val="191919"/>
          <w:sz w:val="32"/>
          <w:szCs w:val="32"/>
        </w:rPr>
        <w:t> </w:t>
      </w:r>
    </w:p>
    <w:p w14:paraId="6F6D101C" w14:textId="4D75927B" w:rsidR="00B91287" w:rsidRDefault="00E35BC2" w:rsidP="00B91287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sz w:val="32"/>
          <w:szCs w:val="32"/>
        </w:rPr>
      </w:pPr>
      <w:r>
        <w:rPr>
          <w:rFonts w:ascii="Times" w:hAnsi="Times" w:cs="Times"/>
          <w:color w:val="191919"/>
          <w:sz w:val="32"/>
          <w:szCs w:val="32"/>
        </w:rPr>
        <w:t>A former federal prosecutor, he played a role in striking down the mandatory 100-to-1 ratio between crack and powder cocaine in the federal sentencing guidelines by winning the case of </w:t>
      </w:r>
      <w:r>
        <w:rPr>
          <w:rFonts w:ascii="Times" w:hAnsi="Times" w:cs="Times"/>
          <w:i/>
          <w:iCs/>
          <w:color w:val="191919"/>
          <w:sz w:val="32"/>
          <w:szCs w:val="32"/>
        </w:rPr>
        <w:t>Spears v. United States</w:t>
      </w:r>
      <w:r>
        <w:rPr>
          <w:rFonts w:ascii="Times" w:hAnsi="Times" w:cs="Times"/>
          <w:color w:val="191919"/>
          <w:sz w:val="32"/>
          <w:szCs w:val="32"/>
        </w:rPr>
        <w:t> in the U.S. Supreme Court, with the Court ruling that judges could categorically reject that ratio. Osler's 2009 book </w:t>
      </w:r>
      <w:r>
        <w:rPr>
          <w:rFonts w:ascii="Times" w:hAnsi="Times" w:cs="Times"/>
          <w:i/>
          <w:iCs/>
          <w:color w:val="191919"/>
          <w:sz w:val="32"/>
          <w:szCs w:val="32"/>
        </w:rPr>
        <w:t>Jesus on Death Row</w:t>
      </w:r>
      <w:r>
        <w:rPr>
          <w:rFonts w:ascii="Times" w:hAnsi="Times" w:cs="Times"/>
          <w:color w:val="191919"/>
          <w:sz w:val="32"/>
          <w:szCs w:val="32"/>
        </w:rPr>
        <w:t> (Abingdon Press) critiqued the American death penalty through the lens of Jesus' trial</w:t>
      </w:r>
      <w:r w:rsidR="00FD4BC2">
        <w:rPr>
          <w:rFonts w:ascii="Times" w:hAnsi="Times" w:cs="Times"/>
          <w:color w:val="191919"/>
          <w:sz w:val="32"/>
          <w:szCs w:val="32"/>
        </w:rPr>
        <w:t xml:space="preserve">. His second book, </w:t>
      </w:r>
      <w:r w:rsidR="00FD4BC2" w:rsidRPr="00FD4BC2">
        <w:rPr>
          <w:rFonts w:ascii="Times" w:hAnsi="Times" w:cs="Times"/>
          <w:i/>
          <w:color w:val="191919"/>
          <w:sz w:val="32"/>
          <w:szCs w:val="32"/>
        </w:rPr>
        <w:t>Prosecuting Jesus</w:t>
      </w:r>
      <w:r w:rsidR="00FD4BC2">
        <w:rPr>
          <w:rFonts w:ascii="Times" w:hAnsi="Times" w:cs="Times"/>
          <w:color w:val="191919"/>
          <w:sz w:val="32"/>
          <w:szCs w:val="32"/>
        </w:rPr>
        <w:t xml:space="preserve"> (Westminster/John Knox, 2016) is a memoir of performing the Trial of Jesus in 11 states.</w:t>
      </w:r>
      <w:r>
        <w:rPr>
          <w:rFonts w:ascii="Times" w:hAnsi="Times" w:cs="Times"/>
          <w:color w:val="191919"/>
          <w:sz w:val="32"/>
          <w:szCs w:val="32"/>
        </w:rPr>
        <w:t xml:space="preserve"> </w:t>
      </w:r>
    </w:p>
    <w:p w14:paraId="46100239" w14:textId="77777777" w:rsidR="00E35BC2" w:rsidRDefault="00E35BC2" w:rsidP="00E35BC2">
      <w:pPr>
        <w:widowControl w:val="0"/>
        <w:autoSpaceDE w:val="0"/>
        <w:autoSpaceDN w:val="0"/>
        <w:adjustRightInd w:val="0"/>
        <w:rPr>
          <w:rFonts w:ascii="Times" w:hAnsi="Times" w:cs="Times"/>
          <w:color w:val="191919"/>
          <w:sz w:val="32"/>
          <w:szCs w:val="32"/>
        </w:rPr>
      </w:pPr>
    </w:p>
    <w:p w14:paraId="6F322EE1" w14:textId="2758C411" w:rsidR="006F3637" w:rsidRDefault="00E35BC2" w:rsidP="00E35BC2">
      <w:r>
        <w:rPr>
          <w:rFonts w:ascii="Times" w:hAnsi="Times" w:cs="Times"/>
          <w:color w:val="191919"/>
          <w:sz w:val="32"/>
          <w:szCs w:val="32"/>
        </w:rPr>
        <w:t>The character of Professor Joe Fisher in the Samuel Goldwyn film </w:t>
      </w:r>
      <w:hyperlink r:id="rId4" w:history="1">
        <w:r>
          <w:rPr>
            <w:rFonts w:ascii="Times" w:hAnsi="Times" w:cs="Times"/>
            <w:color w:val="195EC0"/>
            <w:sz w:val="32"/>
            <w:szCs w:val="32"/>
          </w:rPr>
          <w:t>American Violet</w:t>
        </w:r>
      </w:hyperlink>
      <w:r w:rsidR="004D038F">
        <w:rPr>
          <w:rFonts w:ascii="Times" w:hAnsi="Times" w:cs="Times"/>
          <w:color w:val="191919"/>
          <w:sz w:val="32"/>
          <w:szCs w:val="32"/>
        </w:rPr>
        <w:t> was based on Osler, and</w:t>
      </w:r>
      <w:r>
        <w:rPr>
          <w:rFonts w:ascii="Times" w:hAnsi="Times" w:cs="Times"/>
          <w:color w:val="191919"/>
          <w:sz w:val="32"/>
          <w:szCs w:val="32"/>
        </w:rPr>
        <w:t xml:space="preserve"> he </w:t>
      </w:r>
      <w:r w:rsidR="00B91287">
        <w:rPr>
          <w:rFonts w:ascii="Times" w:hAnsi="Times" w:cs="Times"/>
          <w:color w:val="191919"/>
          <w:sz w:val="32"/>
          <w:szCs w:val="32"/>
        </w:rPr>
        <w:t>ha</w:t>
      </w:r>
      <w:r>
        <w:rPr>
          <w:rFonts w:ascii="Times" w:hAnsi="Times" w:cs="Times"/>
          <w:color w:val="191919"/>
          <w:sz w:val="32"/>
          <w:szCs w:val="32"/>
        </w:rPr>
        <w:t>s</w:t>
      </w:r>
      <w:r w:rsidR="00B91287">
        <w:rPr>
          <w:rFonts w:ascii="Times" w:hAnsi="Times" w:cs="Times"/>
          <w:color w:val="191919"/>
          <w:sz w:val="32"/>
          <w:szCs w:val="32"/>
        </w:rPr>
        <w:t xml:space="preserve"> been the subject of profiles by</w:t>
      </w:r>
      <w:r>
        <w:rPr>
          <w:rFonts w:ascii="Times" w:hAnsi="Times" w:cs="Times"/>
          <w:color w:val="191919"/>
          <w:sz w:val="32"/>
          <w:szCs w:val="32"/>
        </w:rPr>
        <w:t> </w:t>
      </w:r>
      <w:hyperlink r:id="rId5" w:history="1">
        <w:r w:rsidRPr="00B91287">
          <w:rPr>
            <w:rFonts w:ascii="Times" w:hAnsi="Times" w:cs="Times"/>
            <w:iCs/>
            <w:color w:val="195EC0"/>
            <w:sz w:val="32"/>
            <w:szCs w:val="32"/>
          </w:rPr>
          <w:t>Rolling Stone</w:t>
        </w:r>
      </w:hyperlink>
      <w:r w:rsidR="00B91287" w:rsidRPr="00B91287">
        <w:rPr>
          <w:rFonts w:ascii="Times" w:hAnsi="Times" w:cs="Times"/>
          <w:iCs/>
          <w:color w:val="195EC0"/>
          <w:sz w:val="32"/>
          <w:szCs w:val="32"/>
        </w:rPr>
        <w:t>,</w:t>
      </w:r>
      <w:r w:rsidRPr="00B91287">
        <w:rPr>
          <w:rFonts w:ascii="Times" w:hAnsi="Times" w:cs="Times"/>
          <w:color w:val="191919"/>
          <w:sz w:val="32"/>
          <w:szCs w:val="32"/>
        </w:rPr>
        <w:t> </w:t>
      </w:r>
      <w:hyperlink r:id="rId6" w:history="1">
        <w:r w:rsidRPr="00B91287">
          <w:rPr>
            <w:rFonts w:ascii="Times" w:hAnsi="Times" w:cs="Times"/>
            <w:iCs/>
            <w:color w:val="195EC0"/>
            <w:sz w:val="32"/>
            <w:szCs w:val="32"/>
          </w:rPr>
          <w:t>The American Prospect</w:t>
        </w:r>
      </w:hyperlink>
      <w:r w:rsidR="00B91287" w:rsidRPr="00B91287">
        <w:rPr>
          <w:rFonts w:ascii="Times" w:hAnsi="Times" w:cs="Times"/>
          <w:iCs/>
          <w:color w:val="195EC0"/>
          <w:sz w:val="32"/>
          <w:szCs w:val="32"/>
        </w:rPr>
        <w:t>,</w:t>
      </w:r>
      <w:r w:rsidR="00B91287">
        <w:rPr>
          <w:rFonts w:ascii="Times" w:hAnsi="Times" w:cs="Times"/>
          <w:iCs/>
          <w:color w:val="195EC0"/>
          <w:sz w:val="32"/>
          <w:szCs w:val="32"/>
        </w:rPr>
        <w:t xml:space="preserve"> </w:t>
      </w:r>
      <w:r w:rsidR="00B91287">
        <w:rPr>
          <w:rFonts w:ascii="Times" w:hAnsi="Times" w:cs="Times"/>
          <w:color w:val="191919"/>
          <w:sz w:val="32"/>
          <w:szCs w:val="32"/>
        </w:rPr>
        <w:t xml:space="preserve">and </w:t>
      </w:r>
      <w:hyperlink r:id="rId7" w:history="1">
        <w:r w:rsidR="00B91287" w:rsidRPr="00B91287">
          <w:rPr>
            <w:rStyle w:val="Hyperlink"/>
            <w:rFonts w:ascii="Times" w:hAnsi="Times" w:cs="Times"/>
            <w:sz w:val="32"/>
            <w:szCs w:val="32"/>
          </w:rPr>
          <w:t>CBS News</w:t>
        </w:r>
      </w:hyperlink>
      <w:r w:rsidR="00B91287">
        <w:rPr>
          <w:rFonts w:ascii="Times" w:hAnsi="Times" w:cs="Times"/>
          <w:color w:val="191919"/>
          <w:sz w:val="32"/>
          <w:szCs w:val="32"/>
        </w:rPr>
        <w:t xml:space="preserve">. </w:t>
      </w:r>
      <w:r>
        <w:rPr>
          <w:rFonts w:ascii="Times" w:hAnsi="Times" w:cs="Times"/>
          <w:color w:val="191919"/>
          <w:sz w:val="32"/>
          <w:szCs w:val="32"/>
        </w:rPr>
        <w:t>He is a graduate of the College of William and Mary and Yale Law School.</w:t>
      </w:r>
      <w:bookmarkStart w:id="0" w:name="_GoBack"/>
      <w:bookmarkEnd w:id="0"/>
    </w:p>
    <w:sectPr w:rsidR="006F3637" w:rsidSect="006F36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C2"/>
    <w:rsid w:val="001F608B"/>
    <w:rsid w:val="003A7792"/>
    <w:rsid w:val="004D038F"/>
    <w:rsid w:val="006F3637"/>
    <w:rsid w:val="00B91287"/>
    <w:rsid w:val="00E35BC2"/>
    <w:rsid w:val="00F41F1A"/>
    <w:rsid w:val="00FD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2610F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12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imdb.com/title/tt1152397/?ref_=ttfc_fc_tt" TargetMode="External"/><Relationship Id="rId5" Type="http://schemas.openxmlformats.org/officeDocument/2006/relationships/hyperlink" Target="http://www.rollingstone.com/politics/news/the-nations-shame-the-injustice-of-mandatory-minimums-20141007" TargetMode="External"/><Relationship Id="rId6" Type="http://schemas.openxmlformats.org/officeDocument/2006/relationships/hyperlink" Target="http://prospect.org/article/quality-mercy-0" TargetMode="External"/><Relationship Id="rId7" Type="http://schemas.openxmlformats.org/officeDocument/2006/relationships/hyperlink" Target="http://www.cbsnews.com/videos/ipad-exclusive-finding-mercy-in-the-justice-system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1293</Characters>
  <Application>Microsoft Macintosh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Osler, Mark W.</dc:creator>
  <cp:keywords/>
  <dc:description/>
  <cp:lastModifiedBy>Osler, Mark W.</cp:lastModifiedBy>
  <cp:revision>4</cp:revision>
  <dcterms:created xsi:type="dcterms:W3CDTF">2016-08-26T21:44:00Z</dcterms:created>
  <dcterms:modified xsi:type="dcterms:W3CDTF">2017-06-07T21:03:00Z</dcterms:modified>
</cp:coreProperties>
</file>