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8C8B" w14:textId="5B580B73" w:rsidR="00442781" w:rsidRDefault="005914DA" w:rsidP="00D512B6">
      <w:pPr>
        <w:rPr>
          <w:rFonts w:ascii="Arial" w:hAnsi="Arial" w:cs="Arial"/>
          <w:b/>
        </w:rPr>
      </w:pPr>
      <w:r w:rsidRPr="00BA4675">
        <w:rPr>
          <w:rFonts w:ascii="Arial" w:hAnsi="Arial" w:cs="Arial"/>
        </w:rPr>
        <w:t xml:space="preserve">                  </w:t>
      </w:r>
      <w:r w:rsidR="00D512B6" w:rsidRPr="00BA4675">
        <w:rPr>
          <w:rFonts w:ascii="Arial" w:hAnsi="Arial" w:cs="Arial"/>
          <w:b/>
        </w:rPr>
        <w:t xml:space="preserve">Math </w:t>
      </w:r>
      <w:r w:rsidR="004E7051">
        <w:rPr>
          <w:rFonts w:ascii="Arial" w:hAnsi="Arial" w:cs="Arial"/>
          <w:b/>
        </w:rPr>
        <w:t>661</w:t>
      </w:r>
      <w:r w:rsidR="008C6D40">
        <w:rPr>
          <w:rFonts w:ascii="Arial" w:hAnsi="Arial" w:cs="Arial"/>
          <w:b/>
        </w:rPr>
        <w:t>4</w:t>
      </w:r>
      <w:r w:rsidR="00D512B6" w:rsidRPr="00BA4675">
        <w:rPr>
          <w:rFonts w:ascii="Arial" w:hAnsi="Arial" w:cs="Arial"/>
          <w:b/>
        </w:rPr>
        <w:t xml:space="preserve">: </w:t>
      </w:r>
      <w:r w:rsidR="00AD5D91">
        <w:rPr>
          <w:rFonts w:ascii="Arial" w:hAnsi="Arial" w:cs="Arial"/>
          <w:b/>
        </w:rPr>
        <w:t xml:space="preserve">Probability/ </w:t>
      </w:r>
      <w:r w:rsidR="00F6493D">
        <w:rPr>
          <w:rFonts w:ascii="Arial" w:hAnsi="Arial" w:cs="Arial"/>
          <w:b/>
        </w:rPr>
        <w:t>Statistics</w:t>
      </w:r>
      <w:r w:rsidR="00CC08B4">
        <w:rPr>
          <w:rFonts w:ascii="Arial" w:hAnsi="Arial" w:cs="Arial"/>
          <w:b/>
        </w:rPr>
        <w:t xml:space="preserve"> (</w:t>
      </w:r>
      <w:r w:rsidR="00CC0F5C">
        <w:rPr>
          <w:rFonts w:ascii="Arial" w:hAnsi="Arial" w:cs="Arial"/>
          <w:b/>
        </w:rPr>
        <w:t>Spring 2021)</w:t>
      </w:r>
    </w:p>
    <w:p w14:paraId="77D59A15" w14:textId="1DAA897A" w:rsidR="007F51F1" w:rsidRPr="008412BB" w:rsidRDefault="007F51F1" w:rsidP="007F51F1">
      <w:pPr>
        <w:rPr>
          <w:rFonts w:ascii="Arial" w:hAnsi="Arial" w:cs="Arial"/>
          <w:b/>
        </w:rPr>
      </w:pPr>
      <w:r w:rsidRPr="00513276">
        <w:rPr>
          <w:rFonts w:ascii="Arial" w:hAnsi="Arial" w:cs="Arial"/>
        </w:rPr>
        <w:t xml:space="preserve">                  </w:t>
      </w:r>
      <w:r w:rsidRPr="008412BB">
        <w:rPr>
          <w:rFonts w:ascii="Arial" w:hAnsi="Arial" w:cs="Arial"/>
          <w:b/>
          <w:sz w:val="20"/>
          <w:szCs w:val="20"/>
        </w:rPr>
        <w:t xml:space="preserve">           </w:t>
      </w:r>
      <w:bookmarkStart w:id="0" w:name="_Hlk47986048"/>
      <w:r w:rsidRPr="008412BB">
        <w:rPr>
          <w:rFonts w:ascii="Arial" w:hAnsi="Arial" w:cs="Arial"/>
          <w:b/>
        </w:rPr>
        <w:t xml:space="preserve">Class: Monday and Wednesday                         Time: </w:t>
      </w:r>
      <w:r>
        <w:rPr>
          <w:rFonts w:ascii="Arial" w:hAnsi="Arial" w:cs="Arial"/>
          <w:b/>
        </w:rPr>
        <w:t>1</w:t>
      </w:r>
      <w:r w:rsidRPr="008412BB">
        <w:rPr>
          <w:rFonts w:ascii="Arial" w:hAnsi="Arial" w:cs="Arial"/>
          <w:b/>
        </w:rPr>
        <w:t>2.</w:t>
      </w:r>
      <w:r>
        <w:rPr>
          <w:rFonts w:ascii="Arial" w:hAnsi="Arial" w:cs="Arial"/>
          <w:b/>
        </w:rPr>
        <w:t>4</w:t>
      </w:r>
      <w:r w:rsidRPr="008412BB">
        <w:rPr>
          <w:rFonts w:ascii="Arial" w:hAnsi="Arial" w:cs="Arial"/>
          <w:b/>
        </w:rPr>
        <w:t xml:space="preserve">0 PM to </w:t>
      </w:r>
      <w:r>
        <w:rPr>
          <w:rFonts w:ascii="Arial" w:hAnsi="Arial" w:cs="Arial"/>
          <w:b/>
        </w:rPr>
        <w:t>2</w:t>
      </w:r>
      <w:r w:rsidRPr="008412BB">
        <w:rPr>
          <w:rFonts w:ascii="Arial" w:hAnsi="Arial" w:cs="Arial"/>
          <w:b/>
        </w:rPr>
        <w:t>.</w:t>
      </w:r>
      <w:r>
        <w:rPr>
          <w:rFonts w:ascii="Arial" w:hAnsi="Arial" w:cs="Arial"/>
          <w:b/>
        </w:rPr>
        <w:t>1</w:t>
      </w:r>
      <w:r w:rsidRPr="008412BB">
        <w:rPr>
          <w:rFonts w:ascii="Arial" w:hAnsi="Arial" w:cs="Arial"/>
          <w:b/>
        </w:rPr>
        <w:t>5 PM</w:t>
      </w:r>
    </w:p>
    <w:p w14:paraId="588514C2" w14:textId="5C07C532" w:rsidR="007F51F1" w:rsidRPr="008412BB" w:rsidRDefault="007F51F1" w:rsidP="007F51F1">
      <w:pPr>
        <w:rPr>
          <w:rFonts w:ascii="Arial" w:hAnsi="Arial" w:cs="Arial"/>
          <w:b/>
        </w:rPr>
      </w:pPr>
      <w:r w:rsidRPr="008412BB">
        <w:rPr>
          <w:rFonts w:ascii="Arial" w:hAnsi="Arial" w:cs="Arial"/>
          <w:b/>
        </w:rPr>
        <w:t xml:space="preserve">Note: Math </w:t>
      </w:r>
      <w:r>
        <w:rPr>
          <w:rFonts w:ascii="Arial" w:hAnsi="Arial" w:cs="Arial"/>
          <w:b/>
        </w:rPr>
        <w:t>6614 will be Remote Synchronous</w:t>
      </w:r>
    </w:p>
    <w:p w14:paraId="047A3D82" w14:textId="77777777" w:rsidR="007F51F1" w:rsidRPr="008412BB" w:rsidRDefault="007F51F1" w:rsidP="007F51F1">
      <w:pPr>
        <w:rPr>
          <w:rStyle w:val="Hyperlink"/>
          <w:rFonts w:ascii="Arial" w:hAnsi="Arial" w:cs="Arial"/>
        </w:rPr>
      </w:pPr>
      <w:r w:rsidRPr="008412BB">
        <w:rPr>
          <w:rFonts w:ascii="Arial" w:hAnsi="Arial" w:cs="Arial"/>
          <w:b/>
        </w:rPr>
        <w:t>Instructor</w:t>
      </w:r>
      <w:r w:rsidRPr="008412BB">
        <w:rPr>
          <w:rFonts w:ascii="Arial" w:hAnsi="Arial" w:cs="Arial"/>
        </w:rPr>
        <w:t xml:space="preserve">:  Manohar  Aggarwal                   Email: </w:t>
      </w:r>
      <w:hyperlink r:id="rId7" w:history="1">
        <w:r w:rsidRPr="008412BB">
          <w:rPr>
            <w:rStyle w:val="Hyperlink"/>
            <w:rFonts w:ascii="Arial" w:hAnsi="Arial" w:cs="Arial"/>
          </w:rPr>
          <w:t>maggarwl@memphis.edu</w:t>
        </w:r>
      </w:hyperlink>
    </w:p>
    <w:p w14:paraId="60964E56" w14:textId="710B7186" w:rsidR="007F51F1" w:rsidRDefault="007F51F1" w:rsidP="007F51F1">
      <w:pPr>
        <w:pStyle w:val="NormalWeb"/>
        <w:shd w:val="clear" w:color="auto" w:fill="FFFFFF"/>
        <w:spacing w:before="0" w:beforeAutospacing="0" w:after="0" w:afterAutospacing="0"/>
        <w:rPr>
          <w:rFonts w:ascii="Arial" w:hAnsi="Arial" w:cs="Arial"/>
          <w:color w:val="000000"/>
          <w:sz w:val="22"/>
          <w:szCs w:val="22"/>
        </w:rPr>
      </w:pPr>
      <w:r w:rsidRPr="008412BB">
        <w:rPr>
          <w:rFonts w:ascii="Arial" w:hAnsi="Arial" w:cs="Arial"/>
          <w:b/>
          <w:bCs/>
          <w:color w:val="000000"/>
          <w:sz w:val="22"/>
          <w:szCs w:val="22"/>
        </w:rPr>
        <w:t>Communication:</w:t>
      </w:r>
      <w:r w:rsidRPr="008412BB">
        <w:rPr>
          <w:rFonts w:ascii="Arial" w:hAnsi="Arial" w:cs="Arial"/>
          <w:color w:val="000000"/>
          <w:sz w:val="22"/>
          <w:szCs w:val="22"/>
        </w:rPr>
        <w:br/>
      </w:r>
      <w:r w:rsidRPr="008412BB">
        <w:rPr>
          <w:rFonts w:ascii="Arial" w:hAnsi="Arial" w:cs="Arial"/>
          <w:b/>
          <w:bCs/>
          <w:color w:val="000000"/>
          <w:sz w:val="22"/>
          <w:szCs w:val="22"/>
        </w:rPr>
        <w:t>Email</w:t>
      </w:r>
      <w:r w:rsidRPr="008412BB">
        <w:rPr>
          <w:rFonts w:ascii="Arial" w:hAnsi="Arial" w:cs="Arial"/>
          <w:color w:val="000000"/>
          <w:sz w:val="22"/>
          <w:szCs w:val="22"/>
        </w:rPr>
        <w:t xml:space="preserve"> is the best way of communication as I check my emails frequently during the day. You may please use my regular UofM email address (</w:t>
      </w:r>
      <w:hyperlink r:id="rId8" w:history="1">
        <w:r w:rsidRPr="008412BB">
          <w:rPr>
            <w:rFonts w:ascii="Arial" w:hAnsi="Arial" w:cs="Arial"/>
            <w:color w:val="000000"/>
            <w:sz w:val="22"/>
            <w:szCs w:val="22"/>
          </w:rPr>
          <w:t>maggarwl@memphis.edu</w:t>
        </w:r>
      </w:hyperlink>
      <w:r w:rsidRPr="008412BB">
        <w:rPr>
          <w:rFonts w:ascii="Arial" w:hAnsi="Arial" w:cs="Arial"/>
          <w:color w:val="000000"/>
          <w:sz w:val="22"/>
          <w:szCs w:val="22"/>
        </w:rPr>
        <w:t xml:space="preserve">). To better serve you please include in the subject line of your email </w:t>
      </w:r>
      <w:r w:rsidRPr="008412BB">
        <w:rPr>
          <w:rFonts w:ascii="Arial" w:hAnsi="Arial" w:cs="Arial"/>
          <w:b/>
          <w:bCs/>
          <w:color w:val="000000"/>
          <w:sz w:val="22"/>
          <w:szCs w:val="22"/>
        </w:rPr>
        <w:t xml:space="preserve">"MATH </w:t>
      </w:r>
      <w:bookmarkStart w:id="1" w:name="_GoBack"/>
      <w:bookmarkEnd w:id="1"/>
      <w:r w:rsidR="0023094A">
        <w:rPr>
          <w:rFonts w:ascii="Arial" w:hAnsi="Arial" w:cs="Arial"/>
          <w:b/>
          <w:bCs/>
          <w:color w:val="000000"/>
          <w:sz w:val="22"/>
          <w:szCs w:val="22"/>
        </w:rPr>
        <w:t>6614</w:t>
      </w:r>
      <w:r w:rsidRPr="008412BB">
        <w:rPr>
          <w:rFonts w:ascii="Arial" w:hAnsi="Arial" w:cs="Arial"/>
          <w:b/>
          <w:bCs/>
          <w:color w:val="000000"/>
          <w:sz w:val="22"/>
          <w:szCs w:val="22"/>
        </w:rPr>
        <w:t>".</w:t>
      </w:r>
      <w:r w:rsidRPr="008412BB">
        <w:rPr>
          <w:rFonts w:ascii="Arial" w:hAnsi="Arial" w:cs="Arial"/>
          <w:color w:val="000000"/>
          <w:sz w:val="22"/>
          <w:szCs w:val="22"/>
        </w:rPr>
        <w:t xml:space="preserve"> You should also include your name in your message.</w:t>
      </w:r>
    </w:p>
    <w:p w14:paraId="0148163B" w14:textId="77777777" w:rsidR="007F51F1" w:rsidRDefault="007F51F1" w:rsidP="007F51F1">
      <w:pPr>
        <w:pStyle w:val="NormalWeb"/>
        <w:shd w:val="clear" w:color="auto" w:fill="FFFFFF"/>
        <w:spacing w:before="0" w:beforeAutospacing="0" w:after="0" w:afterAutospacing="0"/>
        <w:rPr>
          <w:rFonts w:ascii="Arial" w:hAnsi="Arial" w:cs="Arial"/>
          <w:color w:val="000000"/>
          <w:sz w:val="22"/>
          <w:szCs w:val="22"/>
        </w:rPr>
      </w:pPr>
    </w:p>
    <w:p w14:paraId="458998DE" w14:textId="77777777" w:rsidR="007F51F1" w:rsidRPr="008412BB" w:rsidRDefault="007F51F1" w:rsidP="007F51F1">
      <w:pPr>
        <w:pStyle w:val="NormalWeb"/>
        <w:shd w:val="clear" w:color="auto" w:fill="FFFFFF"/>
        <w:spacing w:before="0" w:beforeAutospacing="0" w:after="0" w:afterAutospacing="0"/>
        <w:rPr>
          <w:rFonts w:ascii="Arial" w:hAnsi="Arial" w:cs="Arial"/>
          <w:b/>
          <w:bCs/>
          <w:color w:val="000000"/>
          <w:sz w:val="22"/>
          <w:szCs w:val="22"/>
        </w:rPr>
      </w:pPr>
      <w:r w:rsidRPr="008412BB">
        <w:rPr>
          <w:rFonts w:ascii="Arial" w:hAnsi="Arial" w:cs="Arial"/>
          <w:color w:val="000000"/>
          <w:sz w:val="22"/>
          <w:szCs w:val="22"/>
        </w:rPr>
        <w:t> </w:t>
      </w:r>
      <w:r w:rsidRPr="008412BB">
        <w:rPr>
          <w:rFonts w:ascii="Arial" w:hAnsi="Arial" w:cs="Arial"/>
          <w:b/>
          <w:bCs/>
          <w:sz w:val="22"/>
          <w:szCs w:val="22"/>
        </w:rPr>
        <w:t>I can only respond to your emails sent through UofM email address (@memphis.edu).</w:t>
      </w:r>
    </w:p>
    <w:p w14:paraId="4ABA68C5" w14:textId="77777777" w:rsidR="007F51F1" w:rsidRDefault="007F51F1" w:rsidP="007F51F1">
      <w:pPr>
        <w:pStyle w:val="NormalWeb"/>
        <w:shd w:val="clear" w:color="auto" w:fill="FFFFFF"/>
        <w:spacing w:before="0" w:beforeAutospacing="0" w:after="0" w:afterAutospacing="0"/>
        <w:rPr>
          <w:rFonts w:ascii="Arial" w:hAnsi="Arial" w:cs="Arial"/>
          <w:color w:val="000000"/>
          <w:sz w:val="22"/>
          <w:szCs w:val="22"/>
        </w:rPr>
      </w:pPr>
    </w:p>
    <w:p w14:paraId="6C5236FD" w14:textId="77777777" w:rsidR="007F51F1" w:rsidRPr="00513276" w:rsidRDefault="007F51F1" w:rsidP="007F51F1">
      <w:pPr>
        <w:pStyle w:val="NormalWeb"/>
        <w:shd w:val="clear" w:color="auto" w:fill="FFFFFF"/>
        <w:spacing w:before="0" w:beforeAutospacing="0" w:after="0" w:afterAutospacing="0"/>
        <w:rPr>
          <w:rFonts w:ascii="Arial" w:hAnsi="Arial" w:cs="Arial"/>
          <w:color w:val="000000"/>
          <w:sz w:val="22"/>
          <w:szCs w:val="22"/>
        </w:rPr>
      </w:pPr>
    </w:p>
    <w:p w14:paraId="2914778E" w14:textId="77777777" w:rsidR="007F51F1" w:rsidRPr="00513276" w:rsidRDefault="007F51F1" w:rsidP="007F51F1">
      <w:pPr>
        <w:pStyle w:val="NormalWeb"/>
        <w:shd w:val="clear" w:color="auto" w:fill="FFFFFF"/>
        <w:spacing w:before="0" w:beforeAutospacing="0" w:after="0" w:afterAutospacing="0"/>
        <w:rPr>
          <w:rFonts w:ascii="Arial" w:hAnsi="Arial" w:cs="Arial"/>
          <w:b/>
          <w:bCs/>
          <w:color w:val="000000"/>
          <w:sz w:val="22"/>
          <w:szCs w:val="22"/>
        </w:rPr>
      </w:pPr>
      <w:r w:rsidRPr="00513276">
        <w:rPr>
          <w:rFonts w:ascii="Arial" w:hAnsi="Arial" w:cs="Arial"/>
          <w:b/>
          <w:bCs/>
          <w:color w:val="000000"/>
          <w:sz w:val="22"/>
          <w:szCs w:val="22"/>
        </w:rPr>
        <w:t>Virtual Office Hours: </w:t>
      </w:r>
      <w:r>
        <w:rPr>
          <w:rFonts w:ascii="Arial" w:hAnsi="Arial" w:cs="Arial"/>
          <w:b/>
          <w:bCs/>
          <w:color w:val="000000"/>
          <w:sz w:val="22"/>
          <w:szCs w:val="22"/>
        </w:rPr>
        <w:t>Mon</w:t>
      </w:r>
      <w:r w:rsidRPr="00513276">
        <w:rPr>
          <w:rFonts w:ascii="Arial" w:hAnsi="Arial" w:cs="Arial"/>
          <w:b/>
          <w:bCs/>
          <w:color w:val="000000"/>
          <w:sz w:val="22"/>
          <w:szCs w:val="22"/>
        </w:rPr>
        <w:t xml:space="preserve">days and </w:t>
      </w:r>
      <w:r>
        <w:rPr>
          <w:rFonts w:ascii="Arial" w:hAnsi="Arial" w:cs="Arial"/>
          <w:b/>
          <w:bCs/>
          <w:color w:val="000000"/>
          <w:sz w:val="22"/>
          <w:szCs w:val="22"/>
        </w:rPr>
        <w:t>Wednesdays</w:t>
      </w:r>
      <w:r w:rsidRPr="00513276">
        <w:rPr>
          <w:rFonts w:ascii="Arial" w:hAnsi="Arial" w:cs="Arial"/>
          <w:b/>
          <w:bCs/>
          <w:color w:val="000000"/>
          <w:sz w:val="22"/>
          <w:szCs w:val="22"/>
        </w:rPr>
        <w:t xml:space="preserve">: </w:t>
      </w:r>
      <w:r>
        <w:rPr>
          <w:rFonts w:ascii="Arial" w:hAnsi="Arial" w:cs="Arial"/>
          <w:b/>
          <w:bCs/>
          <w:color w:val="000000"/>
          <w:sz w:val="22"/>
          <w:szCs w:val="22"/>
        </w:rPr>
        <w:t>10.00</w:t>
      </w:r>
      <w:r w:rsidRPr="00513276">
        <w:rPr>
          <w:rFonts w:ascii="Arial" w:hAnsi="Arial" w:cs="Arial"/>
          <w:b/>
          <w:bCs/>
          <w:color w:val="000000"/>
          <w:sz w:val="22"/>
          <w:szCs w:val="22"/>
        </w:rPr>
        <w:t xml:space="preserve"> AM to 1</w:t>
      </w:r>
      <w:r>
        <w:rPr>
          <w:rFonts w:ascii="Arial" w:hAnsi="Arial" w:cs="Arial"/>
          <w:b/>
          <w:bCs/>
          <w:color w:val="000000"/>
          <w:sz w:val="22"/>
          <w:szCs w:val="22"/>
        </w:rPr>
        <w:t>1</w:t>
      </w:r>
      <w:r w:rsidRPr="00513276">
        <w:rPr>
          <w:rFonts w:ascii="Arial" w:hAnsi="Arial" w:cs="Arial"/>
          <w:b/>
          <w:bCs/>
          <w:color w:val="000000"/>
          <w:sz w:val="22"/>
          <w:szCs w:val="22"/>
        </w:rPr>
        <w:t>:</w:t>
      </w:r>
      <w:r>
        <w:rPr>
          <w:rFonts w:ascii="Arial" w:hAnsi="Arial" w:cs="Arial"/>
          <w:b/>
          <w:bCs/>
          <w:color w:val="000000"/>
          <w:sz w:val="22"/>
          <w:szCs w:val="22"/>
        </w:rPr>
        <w:t>00</w:t>
      </w:r>
      <w:r w:rsidRPr="00513276">
        <w:rPr>
          <w:rFonts w:ascii="Arial" w:hAnsi="Arial" w:cs="Arial"/>
          <w:b/>
          <w:bCs/>
          <w:color w:val="000000"/>
          <w:sz w:val="22"/>
          <w:szCs w:val="22"/>
        </w:rPr>
        <w:t xml:space="preserve"> AM or by appointment.</w:t>
      </w:r>
    </w:p>
    <w:p w14:paraId="113B4EF1" w14:textId="77777777" w:rsidR="007F51F1" w:rsidRPr="00513276" w:rsidRDefault="007F51F1" w:rsidP="007F51F1">
      <w:pPr>
        <w:pStyle w:val="NormalWeb"/>
        <w:shd w:val="clear" w:color="auto" w:fill="FFFFFF"/>
        <w:spacing w:before="0" w:beforeAutospacing="0" w:after="0" w:afterAutospacing="0"/>
        <w:rPr>
          <w:rFonts w:ascii="Arial" w:hAnsi="Arial" w:cs="Arial"/>
          <w:color w:val="000000"/>
          <w:sz w:val="22"/>
          <w:szCs w:val="22"/>
        </w:rPr>
      </w:pPr>
    </w:p>
    <w:p w14:paraId="2B502A8D" w14:textId="77777777" w:rsidR="007F51F1" w:rsidRDefault="007F51F1" w:rsidP="007F51F1">
      <w:pPr>
        <w:pStyle w:val="NormalWeb"/>
        <w:shd w:val="clear" w:color="auto" w:fill="FFFFFF"/>
        <w:spacing w:before="0" w:beforeAutospacing="0" w:after="0" w:afterAutospacing="0"/>
        <w:rPr>
          <w:rFonts w:ascii="Arial" w:hAnsi="Arial" w:cs="Arial"/>
          <w:color w:val="000000"/>
          <w:sz w:val="22"/>
          <w:szCs w:val="22"/>
        </w:rPr>
      </w:pPr>
      <w:r w:rsidRPr="00513276">
        <w:rPr>
          <w:rFonts w:ascii="Arial" w:hAnsi="Arial" w:cs="Arial"/>
          <w:color w:val="000000"/>
          <w:sz w:val="22"/>
          <w:szCs w:val="22"/>
        </w:rPr>
        <w:t xml:space="preserve">I will also be available via </w:t>
      </w:r>
      <w:r w:rsidRPr="00513276">
        <w:rPr>
          <w:rFonts w:ascii="Arial" w:hAnsi="Arial" w:cs="Arial"/>
          <w:b/>
          <w:bCs/>
          <w:color w:val="000000"/>
          <w:sz w:val="22"/>
          <w:szCs w:val="22"/>
        </w:rPr>
        <w:t>Virtual Office Hours</w:t>
      </w:r>
      <w:r w:rsidRPr="00513276">
        <w:rPr>
          <w:rFonts w:ascii="Arial" w:hAnsi="Arial" w:cs="Arial"/>
          <w:color w:val="000000"/>
          <w:sz w:val="22"/>
          <w:szCs w:val="22"/>
        </w:rPr>
        <w:t xml:space="preserve"> through web conference.</w:t>
      </w:r>
    </w:p>
    <w:p w14:paraId="3D7D2323" w14:textId="77777777" w:rsidR="007F51F1" w:rsidRDefault="007F51F1" w:rsidP="007F51F1">
      <w:pPr>
        <w:pStyle w:val="NormalWeb"/>
        <w:shd w:val="clear" w:color="auto" w:fill="FFFFFF"/>
        <w:spacing w:before="0" w:beforeAutospacing="0" w:after="0" w:afterAutospacing="0"/>
        <w:rPr>
          <w:rFonts w:ascii="Arial" w:hAnsi="Arial" w:cs="Arial"/>
          <w:color w:val="000000"/>
          <w:sz w:val="22"/>
          <w:szCs w:val="22"/>
        </w:rPr>
      </w:pPr>
      <w:r w:rsidRPr="00513276">
        <w:rPr>
          <w:rFonts w:ascii="Arial" w:hAnsi="Arial" w:cs="Arial"/>
          <w:color w:val="000000"/>
          <w:sz w:val="22"/>
          <w:szCs w:val="22"/>
        </w:rPr>
        <w:t> </w:t>
      </w:r>
      <w:bookmarkEnd w:id="0"/>
    </w:p>
    <w:p w14:paraId="04B9CD3C" w14:textId="77777777" w:rsidR="007F51F1" w:rsidRPr="00245083" w:rsidRDefault="007F51F1" w:rsidP="007F51F1">
      <w:pPr>
        <w:pStyle w:val="NormalWeb"/>
        <w:shd w:val="clear" w:color="auto" w:fill="FFFFFF"/>
        <w:spacing w:before="0" w:beforeAutospacing="0" w:after="0" w:afterAutospacing="0"/>
        <w:rPr>
          <w:rFonts w:ascii="Arial" w:hAnsi="Arial" w:cs="Arial"/>
          <w:b/>
          <w:bCs/>
          <w:color w:val="000000"/>
          <w:sz w:val="22"/>
          <w:szCs w:val="22"/>
        </w:rPr>
      </w:pPr>
      <w:r w:rsidRPr="00245083">
        <w:rPr>
          <w:rFonts w:ascii="Arial" w:hAnsi="Arial" w:cs="Arial"/>
          <w:b/>
          <w:bCs/>
          <w:color w:val="000000"/>
          <w:sz w:val="22"/>
          <w:szCs w:val="22"/>
        </w:rPr>
        <w:t xml:space="preserve">Attendance: </w:t>
      </w:r>
      <w:r>
        <w:rPr>
          <w:rFonts w:ascii="Arial" w:hAnsi="Arial" w:cs="Arial"/>
          <w:b/>
          <w:bCs/>
          <w:color w:val="000000"/>
          <w:sz w:val="22"/>
          <w:szCs w:val="22"/>
        </w:rPr>
        <w:t>Attendance is compulsory.</w:t>
      </w:r>
    </w:p>
    <w:p w14:paraId="62007CC5" w14:textId="4F3D65E9" w:rsidR="00D512B6" w:rsidRPr="00BA4675" w:rsidRDefault="00442781" w:rsidP="00D512B6">
      <w:pPr>
        <w:rPr>
          <w:rFonts w:ascii="Arial" w:hAnsi="Arial" w:cs="Arial"/>
          <w:b/>
        </w:rPr>
      </w:pPr>
      <w:r>
        <w:rPr>
          <w:rFonts w:ascii="Arial" w:hAnsi="Arial" w:cs="Arial"/>
          <w:b/>
        </w:rPr>
        <w:t xml:space="preserve">                     </w:t>
      </w:r>
    </w:p>
    <w:p w14:paraId="6F5C997B" w14:textId="53EF99DB" w:rsidR="00934C93" w:rsidRDefault="00D512B6" w:rsidP="00AD5D91">
      <w:pPr>
        <w:keepNext/>
        <w:keepLines/>
        <w:widowControl w:val="0"/>
        <w:autoSpaceDE w:val="0"/>
        <w:autoSpaceDN w:val="0"/>
        <w:adjustRightInd w:val="0"/>
        <w:rPr>
          <w:rFonts w:ascii="Arial" w:hAnsi="Arial" w:cs="Arial"/>
          <w:b/>
        </w:rPr>
      </w:pPr>
      <w:r w:rsidRPr="00BA4675">
        <w:rPr>
          <w:rFonts w:ascii="Arial" w:hAnsi="Arial" w:cs="Arial"/>
          <w:b/>
        </w:rPr>
        <w:t>Textbook</w:t>
      </w:r>
      <w:r w:rsidRPr="00BA4675">
        <w:rPr>
          <w:rFonts w:ascii="Arial" w:hAnsi="Arial" w:cs="Arial"/>
        </w:rPr>
        <w:t xml:space="preserve">: </w:t>
      </w:r>
      <w:r w:rsidR="00AD5D91" w:rsidRPr="00AD5D91">
        <w:rPr>
          <w:rFonts w:ascii="Arial" w:hAnsi="Arial" w:cs="Arial"/>
        </w:rPr>
        <w:t>Probability and Statistical Inference by Hogg, Tanis,</w:t>
      </w:r>
      <w:r w:rsidR="00AD5D91">
        <w:rPr>
          <w:rFonts w:ascii="Arial" w:hAnsi="Arial" w:cs="Arial"/>
        </w:rPr>
        <w:t xml:space="preserve"> and Zimmerman </w:t>
      </w:r>
      <w:r w:rsidR="002C4997" w:rsidRPr="002C4997">
        <w:rPr>
          <w:rFonts w:ascii="Arial" w:hAnsi="Arial" w:cs="Arial"/>
          <w:b/>
        </w:rPr>
        <w:t>9th</w:t>
      </w:r>
      <w:r w:rsidR="00AD5D91" w:rsidRPr="00AD5D91">
        <w:rPr>
          <w:rFonts w:ascii="Arial" w:hAnsi="Arial" w:cs="Arial"/>
          <w:b/>
        </w:rPr>
        <w:t xml:space="preserve"> edition, 201</w:t>
      </w:r>
      <w:r w:rsidR="00AD5D91">
        <w:rPr>
          <w:rFonts w:ascii="Arial" w:hAnsi="Arial" w:cs="Arial"/>
          <w:b/>
        </w:rPr>
        <w:t>5</w:t>
      </w:r>
      <w:r w:rsidR="00AD5D91" w:rsidRPr="00AD5D91">
        <w:rPr>
          <w:rFonts w:ascii="Arial" w:hAnsi="Arial" w:cs="Arial"/>
          <w:b/>
        </w:rPr>
        <w:t>,</w:t>
      </w:r>
      <w:r w:rsidR="0020208A">
        <w:rPr>
          <w:rFonts w:ascii="Arial" w:hAnsi="Arial" w:cs="Arial"/>
          <w:b/>
        </w:rPr>
        <w:t xml:space="preserve"> ISBN: </w:t>
      </w:r>
      <w:r w:rsidR="002C4997">
        <w:rPr>
          <w:rFonts w:ascii="Arial" w:hAnsi="Arial" w:cs="Arial"/>
          <w:b/>
        </w:rPr>
        <w:t xml:space="preserve">978-0-321-92327-1 </w:t>
      </w:r>
      <w:r w:rsidR="00AD5D91">
        <w:rPr>
          <w:rFonts w:ascii="Arial" w:hAnsi="Arial" w:cs="Arial"/>
          <w:b/>
        </w:rPr>
        <w:t>Pearson Publishers</w:t>
      </w:r>
      <w:r w:rsidR="002370A6">
        <w:rPr>
          <w:rFonts w:ascii="Arial" w:hAnsi="Arial" w:cs="Arial"/>
          <w:b/>
        </w:rPr>
        <w:t>.</w:t>
      </w:r>
    </w:p>
    <w:p w14:paraId="47BF8E52" w14:textId="2689ED38" w:rsidR="00AD5D91" w:rsidRPr="00AD5D91" w:rsidRDefault="002370A6" w:rsidP="00AD5D91">
      <w:pPr>
        <w:keepNext/>
        <w:keepLines/>
        <w:widowControl w:val="0"/>
        <w:autoSpaceDE w:val="0"/>
        <w:autoSpaceDN w:val="0"/>
        <w:adjustRightInd w:val="0"/>
        <w:rPr>
          <w:rFonts w:ascii="Arial" w:hAnsi="Arial" w:cs="Arial"/>
          <w:b/>
        </w:rPr>
      </w:pPr>
      <w:r>
        <w:rPr>
          <w:rFonts w:ascii="Arial" w:hAnsi="Arial" w:cs="Arial"/>
          <w:b/>
        </w:rPr>
        <w:t>Textbook is required.</w:t>
      </w:r>
      <w:r w:rsidR="00934C93">
        <w:rPr>
          <w:rFonts w:ascii="Arial" w:hAnsi="Arial" w:cs="Arial"/>
          <w:b/>
        </w:rPr>
        <w:t xml:space="preserve"> </w:t>
      </w:r>
      <w:r w:rsidR="001839EF">
        <w:rPr>
          <w:rFonts w:ascii="Arial" w:hAnsi="Arial" w:cs="Arial"/>
          <w:b/>
        </w:rPr>
        <w:t xml:space="preserve">All students should </w:t>
      </w:r>
      <w:r w:rsidR="00934C93">
        <w:rPr>
          <w:rFonts w:ascii="Arial" w:hAnsi="Arial" w:cs="Arial"/>
          <w:b/>
        </w:rPr>
        <w:t>buy th</w:t>
      </w:r>
      <w:r w:rsidR="001839EF">
        <w:rPr>
          <w:rFonts w:ascii="Arial" w:hAnsi="Arial" w:cs="Arial"/>
          <w:b/>
        </w:rPr>
        <w:t>is</w:t>
      </w:r>
      <w:r w:rsidR="00934C93">
        <w:rPr>
          <w:rFonts w:ascii="Arial" w:hAnsi="Arial" w:cs="Arial"/>
          <w:b/>
        </w:rPr>
        <w:t xml:space="preserve"> book.</w:t>
      </w:r>
    </w:p>
    <w:p w14:paraId="3075931F" w14:textId="77777777" w:rsidR="001B5318" w:rsidRPr="00510AC0" w:rsidRDefault="001B5318" w:rsidP="00D512B6">
      <w:pPr>
        <w:spacing w:after="0" w:line="240" w:lineRule="auto"/>
        <w:rPr>
          <w:rFonts w:ascii="Arial" w:hAnsi="Arial" w:cs="Arial"/>
          <w:b/>
        </w:rPr>
      </w:pPr>
      <w:r w:rsidRPr="00510AC0">
        <w:rPr>
          <w:rFonts w:ascii="Arial" w:hAnsi="Arial" w:cs="Arial"/>
          <w:b/>
        </w:rPr>
        <w:t xml:space="preserve">It is a calculous based course. You should be familiar with Differentiation and Integration. </w:t>
      </w:r>
    </w:p>
    <w:p w14:paraId="2999E08F" w14:textId="77777777" w:rsidR="00130336" w:rsidRDefault="00130336" w:rsidP="00130336">
      <w:pPr>
        <w:spacing w:after="0" w:line="240" w:lineRule="auto"/>
        <w:rPr>
          <w:rFonts w:ascii="Arial" w:hAnsi="Arial" w:cs="Arial"/>
        </w:rPr>
      </w:pPr>
      <w:r w:rsidRPr="007947C4">
        <w:rPr>
          <w:rFonts w:ascii="Arial" w:hAnsi="Arial" w:cs="Arial"/>
        </w:rPr>
        <w:t xml:space="preserve">It is suggested that the students should carefully read the (i) text, preferably ahead or just after the lecture, </w:t>
      </w:r>
      <w:r w:rsidRPr="00717055">
        <w:rPr>
          <w:rFonts w:ascii="Arial" w:hAnsi="Arial" w:cs="Arial"/>
          <w:b/>
        </w:rPr>
        <w:t>(ii) class lecture notes, (iii) timely submit the homework assignments, and (iv) should read solutions to HW assignments</w:t>
      </w:r>
      <w:r w:rsidRPr="007947C4">
        <w:rPr>
          <w:rFonts w:ascii="Arial" w:hAnsi="Arial" w:cs="Arial"/>
        </w:rPr>
        <w:t xml:space="preserve">.  </w:t>
      </w:r>
    </w:p>
    <w:p w14:paraId="0F488EB1" w14:textId="77777777" w:rsidR="00AD5D91" w:rsidRDefault="009F7FCC" w:rsidP="00A56C91">
      <w:pPr>
        <w:spacing w:after="0" w:line="240" w:lineRule="auto"/>
        <w:rPr>
          <w:rFonts w:ascii="Arial" w:hAnsi="Arial" w:cs="Arial"/>
          <w:b/>
        </w:rPr>
      </w:pPr>
      <w:r w:rsidRPr="009F7FCC">
        <w:rPr>
          <w:rFonts w:ascii="Arial" w:hAnsi="Arial" w:cs="Arial"/>
          <w:b/>
        </w:rPr>
        <w:t>Topics to be covered</w:t>
      </w:r>
    </w:p>
    <w:p w14:paraId="6D96CD60" w14:textId="77777777" w:rsidR="00BA4675" w:rsidRDefault="00BA4675" w:rsidP="00A56C91">
      <w:pPr>
        <w:spacing w:after="0" w:line="240" w:lineRule="auto"/>
        <w:rPr>
          <w:rFonts w:ascii="Arial" w:eastAsia="Calibri" w:hAnsi="Arial" w:cs="Arial"/>
          <w:b/>
        </w:rPr>
      </w:pPr>
      <w:r w:rsidRPr="00BA4675">
        <w:rPr>
          <w:rFonts w:ascii="Arial" w:eastAsia="Calibri" w:hAnsi="Arial" w:cs="Arial"/>
          <w:b/>
        </w:rPr>
        <w:t>Probability</w:t>
      </w:r>
    </w:p>
    <w:p w14:paraId="4D51DB1A" w14:textId="77777777" w:rsidR="00BA4675" w:rsidRPr="00BA4675" w:rsidRDefault="00BA4675" w:rsidP="00BA4675">
      <w:pPr>
        <w:numPr>
          <w:ilvl w:val="0"/>
          <w:numId w:val="4"/>
        </w:numPr>
        <w:spacing w:after="0" w:line="240" w:lineRule="auto"/>
        <w:rPr>
          <w:rFonts w:ascii="Arial" w:eastAsia="Calibri" w:hAnsi="Arial" w:cs="Arial"/>
        </w:rPr>
      </w:pPr>
      <w:r w:rsidRPr="00BA4675">
        <w:rPr>
          <w:rFonts w:ascii="Arial" w:eastAsia="Calibri" w:hAnsi="Arial" w:cs="Arial"/>
        </w:rPr>
        <w:t>Basic Concepts</w:t>
      </w:r>
      <w:r w:rsidR="00AD5D91">
        <w:rPr>
          <w:rFonts w:ascii="Arial" w:eastAsia="Calibri" w:hAnsi="Arial" w:cs="Arial"/>
        </w:rPr>
        <w:t xml:space="preserve"> of Probability</w:t>
      </w:r>
    </w:p>
    <w:p w14:paraId="584F5EC4" w14:textId="77777777" w:rsidR="00BA4675" w:rsidRPr="00BA4675" w:rsidRDefault="00BA4675" w:rsidP="00BA4675">
      <w:pPr>
        <w:numPr>
          <w:ilvl w:val="0"/>
          <w:numId w:val="4"/>
        </w:numPr>
        <w:spacing w:after="0" w:line="240" w:lineRule="auto"/>
        <w:rPr>
          <w:rFonts w:ascii="Arial" w:eastAsia="Calibri" w:hAnsi="Arial" w:cs="Arial"/>
        </w:rPr>
      </w:pPr>
      <w:r w:rsidRPr="00BA4675">
        <w:rPr>
          <w:rFonts w:ascii="Arial" w:eastAsia="Calibri" w:hAnsi="Arial" w:cs="Arial"/>
        </w:rPr>
        <w:t>Methods of Enumeration</w:t>
      </w:r>
    </w:p>
    <w:p w14:paraId="77F37BBD" w14:textId="77777777" w:rsidR="00BA4675" w:rsidRPr="00BA4675" w:rsidRDefault="00BA4675" w:rsidP="00BA4675">
      <w:pPr>
        <w:numPr>
          <w:ilvl w:val="0"/>
          <w:numId w:val="4"/>
        </w:numPr>
        <w:spacing w:after="0" w:line="240" w:lineRule="auto"/>
        <w:rPr>
          <w:rFonts w:ascii="Arial" w:eastAsia="Calibri" w:hAnsi="Arial" w:cs="Arial"/>
        </w:rPr>
      </w:pPr>
      <w:r w:rsidRPr="00BA4675">
        <w:rPr>
          <w:rFonts w:ascii="Arial" w:eastAsia="Calibri" w:hAnsi="Arial" w:cs="Arial"/>
        </w:rPr>
        <w:t>Conditional Probabilit</w:t>
      </w:r>
      <w:r w:rsidR="00AD5D91">
        <w:rPr>
          <w:rFonts w:ascii="Arial" w:eastAsia="Calibri" w:hAnsi="Arial" w:cs="Arial"/>
        </w:rPr>
        <w:t>y</w:t>
      </w:r>
    </w:p>
    <w:p w14:paraId="52DEE923" w14:textId="77777777" w:rsidR="00BA4675" w:rsidRDefault="00BA4675" w:rsidP="00BA4675">
      <w:pPr>
        <w:numPr>
          <w:ilvl w:val="0"/>
          <w:numId w:val="4"/>
        </w:numPr>
        <w:spacing w:after="0" w:line="240" w:lineRule="auto"/>
        <w:rPr>
          <w:rFonts w:ascii="Arial" w:eastAsia="Calibri" w:hAnsi="Arial" w:cs="Arial"/>
        </w:rPr>
      </w:pPr>
      <w:r w:rsidRPr="00BA4675">
        <w:rPr>
          <w:rFonts w:ascii="Arial" w:eastAsia="Calibri" w:hAnsi="Arial" w:cs="Arial"/>
        </w:rPr>
        <w:t>Independent Events</w:t>
      </w:r>
    </w:p>
    <w:p w14:paraId="4CA2B7B6" w14:textId="77777777" w:rsidR="00AD5D91" w:rsidRDefault="00AD5D91" w:rsidP="00BA4675">
      <w:pPr>
        <w:numPr>
          <w:ilvl w:val="0"/>
          <w:numId w:val="4"/>
        </w:numPr>
        <w:spacing w:after="0" w:line="240" w:lineRule="auto"/>
        <w:rPr>
          <w:rFonts w:ascii="Arial" w:eastAsia="Calibri" w:hAnsi="Arial" w:cs="Arial"/>
        </w:rPr>
      </w:pPr>
      <w:r>
        <w:rPr>
          <w:rFonts w:ascii="Arial" w:eastAsia="Calibri" w:hAnsi="Arial" w:cs="Arial"/>
        </w:rPr>
        <w:t>Bayes Theorem</w:t>
      </w:r>
    </w:p>
    <w:p w14:paraId="196E8C59" w14:textId="77777777" w:rsidR="00BA4675" w:rsidRPr="00BA4675" w:rsidRDefault="00BA4675" w:rsidP="00BA4675">
      <w:pPr>
        <w:spacing w:after="0" w:line="240" w:lineRule="auto"/>
        <w:rPr>
          <w:rFonts w:ascii="Arial" w:eastAsia="Calibri" w:hAnsi="Arial" w:cs="Arial"/>
          <w:b/>
        </w:rPr>
      </w:pPr>
      <w:r w:rsidRPr="00BA4675">
        <w:rPr>
          <w:rFonts w:ascii="Arial" w:eastAsia="Calibri" w:hAnsi="Arial" w:cs="Arial"/>
          <w:b/>
        </w:rPr>
        <w:t>Discrete Distributions</w:t>
      </w:r>
    </w:p>
    <w:p w14:paraId="410AF3E5" w14:textId="77777777" w:rsidR="00BA4675" w:rsidRPr="00BA4675" w:rsidRDefault="00BA4675" w:rsidP="00BA4675">
      <w:pPr>
        <w:numPr>
          <w:ilvl w:val="0"/>
          <w:numId w:val="5"/>
        </w:numPr>
        <w:spacing w:after="0" w:line="240" w:lineRule="auto"/>
        <w:rPr>
          <w:rFonts w:ascii="Arial" w:eastAsia="Calibri" w:hAnsi="Arial" w:cs="Arial"/>
        </w:rPr>
      </w:pPr>
      <w:r w:rsidRPr="00BA4675">
        <w:rPr>
          <w:rFonts w:ascii="Arial" w:eastAsia="Calibri" w:hAnsi="Arial" w:cs="Arial"/>
        </w:rPr>
        <w:t xml:space="preserve">Discrete </w:t>
      </w:r>
      <w:r w:rsidR="00761963">
        <w:rPr>
          <w:rFonts w:ascii="Arial" w:eastAsia="Calibri" w:hAnsi="Arial" w:cs="Arial"/>
        </w:rPr>
        <w:t>Probability Distributions</w:t>
      </w:r>
    </w:p>
    <w:p w14:paraId="5C3B6F8E" w14:textId="77777777" w:rsidR="00BA4675" w:rsidRPr="00BA4675" w:rsidRDefault="00BA4675" w:rsidP="00BA4675">
      <w:pPr>
        <w:numPr>
          <w:ilvl w:val="0"/>
          <w:numId w:val="5"/>
        </w:numPr>
        <w:spacing w:after="0" w:line="240" w:lineRule="auto"/>
        <w:rPr>
          <w:rFonts w:ascii="Arial" w:eastAsia="Calibri" w:hAnsi="Arial" w:cs="Arial"/>
        </w:rPr>
      </w:pPr>
      <w:r w:rsidRPr="00BA4675">
        <w:rPr>
          <w:rFonts w:ascii="Arial" w:eastAsia="Calibri" w:hAnsi="Arial" w:cs="Arial"/>
        </w:rPr>
        <w:t>Mathematical Expectation</w:t>
      </w:r>
    </w:p>
    <w:p w14:paraId="6F3392D8" w14:textId="77777777" w:rsidR="00BA4675" w:rsidRPr="00BA4675" w:rsidRDefault="00761963" w:rsidP="00BA4675">
      <w:pPr>
        <w:numPr>
          <w:ilvl w:val="0"/>
          <w:numId w:val="5"/>
        </w:numPr>
        <w:spacing w:after="0" w:line="240" w:lineRule="auto"/>
        <w:rPr>
          <w:rFonts w:ascii="Arial" w:eastAsia="Calibri" w:hAnsi="Arial" w:cs="Arial"/>
        </w:rPr>
      </w:pPr>
      <w:r>
        <w:rPr>
          <w:rFonts w:ascii="Arial" w:eastAsia="Calibri" w:hAnsi="Arial" w:cs="Arial"/>
        </w:rPr>
        <w:t>Moment Generating Function</w:t>
      </w:r>
    </w:p>
    <w:p w14:paraId="289556C4" w14:textId="77777777" w:rsidR="00BA4675" w:rsidRPr="00BA4675" w:rsidRDefault="00761963" w:rsidP="00BA4675">
      <w:pPr>
        <w:numPr>
          <w:ilvl w:val="0"/>
          <w:numId w:val="5"/>
        </w:numPr>
        <w:spacing w:after="0" w:line="240" w:lineRule="auto"/>
        <w:rPr>
          <w:rFonts w:ascii="Arial" w:eastAsia="Calibri" w:hAnsi="Arial" w:cs="Arial"/>
        </w:rPr>
      </w:pPr>
      <w:r>
        <w:rPr>
          <w:rFonts w:ascii="Arial" w:eastAsia="Calibri" w:hAnsi="Arial" w:cs="Arial"/>
        </w:rPr>
        <w:t>Special Discrete D</w:t>
      </w:r>
      <w:r w:rsidR="00BA4675" w:rsidRPr="00BA4675">
        <w:rPr>
          <w:rFonts w:ascii="Arial" w:eastAsia="Calibri" w:hAnsi="Arial" w:cs="Arial"/>
        </w:rPr>
        <w:t>istribution</w:t>
      </w:r>
      <w:r>
        <w:rPr>
          <w:rFonts w:ascii="Arial" w:eastAsia="Calibri" w:hAnsi="Arial" w:cs="Arial"/>
        </w:rPr>
        <w:t>s</w:t>
      </w:r>
    </w:p>
    <w:p w14:paraId="042E5F12" w14:textId="77777777" w:rsidR="00BA4675" w:rsidRPr="00BA4675" w:rsidRDefault="00761963" w:rsidP="00BA4675">
      <w:pPr>
        <w:spacing w:after="0" w:line="240" w:lineRule="auto"/>
        <w:rPr>
          <w:rFonts w:ascii="Arial" w:eastAsia="Calibri" w:hAnsi="Arial" w:cs="Arial"/>
        </w:rPr>
      </w:pPr>
      <w:r>
        <w:rPr>
          <w:rFonts w:ascii="Arial" w:eastAsia="Calibri" w:hAnsi="Arial" w:cs="Arial"/>
          <w:b/>
        </w:rPr>
        <w:t xml:space="preserve">Continuous </w:t>
      </w:r>
      <w:r w:rsidR="00BA4675" w:rsidRPr="00BA4675">
        <w:rPr>
          <w:rFonts w:ascii="Arial" w:eastAsia="Calibri" w:hAnsi="Arial" w:cs="Arial"/>
          <w:b/>
        </w:rPr>
        <w:t>Distribution</w:t>
      </w:r>
      <w:r>
        <w:rPr>
          <w:rFonts w:ascii="Arial" w:eastAsia="Calibri" w:hAnsi="Arial" w:cs="Arial"/>
          <w:b/>
        </w:rPr>
        <w:t>s</w:t>
      </w:r>
    </w:p>
    <w:p w14:paraId="0201DC0E" w14:textId="77777777" w:rsidR="00BA4675" w:rsidRDefault="00761963" w:rsidP="00BA4675">
      <w:pPr>
        <w:numPr>
          <w:ilvl w:val="0"/>
          <w:numId w:val="6"/>
        </w:numPr>
        <w:spacing w:after="0" w:line="240" w:lineRule="auto"/>
        <w:rPr>
          <w:rFonts w:ascii="Arial" w:eastAsia="Calibri" w:hAnsi="Arial" w:cs="Arial"/>
        </w:rPr>
      </w:pPr>
      <w:r>
        <w:rPr>
          <w:rFonts w:ascii="Arial" w:eastAsia="Calibri" w:hAnsi="Arial" w:cs="Arial"/>
        </w:rPr>
        <w:t xml:space="preserve">Continuous Probability </w:t>
      </w:r>
      <w:r w:rsidR="00E3364B">
        <w:rPr>
          <w:rFonts w:ascii="Arial" w:eastAsia="Calibri" w:hAnsi="Arial" w:cs="Arial"/>
        </w:rPr>
        <w:t>Distributions</w:t>
      </w:r>
    </w:p>
    <w:p w14:paraId="1C63C680" w14:textId="77777777" w:rsidR="00761963" w:rsidRPr="00BA4675" w:rsidRDefault="00761963" w:rsidP="00BA4675">
      <w:pPr>
        <w:numPr>
          <w:ilvl w:val="0"/>
          <w:numId w:val="6"/>
        </w:numPr>
        <w:spacing w:after="0" w:line="240" w:lineRule="auto"/>
        <w:rPr>
          <w:rFonts w:ascii="Arial" w:eastAsia="Calibri" w:hAnsi="Arial" w:cs="Arial"/>
        </w:rPr>
      </w:pPr>
      <w:r>
        <w:rPr>
          <w:rFonts w:ascii="Arial" w:eastAsia="Calibri" w:hAnsi="Arial" w:cs="Arial"/>
        </w:rPr>
        <w:t>Special Continuous Distributions</w:t>
      </w:r>
    </w:p>
    <w:p w14:paraId="3AC2E5EF" w14:textId="77777777" w:rsidR="00BA4675" w:rsidRDefault="00BA4675" w:rsidP="00BA4675">
      <w:pPr>
        <w:numPr>
          <w:ilvl w:val="0"/>
          <w:numId w:val="6"/>
        </w:numPr>
        <w:spacing w:after="0" w:line="240" w:lineRule="auto"/>
        <w:rPr>
          <w:rFonts w:ascii="Arial" w:eastAsia="Calibri" w:hAnsi="Arial" w:cs="Arial"/>
        </w:rPr>
      </w:pPr>
      <w:r w:rsidRPr="00BA4675">
        <w:rPr>
          <w:rFonts w:ascii="Arial" w:eastAsia="Calibri" w:hAnsi="Arial" w:cs="Arial"/>
        </w:rPr>
        <w:lastRenderedPageBreak/>
        <w:t>The Normal Distribution</w:t>
      </w:r>
    </w:p>
    <w:p w14:paraId="61FBCC9A" w14:textId="77777777" w:rsidR="00F46088" w:rsidRDefault="00F46088" w:rsidP="00054882">
      <w:pPr>
        <w:spacing w:after="0" w:line="240" w:lineRule="auto"/>
        <w:rPr>
          <w:rFonts w:ascii="Arial" w:eastAsia="Calibri" w:hAnsi="Arial" w:cs="Arial"/>
          <w:b/>
        </w:rPr>
      </w:pPr>
      <w:r w:rsidRPr="00054882">
        <w:rPr>
          <w:rFonts w:ascii="Arial" w:eastAsia="Calibri" w:hAnsi="Arial" w:cs="Arial"/>
          <w:b/>
        </w:rPr>
        <w:t>Sampling Distributions</w:t>
      </w:r>
    </w:p>
    <w:p w14:paraId="13E5146D" w14:textId="77777777" w:rsidR="00054882" w:rsidRPr="00054882" w:rsidRDefault="00761963" w:rsidP="00054882">
      <w:pPr>
        <w:pStyle w:val="ListParagraph"/>
        <w:numPr>
          <w:ilvl w:val="0"/>
          <w:numId w:val="11"/>
        </w:numPr>
        <w:spacing w:after="0" w:line="240" w:lineRule="auto"/>
        <w:rPr>
          <w:rFonts w:ascii="Arial" w:eastAsia="Calibri" w:hAnsi="Arial" w:cs="Arial"/>
          <w:b/>
        </w:rPr>
      </w:pPr>
      <w:r>
        <w:rPr>
          <w:rFonts w:ascii="Arial" w:eastAsia="Calibri" w:hAnsi="Arial" w:cs="Arial"/>
        </w:rPr>
        <w:t>Random Variables associated with Normal distribution</w:t>
      </w:r>
      <w:r w:rsidR="00054882">
        <w:rPr>
          <w:rFonts w:ascii="Arial" w:eastAsia="Calibri" w:hAnsi="Arial" w:cs="Arial"/>
        </w:rPr>
        <w:t xml:space="preserve"> </w:t>
      </w:r>
    </w:p>
    <w:p w14:paraId="564D6353" w14:textId="77777777" w:rsidR="00054882" w:rsidRPr="00054882" w:rsidRDefault="00054882" w:rsidP="00054882">
      <w:pPr>
        <w:pStyle w:val="ListParagraph"/>
        <w:numPr>
          <w:ilvl w:val="0"/>
          <w:numId w:val="11"/>
        </w:numPr>
        <w:spacing w:after="0" w:line="240" w:lineRule="auto"/>
        <w:rPr>
          <w:rFonts w:ascii="Arial" w:eastAsia="Calibri" w:hAnsi="Arial" w:cs="Arial"/>
          <w:b/>
        </w:rPr>
      </w:pPr>
      <w:r>
        <w:rPr>
          <w:rFonts w:ascii="Arial" w:eastAsia="Calibri" w:hAnsi="Arial" w:cs="Arial"/>
        </w:rPr>
        <w:t>Central Limit Theorem</w:t>
      </w:r>
    </w:p>
    <w:p w14:paraId="71E85D29" w14:textId="77777777" w:rsidR="00054882" w:rsidRDefault="00ED23D3" w:rsidP="00054882">
      <w:pPr>
        <w:spacing w:after="0" w:line="240" w:lineRule="auto"/>
        <w:rPr>
          <w:rFonts w:ascii="Arial" w:eastAsia="Calibri" w:hAnsi="Arial" w:cs="Arial"/>
          <w:b/>
        </w:rPr>
      </w:pPr>
      <w:r>
        <w:rPr>
          <w:rFonts w:ascii="Arial" w:eastAsia="Calibri" w:hAnsi="Arial" w:cs="Arial"/>
          <w:b/>
        </w:rPr>
        <w:t xml:space="preserve">Point </w:t>
      </w:r>
      <w:r w:rsidR="00054882">
        <w:rPr>
          <w:rFonts w:ascii="Arial" w:eastAsia="Calibri" w:hAnsi="Arial" w:cs="Arial"/>
          <w:b/>
        </w:rPr>
        <w:t>Estimation</w:t>
      </w:r>
    </w:p>
    <w:p w14:paraId="7A4AF151" w14:textId="77777777" w:rsidR="00054882" w:rsidRPr="00ED23D3" w:rsidRDefault="00054882" w:rsidP="00054882">
      <w:pPr>
        <w:pStyle w:val="ListParagraph"/>
        <w:numPr>
          <w:ilvl w:val="0"/>
          <w:numId w:val="14"/>
        </w:numPr>
        <w:spacing w:after="0" w:line="240" w:lineRule="auto"/>
        <w:rPr>
          <w:rFonts w:ascii="Arial" w:eastAsia="Calibri" w:hAnsi="Arial" w:cs="Arial"/>
          <w:b/>
        </w:rPr>
      </w:pPr>
      <w:r w:rsidRPr="00054882">
        <w:rPr>
          <w:rFonts w:ascii="Arial" w:eastAsia="Calibri" w:hAnsi="Arial" w:cs="Arial"/>
        </w:rPr>
        <w:t>Point Estimation</w:t>
      </w:r>
    </w:p>
    <w:p w14:paraId="2818A158" w14:textId="77777777" w:rsidR="00ED23D3" w:rsidRPr="00ED23D3" w:rsidRDefault="00ED23D3" w:rsidP="00054882">
      <w:pPr>
        <w:pStyle w:val="ListParagraph"/>
        <w:numPr>
          <w:ilvl w:val="0"/>
          <w:numId w:val="14"/>
        </w:numPr>
        <w:spacing w:after="0" w:line="240" w:lineRule="auto"/>
        <w:rPr>
          <w:rFonts w:ascii="Arial" w:eastAsia="Calibri" w:hAnsi="Arial" w:cs="Arial"/>
          <w:b/>
        </w:rPr>
      </w:pPr>
      <w:r>
        <w:rPr>
          <w:rFonts w:ascii="Arial" w:eastAsia="Calibri" w:hAnsi="Arial" w:cs="Arial"/>
        </w:rPr>
        <w:t>Maximum Likelihood Estimation</w:t>
      </w:r>
    </w:p>
    <w:p w14:paraId="53F27C9E" w14:textId="77777777" w:rsidR="00ED23D3" w:rsidRPr="00ED23D3" w:rsidRDefault="00ED23D3" w:rsidP="00ED23D3">
      <w:pPr>
        <w:spacing w:after="0" w:line="240" w:lineRule="auto"/>
        <w:rPr>
          <w:rFonts w:ascii="Arial" w:eastAsia="Calibri" w:hAnsi="Arial" w:cs="Arial"/>
          <w:b/>
        </w:rPr>
      </w:pPr>
      <w:r w:rsidRPr="00ED23D3">
        <w:rPr>
          <w:rFonts w:ascii="Arial" w:eastAsia="Calibri" w:hAnsi="Arial" w:cs="Arial"/>
          <w:b/>
        </w:rPr>
        <w:t>Interval Estimation</w:t>
      </w:r>
    </w:p>
    <w:p w14:paraId="18A39676" w14:textId="77777777" w:rsidR="00054882" w:rsidRPr="00054882" w:rsidRDefault="00054882" w:rsidP="00054882">
      <w:pPr>
        <w:pStyle w:val="ListParagraph"/>
        <w:numPr>
          <w:ilvl w:val="0"/>
          <w:numId w:val="14"/>
        </w:numPr>
        <w:spacing w:after="0" w:line="240" w:lineRule="auto"/>
        <w:rPr>
          <w:rFonts w:ascii="Arial" w:eastAsia="Calibri" w:hAnsi="Arial" w:cs="Arial"/>
          <w:b/>
        </w:rPr>
      </w:pPr>
      <w:r>
        <w:rPr>
          <w:rFonts w:ascii="Arial" w:eastAsia="Calibri" w:hAnsi="Arial" w:cs="Arial"/>
        </w:rPr>
        <w:t>Confidence Intervals for Means</w:t>
      </w:r>
    </w:p>
    <w:p w14:paraId="56CFF745" w14:textId="77777777" w:rsidR="00ED23D3" w:rsidRPr="00ED23D3" w:rsidRDefault="00054882" w:rsidP="00054882">
      <w:pPr>
        <w:pStyle w:val="ListParagraph"/>
        <w:numPr>
          <w:ilvl w:val="0"/>
          <w:numId w:val="14"/>
        </w:numPr>
        <w:spacing w:after="0" w:line="240" w:lineRule="auto"/>
        <w:rPr>
          <w:rFonts w:ascii="Arial" w:eastAsia="Calibri" w:hAnsi="Arial" w:cs="Arial"/>
          <w:b/>
        </w:rPr>
      </w:pPr>
      <w:r>
        <w:rPr>
          <w:rFonts w:ascii="Arial" w:eastAsia="Calibri" w:hAnsi="Arial" w:cs="Arial"/>
        </w:rPr>
        <w:t>Confidence Interval</w:t>
      </w:r>
      <w:r w:rsidR="00ED23D3">
        <w:rPr>
          <w:rFonts w:ascii="Arial" w:eastAsia="Calibri" w:hAnsi="Arial" w:cs="Arial"/>
        </w:rPr>
        <w:t>s for the difference of Two Means</w:t>
      </w:r>
    </w:p>
    <w:p w14:paraId="034DFA12" w14:textId="77777777" w:rsidR="009D459C" w:rsidRDefault="009D459C" w:rsidP="009D459C">
      <w:pPr>
        <w:spacing w:after="0" w:line="240" w:lineRule="auto"/>
        <w:rPr>
          <w:rFonts w:ascii="Arial" w:eastAsia="Calibri" w:hAnsi="Arial" w:cs="Arial"/>
          <w:b/>
        </w:rPr>
      </w:pPr>
      <w:r>
        <w:rPr>
          <w:rFonts w:ascii="Arial" w:eastAsia="Calibri" w:hAnsi="Arial" w:cs="Arial"/>
          <w:b/>
        </w:rPr>
        <w:t>Tests of Statistical Hypotheses</w:t>
      </w:r>
    </w:p>
    <w:p w14:paraId="617F3C82" w14:textId="77777777" w:rsidR="00054882" w:rsidRDefault="009D459C" w:rsidP="009D459C">
      <w:pPr>
        <w:pStyle w:val="ListParagraph"/>
        <w:numPr>
          <w:ilvl w:val="0"/>
          <w:numId w:val="15"/>
        </w:numPr>
        <w:spacing w:after="0" w:line="240" w:lineRule="auto"/>
        <w:rPr>
          <w:rFonts w:ascii="Arial" w:eastAsia="Calibri" w:hAnsi="Arial" w:cs="Arial"/>
          <w:b/>
        </w:rPr>
      </w:pPr>
      <w:r w:rsidRPr="009D459C">
        <w:rPr>
          <w:rFonts w:ascii="Arial" w:eastAsia="Calibri" w:hAnsi="Arial" w:cs="Arial"/>
        </w:rPr>
        <w:t xml:space="preserve">Tests about </w:t>
      </w:r>
      <w:r w:rsidR="00ED23D3">
        <w:rPr>
          <w:rFonts w:ascii="Arial" w:eastAsia="Calibri" w:hAnsi="Arial" w:cs="Arial"/>
        </w:rPr>
        <w:t>One</w:t>
      </w:r>
      <w:r w:rsidRPr="009D459C">
        <w:rPr>
          <w:rFonts w:ascii="Arial" w:eastAsia="Calibri" w:hAnsi="Arial" w:cs="Arial"/>
        </w:rPr>
        <w:t xml:space="preserve"> Mean</w:t>
      </w:r>
      <w:r w:rsidR="00054882" w:rsidRPr="009D459C">
        <w:rPr>
          <w:rFonts w:ascii="Arial" w:eastAsia="Calibri" w:hAnsi="Arial" w:cs="Arial"/>
          <w:b/>
        </w:rPr>
        <w:t xml:space="preserve"> </w:t>
      </w:r>
    </w:p>
    <w:p w14:paraId="69413B5E" w14:textId="2682D5A7" w:rsidR="009D459C" w:rsidRDefault="009D459C" w:rsidP="009D459C">
      <w:pPr>
        <w:pStyle w:val="ListParagraph"/>
        <w:numPr>
          <w:ilvl w:val="0"/>
          <w:numId w:val="15"/>
        </w:numPr>
        <w:spacing w:after="0" w:line="240" w:lineRule="auto"/>
        <w:rPr>
          <w:rFonts w:ascii="Arial" w:eastAsia="Calibri" w:hAnsi="Arial" w:cs="Arial"/>
        </w:rPr>
      </w:pPr>
      <w:r w:rsidRPr="009D459C">
        <w:rPr>
          <w:rFonts w:ascii="Arial" w:eastAsia="Calibri" w:hAnsi="Arial" w:cs="Arial"/>
        </w:rPr>
        <w:t xml:space="preserve">Tests of </w:t>
      </w:r>
      <w:r w:rsidR="00ED23D3">
        <w:rPr>
          <w:rFonts w:ascii="Arial" w:eastAsia="Calibri" w:hAnsi="Arial" w:cs="Arial"/>
        </w:rPr>
        <w:t xml:space="preserve">the </w:t>
      </w:r>
      <w:r w:rsidRPr="009D459C">
        <w:rPr>
          <w:rFonts w:ascii="Arial" w:eastAsia="Calibri" w:hAnsi="Arial" w:cs="Arial"/>
        </w:rPr>
        <w:t>Equality of Two Means</w:t>
      </w:r>
    </w:p>
    <w:p w14:paraId="044B1D19" w14:textId="338B42E0" w:rsidR="007F51F1" w:rsidRDefault="007F51F1" w:rsidP="007F51F1">
      <w:pPr>
        <w:spacing w:after="0" w:line="240" w:lineRule="auto"/>
        <w:rPr>
          <w:rFonts w:ascii="Arial" w:eastAsia="Calibri" w:hAnsi="Arial" w:cs="Arial"/>
        </w:rPr>
      </w:pPr>
    </w:p>
    <w:p w14:paraId="34CC7FFD" w14:textId="77777777" w:rsidR="007F51F1" w:rsidRPr="009D6CD3" w:rsidRDefault="007F51F1" w:rsidP="007F51F1">
      <w:pPr>
        <w:spacing w:after="0" w:line="240" w:lineRule="auto"/>
        <w:rPr>
          <w:rFonts w:ascii="Arial" w:hAnsi="Arial" w:cs="Arial"/>
          <w:b/>
        </w:rPr>
      </w:pPr>
      <w:r w:rsidRPr="009D6CD3">
        <w:rPr>
          <w:rFonts w:ascii="Arial" w:hAnsi="Arial" w:cs="Arial"/>
          <w:b/>
        </w:rPr>
        <w:t>EVALUATION:</w:t>
      </w:r>
    </w:p>
    <w:p w14:paraId="2456D046" w14:textId="77777777" w:rsidR="007F51F1" w:rsidRPr="009D6CD3" w:rsidRDefault="007F51F1" w:rsidP="007F51F1">
      <w:pPr>
        <w:spacing w:after="0" w:line="240" w:lineRule="auto"/>
        <w:rPr>
          <w:rFonts w:ascii="Arial" w:hAnsi="Arial" w:cs="Arial"/>
        </w:rPr>
      </w:pPr>
      <w:bookmarkStart w:id="2" w:name="_Hlk46624343"/>
      <w:r w:rsidRPr="009D6CD3">
        <w:rPr>
          <w:rFonts w:ascii="Arial" w:hAnsi="Arial" w:cs="Arial"/>
        </w:rPr>
        <w:t xml:space="preserve">There will be </w:t>
      </w:r>
      <w:r w:rsidRPr="009D6CD3">
        <w:rPr>
          <w:rFonts w:ascii="Arial" w:hAnsi="Arial" w:cs="Arial"/>
          <w:b/>
          <w:bCs/>
        </w:rPr>
        <w:t>two in class quizzes</w:t>
      </w:r>
      <w:r w:rsidRPr="009D6CD3">
        <w:rPr>
          <w:rFonts w:ascii="Arial" w:hAnsi="Arial" w:cs="Arial"/>
        </w:rPr>
        <w:t xml:space="preserve"> worth 100 points each. In addition there will be </w:t>
      </w:r>
      <w:r w:rsidRPr="009D6CD3">
        <w:rPr>
          <w:rFonts w:ascii="Arial" w:hAnsi="Arial" w:cs="Arial"/>
          <w:b/>
          <w:bCs/>
        </w:rPr>
        <w:t>two in class tests</w:t>
      </w:r>
      <w:r w:rsidRPr="009D6CD3">
        <w:rPr>
          <w:rFonts w:ascii="Arial" w:hAnsi="Arial" w:cs="Arial"/>
        </w:rPr>
        <w:t xml:space="preserve"> worth 100 points each</w:t>
      </w:r>
      <w:bookmarkEnd w:id="2"/>
      <w:r w:rsidRPr="009D6CD3">
        <w:rPr>
          <w:rFonts w:ascii="Arial" w:hAnsi="Arial" w:cs="Arial"/>
        </w:rPr>
        <w:t xml:space="preserve"> plus a final exam worth 200 points.  There will be homework assignments that will count a total of </w:t>
      </w:r>
      <w:r>
        <w:rPr>
          <w:rFonts w:ascii="Arial" w:hAnsi="Arial" w:cs="Arial"/>
        </w:rPr>
        <w:t>2</w:t>
      </w:r>
      <w:r w:rsidRPr="009D6CD3">
        <w:rPr>
          <w:rFonts w:ascii="Arial" w:hAnsi="Arial" w:cs="Arial"/>
        </w:rPr>
        <w:t xml:space="preserve">00 points. The total possible number of points is </w:t>
      </w:r>
      <w:r>
        <w:rPr>
          <w:rFonts w:ascii="Arial" w:hAnsi="Arial" w:cs="Arial"/>
        </w:rPr>
        <w:t>8</w:t>
      </w:r>
      <w:r w:rsidRPr="009D6CD3">
        <w:rPr>
          <w:rFonts w:ascii="Arial" w:hAnsi="Arial" w:cs="Arial"/>
        </w:rPr>
        <w:t xml:space="preserve">00. The students grade in the course will be based on the percentage of the possible </w:t>
      </w:r>
      <w:r>
        <w:rPr>
          <w:rFonts w:ascii="Arial" w:hAnsi="Arial" w:cs="Arial"/>
        </w:rPr>
        <w:t>8</w:t>
      </w:r>
      <w:r w:rsidRPr="009D6CD3">
        <w:rPr>
          <w:rFonts w:ascii="Arial" w:hAnsi="Arial" w:cs="Arial"/>
        </w:rPr>
        <w:t>00 points obtained according to the following scale:</w:t>
      </w:r>
    </w:p>
    <w:p w14:paraId="3180CC39" w14:textId="77777777" w:rsidR="007F51F1" w:rsidRPr="009D6CD3" w:rsidRDefault="007F51F1" w:rsidP="007F51F1">
      <w:pPr>
        <w:spacing w:after="0" w:line="240" w:lineRule="auto"/>
        <w:rPr>
          <w:rFonts w:ascii="Arial" w:hAnsi="Arial" w:cs="Arial"/>
        </w:rPr>
      </w:pPr>
    </w:p>
    <w:p w14:paraId="3527626D" w14:textId="28AF65DB" w:rsidR="007F51F1" w:rsidRPr="009D6CD3" w:rsidRDefault="007F51F1" w:rsidP="007F51F1">
      <w:pPr>
        <w:rPr>
          <w:rFonts w:ascii="Arial" w:hAnsi="Arial" w:cs="Arial"/>
        </w:rPr>
      </w:pPr>
      <w:r w:rsidRPr="009D6CD3">
        <w:rPr>
          <w:rFonts w:ascii="Arial" w:hAnsi="Arial" w:cs="Arial"/>
        </w:rPr>
        <w:t>90-100% - A; 80 - 89% -   B; 70 – 79% - C; 60 – 69%  - D; Below 60% - F</w:t>
      </w:r>
    </w:p>
    <w:p w14:paraId="42F7C085" w14:textId="77777777" w:rsidR="007F51F1" w:rsidRPr="009D6CD3" w:rsidRDefault="007F51F1" w:rsidP="007F51F1">
      <w:pPr>
        <w:rPr>
          <w:rFonts w:ascii="Arial" w:hAnsi="Arial" w:cs="Arial"/>
        </w:rPr>
      </w:pPr>
      <w:r w:rsidRPr="009D6CD3">
        <w:rPr>
          <w:rFonts w:ascii="Arial" w:hAnsi="Arial" w:cs="Arial"/>
          <w:b/>
        </w:rPr>
        <w:t>No makeup quiz or tests</w:t>
      </w:r>
      <w:r w:rsidRPr="009D6CD3">
        <w:rPr>
          <w:rFonts w:ascii="Arial" w:hAnsi="Arial" w:cs="Arial"/>
        </w:rPr>
        <w:t xml:space="preserve"> will be given.  If you must miss a test for any reason, your half of the final exam score will be used to replace the test missed if approved by the instructor.  If you miss more than one test you will receive a zero on each test missed after the first.  If you miss the final exam you will receive a grade of zero on the final exam.</w:t>
      </w:r>
    </w:p>
    <w:p w14:paraId="35A18EC0" w14:textId="77777777" w:rsidR="007F51F1" w:rsidRPr="009D6CD3" w:rsidRDefault="007F51F1" w:rsidP="007F51F1">
      <w:pPr>
        <w:keepNext/>
        <w:keepLines/>
        <w:widowControl w:val="0"/>
        <w:autoSpaceDE w:val="0"/>
        <w:autoSpaceDN w:val="0"/>
        <w:adjustRightInd w:val="0"/>
        <w:spacing w:after="0" w:line="240" w:lineRule="auto"/>
        <w:rPr>
          <w:rFonts w:ascii="Arial" w:hAnsi="Arial" w:cs="Arial"/>
          <w:b/>
        </w:rPr>
      </w:pPr>
      <w:r w:rsidRPr="009D6CD3">
        <w:rPr>
          <w:rFonts w:ascii="Arial" w:hAnsi="Arial" w:cs="Arial"/>
          <w:b/>
        </w:rPr>
        <w:t>Final Exam and Test Dates:</w:t>
      </w:r>
    </w:p>
    <w:p w14:paraId="11EE2CD3" w14:textId="77777777" w:rsidR="007F51F1" w:rsidRPr="009D6CD3" w:rsidRDefault="007F51F1" w:rsidP="007F51F1">
      <w:pPr>
        <w:keepNext/>
        <w:keepLines/>
        <w:widowControl w:val="0"/>
        <w:autoSpaceDE w:val="0"/>
        <w:autoSpaceDN w:val="0"/>
        <w:adjustRightInd w:val="0"/>
        <w:spacing w:after="0" w:line="240" w:lineRule="auto"/>
        <w:rPr>
          <w:rFonts w:ascii="Arial" w:hAnsi="Arial" w:cs="Arial"/>
          <w:b/>
        </w:rPr>
      </w:pPr>
    </w:p>
    <w:p w14:paraId="793A62A8" w14:textId="12ED7BE8" w:rsidR="007F51F1" w:rsidRPr="009D6CD3" w:rsidRDefault="007F51F1" w:rsidP="007F51F1">
      <w:pPr>
        <w:keepNext/>
        <w:keepLines/>
        <w:widowControl w:val="0"/>
        <w:autoSpaceDE w:val="0"/>
        <w:autoSpaceDN w:val="0"/>
        <w:adjustRightInd w:val="0"/>
        <w:spacing w:after="0" w:line="240" w:lineRule="auto"/>
        <w:rPr>
          <w:rFonts w:ascii="Arial" w:hAnsi="Arial" w:cs="Arial"/>
          <w:b/>
        </w:rPr>
      </w:pPr>
      <w:r w:rsidRPr="009D6CD3">
        <w:rPr>
          <w:rFonts w:ascii="Arial" w:hAnsi="Arial" w:cs="Arial"/>
          <w:b/>
        </w:rPr>
        <w:t xml:space="preserve">Final Exam:  Wednesday, </w:t>
      </w:r>
      <w:r>
        <w:rPr>
          <w:rFonts w:ascii="Arial" w:hAnsi="Arial" w:cs="Arial"/>
          <w:b/>
        </w:rPr>
        <w:t xml:space="preserve">May 5, 2021 (10 AM t0 12 Noon) </w:t>
      </w:r>
    </w:p>
    <w:p w14:paraId="4FE7B639" w14:textId="77777777" w:rsidR="007F51F1" w:rsidRPr="009D6CD3" w:rsidRDefault="007F51F1" w:rsidP="007F51F1">
      <w:pPr>
        <w:spacing w:after="0" w:line="240" w:lineRule="auto"/>
        <w:rPr>
          <w:rFonts w:ascii="Arial" w:hAnsi="Arial" w:cs="Arial"/>
          <w:b/>
        </w:rPr>
      </w:pPr>
      <w:r w:rsidRPr="009D6CD3">
        <w:rPr>
          <w:rFonts w:ascii="Arial" w:hAnsi="Arial" w:cs="Arial"/>
          <w:b/>
        </w:rPr>
        <w:t xml:space="preserve">Quiz 1: </w:t>
      </w:r>
      <w:r>
        <w:rPr>
          <w:rFonts w:ascii="Arial" w:hAnsi="Arial" w:cs="Arial"/>
          <w:b/>
        </w:rPr>
        <w:t>Wed</w:t>
      </w:r>
      <w:r w:rsidRPr="009D6CD3">
        <w:rPr>
          <w:rFonts w:ascii="Arial" w:hAnsi="Arial" w:cs="Arial"/>
          <w:b/>
        </w:rPr>
        <w:t>n</w:t>
      </w:r>
      <w:r>
        <w:rPr>
          <w:rFonts w:ascii="Arial" w:hAnsi="Arial" w:cs="Arial"/>
          <w:b/>
        </w:rPr>
        <w:t>es</w:t>
      </w:r>
      <w:r w:rsidRPr="009D6CD3">
        <w:rPr>
          <w:rFonts w:ascii="Arial" w:hAnsi="Arial" w:cs="Arial"/>
          <w:b/>
        </w:rPr>
        <w:t xml:space="preserve">day, </w:t>
      </w:r>
      <w:r>
        <w:rPr>
          <w:rFonts w:ascii="Arial" w:hAnsi="Arial" w:cs="Arial"/>
          <w:b/>
        </w:rPr>
        <w:t>February 10, 2021</w:t>
      </w:r>
    </w:p>
    <w:p w14:paraId="074697D4" w14:textId="77777777" w:rsidR="007F51F1" w:rsidRPr="009D6CD3" w:rsidRDefault="007F51F1" w:rsidP="007F51F1">
      <w:pPr>
        <w:spacing w:after="0" w:line="240" w:lineRule="auto"/>
        <w:rPr>
          <w:rFonts w:ascii="Arial" w:hAnsi="Arial" w:cs="Arial"/>
          <w:b/>
        </w:rPr>
      </w:pPr>
      <w:r w:rsidRPr="009D6CD3">
        <w:rPr>
          <w:rFonts w:ascii="Arial" w:hAnsi="Arial" w:cs="Arial"/>
          <w:b/>
        </w:rPr>
        <w:t xml:space="preserve">Test 1: </w:t>
      </w:r>
      <w:r>
        <w:rPr>
          <w:rFonts w:ascii="Arial" w:hAnsi="Arial" w:cs="Arial"/>
          <w:b/>
        </w:rPr>
        <w:t>Wednes</w:t>
      </w:r>
      <w:r w:rsidRPr="009D6CD3">
        <w:rPr>
          <w:rFonts w:ascii="Arial" w:hAnsi="Arial" w:cs="Arial"/>
          <w:b/>
        </w:rPr>
        <w:t xml:space="preserve">day, </w:t>
      </w:r>
      <w:r>
        <w:rPr>
          <w:rFonts w:ascii="Arial" w:hAnsi="Arial" w:cs="Arial"/>
          <w:b/>
        </w:rPr>
        <w:t xml:space="preserve">February 24, </w:t>
      </w:r>
      <w:r w:rsidRPr="009D6CD3">
        <w:rPr>
          <w:rFonts w:ascii="Arial" w:hAnsi="Arial" w:cs="Arial"/>
          <w:b/>
        </w:rPr>
        <w:t>202</w:t>
      </w:r>
      <w:r>
        <w:rPr>
          <w:rFonts w:ascii="Arial" w:hAnsi="Arial" w:cs="Arial"/>
          <w:b/>
        </w:rPr>
        <w:t>1</w:t>
      </w:r>
    </w:p>
    <w:p w14:paraId="3A3B61CE" w14:textId="77777777" w:rsidR="007F51F1" w:rsidRPr="009D6CD3" w:rsidRDefault="007F51F1" w:rsidP="007F51F1">
      <w:pPr>
        <w:spacing w:after="0" w:line="240" w:lineRule="auto"/>
        <w:rPr>
          <w:rFonts w:ascii="Arial" w:hAnsi="Arial" w:cs="Arial"/>
          <w:b/>
        </w:rPr>
      </w:pPr>
      <w:r w:rsidRPr="009D6CD3">
        <w:rPr>
          <w:rFonts w:ascii="Arial" w:hAnsi="Arial" w:cs="Arial"/>
          <w:b/>
        </w:rPr>
        <w:t xml:space="preserve">Quiz 2: </w:t>
      </w:r>
      <w:r>
        <w:rPr>
          <w:rFonts w:ascii="Arial" w:hAnsi="Arial" w:cs="Arial"/>
          <w:b/>
        </w:rPr>
        <w:t>Mon</w:t>
      </w:r>
      <w:r w:rsidRPr="009D6CD3">
        <w:rPr>
          <w:rFonts w:ascii="Arial" w:hAnsi="Arial" w:cs="Arial"/>
          <w:b/>
        </w:rPr>
        <w:t xml:space="preserve">day, </w:t>
      </w:r>
      <w:r>
        <w:rPr>
          <w:rFonts w:ascii="Arial" w:hAnsi="Arial" w:cs="Arial"/>
          <w:b/>
        </w:rPr>
        <w:t xml:space="preserve">March 22, </w:t>
      </w:r>
      <w:r w:rsidRPr="009D6CD3">
        <w:rPr>
          <w:rFonts w:ascii="Arial" w:hAnsi="Arial" w:cs="Arial"/>
          <w:b/>
        </w:rPr>
        <w:t>202</w:t>
      </w:r>
      <w:r>
        <w:rPr>
          <w:rFonts w:ascii="Arial" w:hAnsi="Arial" w:cs="Arial"/>
          <w:b/>
        </w:rPr>
        <w:t>1</w:t>
      </w:r>
    </w:p>
    <w:p w14:paraId="1323E1BF" w14:textId="77777777" w:rsidR="007F51F1" w:rsidRPr="009D6CD3" w:rsidRDefault="007F51F1" w:rsidP="007F51F1">
      <w:pPr>
        <w:spacing w:after="0" w:line="240" w:lineRule="auto"/>
        <w:rPr>
          <w:rFonts w:ascii="Arial" w:hAnsi="Arial" w:cs="Arial"/>
          <w:b/>
        </w:rPr>
      </w:pPr>
      <w:r w:rsidRPr="009D6CD3">
        <w:rPr>
          <w:rFonts w:ascii="Arial" w:hAnsi="Arial" w:cs="Arial"/>
          <w:b/>
        </w:rPr>
        <w:t xml:space="preserve">Test 2: </w:t>
      </w:r>
      <w:r>
        <w:rPr>
          <w:rFonts w:ascii="Arial" w:hAnsi="Arial" w:cs="Arial"/>
          <w:b/>
        </w:rPr>
        <w:t>Wednes</w:t>
      </w:r>
      <w:r w:rsidRPr="009D6CD3">
        <w:rPr>
          <w:rFonts w:ascii="Arial" w:hAnsi="Arial" w:cs="Arial"/>
          <w:b/>
        </w:rPr>
        <w:t xml:space="preserve">day, </w:t>
      </w:r>
      <w:r>
        <w:rPr>
          <w:rFonts w:ascii="Arial" w:hAnsi="Arial" w:cs="Arial"/>
          <w:b/>
        </w:rPr>
        <w:t xml:space="preserve">April  7, </w:t>
      </w:r>
      <w:r w:rsidRPr="009D6CD3">
        <w:rPr>
          <w:rFonts w:ascii="Arial" w:hAnsi="Arial" w:cs="Arial"/>
          <w:b/>
        </w:rPr>
        <w:t>202</w:t>
      </w:r>
      <w:r>
        <w:rPr>
          <w:rFonts w:ascii="Arial" w:hAnsi="Arial" w:cs="Arial"/>
          <w:b/>
        </w:rPr>
        <w:t>1</w:t>
      </w:r>
    </w:p>
    <w:p w14:paraId="629821EB" w14:textId="77777777" w:rsidR="007F51F1" w:rsidRPr="009D6CD3" w:rsidRDefault="007F51F1" w:rsidP="007F51F1">
      <w:pPr>
        <w:spacing w:after="0" w:line="240" w:lineRule="auto"/>
        <w:rPr>
          <w:rFonts w:ascii="Arial" w:hAnsi="Arial" w:cs="Arial"/>
          <w:b/>
        </w:rPr>
      </w:pPr>
    </w:p>
    <w:p w14:paraId="015A23CB" w14:textId="77777777" w:rsidR="007F51F1" w:rsidRPr="009D6CD3" w:rsidRDefault="007F51F1" w:rsidP="007F51F1">
      <w:pPr>
        <w:spacing w:after="0" w:line="240" w:lineRule="auto"/>
        <w:rPr>
          <w:rFonts w:ascii="Arial" w:eastAsia="Times New Roman" w:hAnsi="Arial" w:cs="Arial"/>
          <w:color w:val="000000"/>
          <w:shd w:val="clear" w:color="auto" w:fill="FFFFFF"/>
        </w:rPr>
      </w:pPr>
      <w:r w:rsidRPr="009D6CD3">
        <w:rPr>
          <w:rFonts w:ascii="Arial" w:eastAsia="Times New Roman" w:hAnsi="Arial" w:cs="Arial"/>
          <w:b/>
          <w:color w:val="000000"/>
          <w:shd w:val="clear" w:color="auto" w:fill="FFFFFF"/>
        </w:rPr>
        <w:t>Homework</w:t>
      </w:r>
      <w:r w:rsidRPr="009D6CD3">
        <w:rPr>
          <w:rFonts w:ascii="Arial" w:eastAsia="Times New Roman" w:hAnsi="Arial" w:cs="Arial"/>
          <w:color w:val="000000"/>
          <w:shd w:val="clear" w:color="auto" w:fill="FFFFFF"/>
        </w:rPr>
        <w:t xml:space="preserve">: </w:t>
      </w:r>
      <w:r w:rsidRPr="009D6CD3">
        <w:rPr>
          <w:rFonts w:ascii="Arial" w:hAnsi="Arial" w:cs="Arial"/>
        </w:rPr>
        <w:t xml:space="preserve">The main purpose of homework assignments is </w:t>
      </w:r>
      <w:r w:rsidRPr="009D6CD3">
        <w:rPr>
          <w:rFonts w:ascii="Arial" w:hAnsi="Arial" w:cs="Arial"/>
          <w:b/>
        </w:rPr>
        <w:t xml:space="preserve">to help students learn the course material. </w:t>
      </w:r>
      <w:r w:rsidRPr="009D6CD3">
        <w:rPr>
          <w:rFonts w:ascii="Arial" w:hAnsi="Arial" w:cs="Arial"/>
        </w:rPr>
        <w:t xml:space="preserve">Homework assignments will be announced in the class and are to be submitted on hard copies of the HW sheets distributed in the class. </w:t>
      </w:r>
      <w:r w:rsidRPr="009D6CD3">
        <w:rPr>
          <w:rFonts w:ascii="Arial" w:hAnsi="Arial" w:cs="Arial"/>
          <w:b/>
        </w:rPr>
        <w:t>Homework assignments are evaluated based on correctness and completeness</w:t>
      </w:r>
      <w:r w:rsidRPr="009D6CD3">
        <w:rPr>
          <w:rFonts w:ascii="Arial" w:hAnsi="Arial" w:cs="Arial"/>
        </w:rPr>
        <w:t xml:space="preserve">. You should show all your calculations while doing your homework assignments. Answers to homework assignments should be written neatly and should be well organized. Copying someone else’s homework is prohibited. HW assignments are to be submitted before or on the due date. </w:t>
      </w:r>
      <w:r w:rsidRPr="009D6CD3">
        <w:rPr>
          <w:rFonts w:ascii="Arial" w:hAnsi="Arial" w:cs="Arial"/>
          <w:b/>
        </w:rPr>
        <w:t>Late HW will not be accepted</w:t>
      </w:r>
      <w:r w:rsidRPr="009D6CD3">
        <w:rPr>
          <w:rFonts w:ascii="Arial" w:hAnsi="Arial" w:cs="Arial"/>
        </w:rPr>
        <w:t xml:space="preserve"> for any reason </w:t>
      </w:r>
      <w:r w:rsidRPr="009D6CD3">
        <w:rPr>
          <w:rFonts w:ascii="Arial" w:hAnsi="Arial" w:cs="Arial"/>
          <w:b/>
        </w:rPr>
        <w:t xml:space="preserve">after the due date. </w:t>
      </w:r>
    </w:p>
    <w:p w14:paraId="7A1BDA0A" w14:textId="77777777" w:rsidR="007F51F1" w:rsidRPr="009D6CD3" w:rsidRDefault="007F51F1" w:rsidP="007F51F1">
      <w:pPr>
        <w:widowControl w:val="0"/>
        <w:autoSpaceDE w:val="0"/>
        <w:autoSpaceDN w:val="0"/>
        <w:adjustRightInd w:val="0"/>
        <w:spacing w:after="0" w:line="240" w:lineRule="auto"/>
        <w:rPr>
          <w:rFonts w:ascii="Arial" w:hAnsi="Arial" w:cs="Arial"/>
          <w:bCs/>
        </w:rPr>
      </w:pPr>
      <w:r w:rsidRPr="009D6CD3">
        <w:rPr>
          <w:rFonts w:ascii="Arial" w:hAnsi="Arial" w:cs="Arial"/>
          <w:bCs/>
        </w:rPr>
        <w:t xml:space="preserve">   </w:t>
      </w:r>
    </w:p>
    <w:p w14:paraId="1988B3C9" w14:textId="3BB7214A" w:rsidR="007F51F1" w:rsidRDefault="007F51F1" w:rsidP="007F51F1">
      <w:pPr>
        <w:widowControl w:val="0"/>
        <w:autoSpaceDE w:val="0"/>
        <w:autoSpaceDN w:val="0"/>
        <w:adjustRightInd w:val="0"/>
        <w:rPr>
          <w:rFonts w:ascii="Arial" w:hAnsi="Arial" w:cs="Arial"/>
          <w:bCs/>
        </w:rPr>
      </w:pPr>
      <w:r w:rsidRPr="009D6CD3">
        <w:rPr>
          <w:rFonts w:ascii="Arial" w:hAnsi="Arial" w:cs="Arial"/>
          <w:b/>
          <w:bCs/>
        </w:rPr>
        <w:t xml:space="preserve">Tutoring: </w:t>
      </w:r>
      <w:r w:rsidRPr="009D6CD3">
        <w:rPr>
          <w:rFonts w:ascii="Arial" w:hAnsi="Arial" w:cs="Arial"/>
          <w:bCs/>
        </w:rPr>
        <w:t xml:space="preserve">If you need help in the course, please do not hesitate to contact me during my virtual office hours or at other time by appointment. </w:t>
      </w:r>
    </w:p>
    <w:p w14:paraId="7B84DB96" w14:textId="77777777" w:rsidR="007F51F1" w:rsidRDefault="007F51F1" w:rsidP="007F51F1">
      <w:pPr>
        <w:widowControl w:val="0"/>
        <w:autoSpaceDE w:val="0"/>
        <w:autoSpaceDN w:val="0"/>
        <w:adjustRightInd w:val="0"/>
        <w:rPr>
          <w:rFonts w:ascii="Arial" w:hAnsi="Arial" w:cs="Arial"/>
          <w:bCs/>
        </w:rPr>
      </w:pPr>
    </w:p>
    <w:p w14:paraId="2C65F8AB" w14:textId="77777777" w:rsidR="007F51F1" w:rsidRPr="00853A65" w:rsidRDefault="007F51F1" w:rsidP="007F51F1">
      <w:pPr>
        <w:spacing w:before="100" w:beforeAutospacing="1" w:after="100" w:afterAutospacing="1" w:line="240" w:lineRule="auto"/>
        <w:rPr>
          <w:rFonts w:ascii="Arial" w:eastAsia="Times New Roman" w:hAnsi="Arial" w:cs="Arial"/>
          <w:b/>
          <w:bCs/>
          <w:color w:val="000000"/>
        </w:rPr>
      </w:pPr>
      <w:r w:rsidRPr="00853A65">
        <w:rPr>
          <w:rFonts w:ascii="Arial" w:eastAsia="Times New Roman" w:hAnsi="Arial" w:cs="Arial"/>
          <w:b/>
          <w:bCs/>
          <w:color w:val="000000"/>
        </w:rPr>
        <w:lastRenderedPageBreak/>
        <w:t>Syllabus Changes</w:t>
      </w:r>
    </w:p>
    <w:p w14:paraId="5F017902" w14:textId="77777777" w:rsidR="007F51F1" w:rsidRPr="00853A65" w:rsidRDefault="007F51F1" w:rsidP="007F51F1">
      <w:pPr>
        <w:spacing w:before="100" w:beforeAutospacing="1" w:after="100" w:afterAutospacing="1" w:line="240" w:lineRule="auto"/>
        <w:rPr>
          <w:rFonts w:ascii="Arial" w:eastAsia="Times New Roman" w:hAnsi="Arial" w:cs="Arial"/>
          <w:color w:val="000000"/>
        </w:rPr>
      </w:pPr>
      <w:r w:rsidRPr="00853A65">
        <w:rPr>
          <w:rFonts w:ascii="Arial" w:eastAsia="Times New Roman" w:hAnsi="Arial" w:cs="Arial"/>
          <w:color w:val="000000"/>
        </w:rPr>
        <w:t>The Instructor reserves the right to make changes as necessary to this syllabus. If changes are necessitated during the term of the course, the instructor will immediately notify students of such changes by individual email communication.</w:t>
      </w:r>
    </w:p>
    <w:p w14:paraId="228E5258" w14:textId="77777777" w:rsidR="007F51F1" w:rsidRPr="009D6CD3" w:rsidRDefault="007F51F1" w:rsidP="007F51F1">
      <w:pPr>
        <w:spacing w:after="0" w:line="240" w:lineRule="auto"/>
        <w:rPr>
          <w:rFonts w:ascii="Arial" w:hAnsi="Arial" w:cs="Arial"/>
          <w:b/>
          <w:bCs/>
        </w:rPr>
      </w:pPr>
      <w:r w:rsidRPr="009D6CD3">
        <w:rPr>
          <w:rFonts w:ascii="Arial" w:hAnsi="Arial" w:cs="Arial"/>
          <w:b/>
          <w:bCs/>
        </w:rPr>
        <w:t xml:space="preserve">Student Accommodations </w:t>
      </w:r>
    </w:p>
    <w:p w14:paraId="48F9B097" w14:textId="77777777" w:rsidR="007F51F1" w:rsidRDefault="007F51F1" w:rsidP="007F51F1">
      <w:pPr>
        <w:spacing w:after="0" w:line="240" w:lineRule="auto"/>
        <w:rPr>
          <w:rFonts w:ascii="Arial" w:hAnsi="Arial" w:cs="Arial"/>
          <w:color w:val="0000FF" w:themeColor="hyperlink"/>
          <w:u w:val="single"/>
        </w:rPr>
      </w:pPr>
      <w:r w:rsidRPr="009D6CD3">
        <w:rPr>
          <w:rFonts w:ascii="Arial" w:hAnsi="Arial" w:cs="Arial"/>
        </w:rPr>
        <w:t xml:space="preserve">Students with accessibility issues or learning accommodations issues due to a disability should contact Disability Resources for Students (DRS) to submit an official request for course accommodations. Contact DRS at 901.678.2880 or at </w:t>
      </w:r>
      <w:hyperlink r:id="rId9" w:history="1">
        <w:r w:rsidRPr="009D6CD3">
          <w:rPr>
            <w:rFonts w:ascii="Arial" w:hAnsi="Arial" w:cs="Arial"/>
            <w:color w:val="0000FF" w:themeColor="hyperlink"/>
            <w:u w:val="single"/>
          </w:rPr>
          <w:t>drs@memphis.edu</w:t>
        </w:r>
      </w:hyperlink>
    </w:p>
    <w:p w14:paraId="2DF87AA8" w14:textId="77777777" w:rsidR="007F51F1" w:rsidRDefault="007F51F1" w:rsidP="007F51F1">
      <w:pPr>
        <w:spacing w:after="0" w:line="240" w:lineRule="auto"/>
        <w:rPr>
          <w:rFonts w:ascii="Arial" w:hAnsi="Arial" w:cs="Arial"/>
          <w:color w:val="0000FF" w:themeColor="hyperlink"/>
          <w:u w:val="single"/>
        </w:rPr>
      </w:pPr>
    </w:p>
    <w:p w14:paraId="308644CA" w14:textId="77777777" w:rsidR="007F51F1" w:rsidRPr="00572EEB" w:rsidRDefault="007F51F1" w:rsidP="007F51F1">
      <w:pPr>
        <w:spacing w:after="0" w:line="240" w:lineRule="auto"/>
        <w:rPr>
          <w:rFonts w:ascii="Arial" w:hAnsi="Arial" w:cs="Arial"/>
          <w:b/>
          <w:bCs/>
          <w:color w:val="0000FF" w:themeColor="hyperlink"/>
          <w:u w:val="single"/>
        </w:rPr>
      </w:pPr>
      <w:r w:rsidRPr="00572EEB">
        <w:rPr>
          <w:rFonts w:ascii="Arial" w:hAnsi="Arial" w:cs="Arial"/>
          <w:b/>
          <w:bCs/>
          <w:color w:val="201F1E"/>
        </w:rPr>
        <w:t>Help with eCourseware and email issues</w:t>
      </w:r>
    </w:p>
    <w:p w14:paraId="2A09D758" w14:textId="77777777" w:rsidR="007F51F1" w:rsidRPr="00487583" w:rsidRDefault="007F51F1" w:rsidP="007F51F1">
      <w:pPr>
        <w:pStyle w:val="NormalWeb"/>
        <w:shd w:val="clear" w:color="auto" w:fill="FFFFFF"/>
        <w:spacing w:before="0" w:beforeAutospacing="0" w:after="0" w:afterAutospacing="0"/>
        <w:rPr>
          <w:rFonts w:ascii="Arial" w:hAnsi="Arial" w:cs="Arial"/>
          <w:color w:val="201F1E"/>
          <w:sz w:val="22"/>
          <w:szCs w:val="22"/>
        </w:rPr>
      </w:pPr>
      <w:bookmarkStart w:id="3" w:name="_Hlk57806743"/>
      <w:r w:rsidRPr="00487583">
        <w:rPr>
          <w:rFonts w:ascii="Arial" w:hAnsi="Arial" w:cs="Arial"/>
          <w:color w:val="201F1E"/>
          <w:sz w:val="22"/>
          <w:szCs w:val="22"/>
        </w:rPr>
        <w:t xml:space="preserve">All requests and questions for eCourseware </w:t>
      </w:r>
      <w:bookmarkEnd w:id="3"/>
      <w:r w:rsidRPr="00487583">
        <w:rPr>
          <w:rFonts w:ascii="Arial" w:hAnsi="Arial" w:cs="Arial"/>
          <w:color w:val="201F1E"/>
          <w:sz w:val="22"/>
          <w:szCs w:val="22"/>
        </w:rPr>
        <w:t>should be directed through the ITS Service Desk at 901.678.8888 or via a </w:t>
      </w:r>
      <w:hyperlink r:id="rId10" w:tgtFrame="_blank" w:history="1">
        <w:r w:rsidRPr="00487583">
          <w:rPr>
            <w:rStyle w:val="Hyperlink"/>
            <w:rFonts w:ascii="Arial" w:hAnsi="Arial" w:cs="Arial"/>
            <w:sz w:val="22"/>
            <w:szCs w:val="22"/>
            <w:bdr w:val="none" w:sz="0" w:space="0" w:color="auto" w:frame="1"/>
          </w:rPr>
          <w:t>service request. </w:t>
        </w:r>
      </w:hyperlink>
      <w:r w:rsidRPr="00487583">
        <w:rPr>
          <w:rFonts w:ascii="Arial" w:hAnsi="Arial" w:cs="Arial"/>
          <w:color w:val="201F1E"/>
          <w:sz w:val="22"/>
          <w:szCs w:val="22"/>
        </w:rPr>
        <w:t>ITS will also be able to help with email issues.</w:t>
      </w:r>
    </w:p>
    <w:p w14:paraId="56971C44" w14:textId="77777777" w:rsidR="007F51F1" w:rsidRDefault="007F51F1" w:rsidP="007F51F1">
      <w:pPr>
        <w:spacing w:after="0" w:line="240" w:lineRule="auto"/>
        <w:rPr>
          <w:rFonts w:ascii="Arial" w:hAnsi="Arial" w:cs="Arial"/>
          <w:color w:val="0000FF" w:themeColor="hyperlink"/>
          <w:u w:val="single"/>
        </w:rPr>
      </w:pPr>
    </w:p>
    <w:p w14:paraId="7E24399C" w14:textId="77777777" w:rsidR="007F51F1" w:rsidRPr="009D6CD3" w:rsidRDefault="007F51F1" w:rsidP="007F51F1">
      <w:pPr>
        <w:spacing w:after="0" w:line="240" w:lineRule="auto"/>
        <w:rPr>
          <w:rFonts w:ascii="Arial" w:hAnsi="Arial" w:cs="Arial"/>
          <w:b/>
          <w:bCs/>
        </w:rPr>
      </w:pPr>
      <w:r w:rsidRPr="009D6CD3">
        <w:rPr>
          <w:rFonts w:ascii="Arial" w:hAnsi="Arial" w:cs="Arial"/>
          <w:b/>
          <w:bCs/>
        </w:rPr>
        <w:t>Academic Integrity</w:t>
      </w:r>
    </w:p>
    <w:p w14:paraId="4EC31EDD" w14:textId="77777777" w:rsidR="007F51F1" w:rsidRPr="009D6CD3" w:rsidRDefault="007F51F1" w:rsidP="007F51F1">
      <w:pPr>
        <w:spacing w:after="0" w:line="240" w:lineRule="auto"/>
        <w:rPr>
          <w:rFonts w:ascii="Arial" w:hAnsi="Arial" w:cs="Arial"/>
        </w:rPr>
      </w:pPr>
      <w:r w:rsidRPr="009D6CD3">
        <w:rPr>
          <w:rFonts w:ascii="Arial" w:hAnsi="Arial" w:cs="Arial"/>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w:t>
      </w:r>
      <w:hyperlink r:id="rId11" w:history="1">
        <w:r w:rsidRPr="009D6CD3">
          <w:rPr>
            <w:rFonts w:ascii="Arial" w:hAnsi="Arial" w:cs="Arial"/>
            <w:color w:val="0000FF" w:themeColor="hyperlink"/>
            <w:u w:val="single"/>
          </w:rPr>
          <w:t>https://www.memphis.edu/osa/students/academic-misconduct.php</w:t>
        </w:r>
      </w:hyperlink>
      <w:r w:rsidRPr="009D6CD3">
        <w:rPr>
          <w:rFonts w:ascii="Arial" w:hAnsi="Arial" w:cs="Arial"/>
        </w:rPr>
        <w:t>)</w:t>
      </w:r>
    </w:p>
    <w:p w14:paraId="2E83F49B" w14:textId="77777777" w:rsidR="007F51F1" w:rsidRPr="009D6CD3" w:rsidRDefault="007F51F1" w:rsidP="007F51F1">
      <w:pPr>
        <w:spacing w:after="0" w:line="240" w:lineRule="auto"/>
        <w:rPr>
          <w:rFonts w:ascii="Arial" w:hAnsi="Arial" w:cs="Arial"/>
        </w:rPr>
      </w:pPr>
    </w:p>
    <w:p w14:paraId="174B9C80" w14:textId="77777777" w:rsidR="007F51F1" w:rsidRPr="009D6CD3" w:rsidRDefault="007F51F1" w:rsidP="007F51F1">
      <w:pPr>
        <w:spacing w:after="0" w:line="240" w:lineRule="auto"/>
        <w:rPr>
          <w:rFonts w:ascii="Arial" w:hAnsi="Arial" w:cs="Arial"/>
          <w:b/>
          <w:bCs/>
        </w:rPr>
      </w:pPr>
      <w:r w:rsidRPr="009D6CD3">
        <w:rPr>
          <w:rFonts w:ascii="Arial" w:hAnsi="Arial" w:cs="Arial"/>
          <w:b/>
          <w:bCs/>
        </w:rPr>
        <w:t>Student Health</w:t>
      </w:r>
    </w:p>
    <w:p w14:paraId="4ABFAB33" w14:textId="77777777" w:rsidR="007F51F1" w:rsidRPr="009D6CD3" w:rsidRDefault="007F51F1" w:rsidP="007F51F1">
      <w:pPr>
        <w:spacing w:after="0" w:line="240" w:lineRule="auto"/>
        <w:rPr>
          <w:rFonts w:ascii="Arial" w:hAnsi="Arial" w:cs="Arial"/>
        </w:rPr>
      </w:pPr>
      <w:r w:rsidRPr="009D6CD3">
        <w:rPr>
          <w:rFonts w:ascii="Arial" w:hAnsi="Arial" w:cs="Arial"/>
        </w:rPr>
        <w:t xml:space="preserve">Students who have a positive COVID-19 test should contact the Dean of Students at </w:t>
      </w:r>
      <w:hyperlink r:id="rId12" w:history="1">
        <w:r w:rsidRPr="009D6CD3">
          <w:rPr>
            <w:rFonts w:ascii="Arial" w:hAnsi="Arial" w:cs="Arial"/>
            <w:color w:val="0000FF" w:themeColor="hyperlink"/>
            <w:u w:val="single"/>
          </w:rPr>
          <w:t>deanofstudents@memphis.edu</w:t>
        </w:r>
      </w:hyperlink>
    </w:p>
    <w:p w14:paraId="36178F0E" w14:textId="77777777" w:rsidR="007F51F1" w:rsidRPr="009D6CD3" w:rsidRDefault="007F51F1" w:rsidP="007F51F1">
      <w:pPr>
        <w:spacing w:after="0" w:line="240" w:lineRule="auto"/>
        <w:rPr>
          <w:rFonts w:ascii="Arial" w:hAnsi="Arial" w:cs="Arial"/>
        </w:rPr>
      </w:pPr>
    </w:p>
    <w:p w14:paraId="40D7E986" w14:textId="77777777" w:rsidR="007F51F1" w:rsidRPr="009D6CD3" w:rsidRDefault="007F51F1" w:rsidP="007F51F1">
      <w:pPr>
        <w:spacing w:after="0" w:line="240" w:lineRule="auto"/>
        <w:rPr>
          <w:rFonts w:ascii="Arial" w:hAnsi="Arial" w:cs="Arial"/>
          <w:b/>
          <w:bCs/>
        </w:rPr>
      </w:pPr>
      <w:r w:rsidRPr="009D6CD3">
        <w:rPr>
          <w:rFonts w:ascii="Arial" w:hAnsi="Arial" w:cs="Arial"/>
          <w:b/>
          <w:bCs/>
        </w:rPr>
        <w:t>Student Resources</w:t>
      </w:r>
    </w:p>
    <w:p w14:paraId="36268090" w14:textId="77777777" w:rsidR="007F51F1" w:rsidRDefault="007F51F1" w:rsidP="007F51F1">
      <w:pPr>
        <w:spacing w:after="0" w:line="240" w:lineRule="auto"/>
        <w:rPr>
          <w:rFonts w:ascii="Arial" w:hAnsi="Arial" w:cs="Arial"/>
          <w:color w:val="0000FF" w:themeColor="hyperlink"/>
          <w:u w:val="single"/>
        </w:rPr>
      </w:pPr>
      <w:r w:rsidRPr="009D6CD3">
        <w:rPr>
          <w:rFonts w:ascii="Arial" w:hAnsi="Arial" w:cs="Arial"/>
        </w:rPr>
        <w:t xml:space="preserve">Students who need additional resources can visit the Dean of Students Office website at </w:t>
      </w:r>
      <w:hyperlink r:id="rId13" w:history="1">
        <w:r w:rsidRPr="009D6CD3">
          <w:rPr>
            <w:rFonts w:ascii="Arial" w:hAnsi="Arial" w:cs="Arial"/>
            <w:color w:val="0000FF" w:themeColor="hyperlink"/>
            <w:u w:val="single"/>
          </w:rPr>
          <w:t>https://www.memphis.edu/deanofstudents/crisis/index.php</w:t>
        </w:r>
      </w:hyperlink>
    </w:p>
    <w:p w14:paraId="7E1EE7B4" w14:textId="77777777" w:rsidR="007F51F1" w:rsidRDefault="007F51F1" w:rsidP="007F51F1">
      <w:pPr>
        <w:spacing w:after="0" w:line="240" w:lineRule="auto"/>
        <w:rPr>
          <w:rFonts w:ascii="Arial" w:hAnsi="Arial" w:cs="Arial"/>
          <w:color w:val="0000FF" w:themeColor="hyperlink"/>
          <w:u w:val="single"/>
        </w:rPr>
      </w:pPr>
    </w:p>
    <w:p w14:paraId="00916272" w14:textId="647A656F" w:rsidR="007F51F1" w:rsidRDefault="007F51F1" w:rsidP="007F51F1">
      <w:pPr>
        <w:spacing w:after="0" w:line="240" w:lineRule="auto"/>
        <w:rPr>
          <w:rFonts w:ascii="Arial" w:eastAsia="Calibri" w:hAnsi="Arial" w:cs="Arial"/>
        </w:rPr>
      </w:pPr>
    </w:p>
    <w:p w14:paraId="10E0D348" w14:textId="77777777" w:rsidR="00D7241D" w:rsidRPr="00D7241D" w:rsidRDefault="00D7241D" w:rsidP="00D7241D">
      <w:pPr>
        <w:spacing w:after="0" w:line="240" w:lineRule="auto"/>
        <w:rPr>
          <w:rFonts w:ascii="Arial" w:hAnsi="Arial" w:cs="Arial"/>
          <w:b/>
          <w:bCs/>
          <w:color w:val="0000FF" w:themeColor="hyperlink"/>
          <w:u w:val="single"/>
        </w:rPr>
      </w:pPr>
      <w:r w:rsidRPr="00D7241D">
        <w:rPr>
          <w:rFonts w:ascii="Arial" w:hAnsi="Arial" w:cs="Arial"/>
          <w:b/>
          <w:bCs/>
          <w:color w:val="201F1E"/>
        </w:rPr>
        <w:t>Help with eCourseware and email issues</w:t>
      </w:r>
    </w:p>
    <w:p w14:paraId="1C161C18" w14:textId="77777777" w:rsidR="00D7241D" w:rsidRPr="00D7241D" w:rsidRDefault="00D7241D" w:rsidP="00D7241D">
      <w:pPr>
        <w:shd w:val="clear" w:color="auto" w:fill="FFFFFF"/>
        <w:spacing w:after="0" w:line="240" w:lineRule="auto"/>
        <w:rPr>
          <w:rFonts w:ascii="Arial" w:eastAsia="Times New Roman" w:hAnsi="Arial" w:cs="Arial"/>
          <w:color w:val="201F1E"/>
        </w:rPr>
      </w:pPr>
      <w:r w:rsidRPr="00D7241D">
        <w:rPr>
          <w:rFonts w:ascii="Arial" w:eastAsia="Times New Roman" w:hAnsi="Arial" w:cs="Arial"/>
          <w:color w:val="201F1E"/>
        </w:rPr>
        <w:t>All requests and questions for eCourseware should be directed through the ITS Service Desk at 901.678.8888 or via a </w:t>
      </w:r>
      <w:hyperlink r:id="rId14" w:tgtFrame="_blank" w:history="1">
        <w:r w:rsidRPr="00D7241D">
          <w:rPr>
            <w:rFonts w:ascii="Arial" w:eastAsia="Times New Roman" w:hAnsi="Arial" w:cs="Arial"/>
            <w:color w:val="0000FF" w:themeColor="hyperlink"/>
            <w:u w:val="single"/>
            <w:bdr w:val="none" w:sz="0" w:space="0" w:color="auto" w:frame="1"/>
          </w:rPr>
          <w:t>service request. </w:t>
        </w:r>
      </w:hyperlink>
      <w:r w:rsidRPr="00D7241D">
        <w:rPr>
          <w:rFonts w:ascii="Arial" w:eastAsia="Times New Roman" w:hAnsi="Arial" w:cs="Arial"/>
          <w:color w:val="201F1E"/>
        </w:rPr>
        <w:t>ITS will also be able to help with email issues.</w:t>
      </w:r>
    </w:p>
    <w:p w14:paraId="7474A3CB" w14:textId="39BC971C" w:rsidR="007F51F1" w:rsidRDefault="007F51F1" w:rsidP="007F51F1">
      <w:pPr>
        <w:spacing w:after="0" w:line="240" w:lineRule="auto"/>
        <w:rPr>
          <w:rFonts w:ascii="Arial" w:eastAsia="Calibri" w:hAnsi="Arial" w:cs="Arial"/>
        </w:rPr>
      </w:pPr>
    </w:p>
    <w:p w14:paraId="12FDEA76" w14:textId="1D7F22F3" w:rsidR="007F51F1" w:rsidRDefault="007F51F1" w:rsidP="007F51F1">
      <w:pPr>
        <w:spacing w:after="0" w:line="240" w:lineRule="auto"/>
        <w:rPr>
          <w:rFonts w:ascii="Arial" w:eastAsia="Calibri" w:hAnsi="Arial" w:cs="Arial"/>
        </w:rPr>
      </w:pPr>
    </w:p>
    <w:p w14:paraId="316C7A4D" w14:textId="299CB464" w:rsidR="00AE4ED0" w:rsidRDefault="00AE4ED0" w:rsidP="007F51F1">
      <w:pPr>
        <w:spacing w:after="0" w:line="240" w:lineRule="auto"/>
        <w:rPr>
          <w:rFonts w:ascii="Arial" w:eastAsia="Calibri" w:hAnsi="Arial" w:cs="Arial"/>
        </w:rPr>
      </w:pPr>
    </w:p>
    <w:p w14:paraId="7BC120B0" w14:textId="3B100144" w:rsidR="00AE4ED0" w:rsidRDefault="00AE4ED0" w:rsidP="007F51F1">
      <w:pPr>
        <w:spacing w:after="0" w:line="240" w:lineRule="auto"/>
        <w:rPr>
          <w:rFonts w:ascii="Arial" w:eastAsia="Calibri" w:hAnsi="Arial" w:cs="Arial"/>
        </w:rPr>
      </w:pPr>
    </w:p>
    <w:p w14:paraId="700D54F5" w14:textId="4A81313E" w:rsidR="00AE4ED0" w:rsidRDefault="00AE4ED0" w:rsidP="007F51F1">
      <w:pPr>
        <w:spacing w:after="0" w:line="240" w:lineRule="auto"/>
        <w:rPr>
          <w:rFonts w:ascii="Arial" w:eastAsia="Calibri" w:hAnsi="Arial" w:cs="Arial"/>
        </w:rPr>
      </w:pPr>
    </w:p>
    <w:p w14:paraId="594AE346" w14:textId="28FDE6C6" w:rsidR="00AE4ED0" w:rsidRDefault="00AE4ED0" w:rsidP="007F51F1">
      <w:pPr>
        <w:spacing w:after="0" w:line="240" w:lineRule="auto"/>
        <w:rPr>
          <w:rFonts w:ascii="Arial" w:eastAsia="Calibri" w:hAnsi="Arial" w:cs="Arial"/>
        </w:rPr>
      </w:pPr>
    </w:p>
    <w:p w14:paraId="2F8AF473" w14:textId="00D0B44D" w:rsidR="00AE4ED0" w:rsidRDefault="00AE4ED0" w:rsidP="007F51F1">
      <w:pPr>
        <w:spacing w:after="0" w:line="240" w:lineRule="auto"/>
        <w:rPr>
          <w:rFonts w:ascii="Arial" w:eastAsia="Calibri" w:hAnsi="Arial" w:cs="Arial"/>
        </w:rPr>
      </w:pPr>
    </w:p>
    <w:p w14:paraId="61A19D40" w14:textId="101A91B2" w:rsidR="00AE4ED0" w:rsidRDefault="00AE4ED0" w:rsidP="007F51F1">
      <w:pPr>
        <w:spacing w:after="0" w:line="240" w:lineRule="auto"/>
        <w:rPr>
          <w:rFonts w:ascii="Arial" w:eastAsia="Calibri" w:hAnsi="Arial" w:cs="Arial"/>
        </w:rPr>
      </w:pPr>
    </w:p>
    <w:p w14:paraId="665418C0" w14:textId="43467BB4" w:rsidR="00AE4ED0" w:rsidRDefault="00AE4ED0" w:rsidP="007F51F1">
      <w:pPr>
        <w:spacing w:after="0" w:line="240" w:lineRule="auto"/>
        <w:rPr>
          <w:rFonts w:ascii="Arial" w:eastAsia="Calibri" w:hAnsi="Arial" w:cs="Arial"/>
        </w:rPr>
      </w:pPr>
    </w:p>
    <w:p w14:paraId="02048F32" w14:textId="03F62CBC" w:rsidR="00AE4ED0" w:rsidRDefault="00AE4ED0" w:rsidP="007F51F1">
      <w:pPr>
        <w:spacing w:after="0" w:line="240" w:lineRule="auto"/>
        <w:rPr>
          <w:rFonts w:ascii="Arial" w:eastAsia="Calibri" w:hAnsi="Arial" w:cs="Arial"/>
        </w:rPr>
      </w:pPr>
    </w:p>
    <w:p w14:paraId="161EEB4A" w14:textId="3B3528D3" w:rsidR="00AE4ED0" w:rsidRDefault="00AE4ED0" w:rsidP="007F51F1">
      <w:pPr>
        <w:spacing w:after="0" w:line="240" w:lineRule="auto"/>
        <w:rPr>
          <w:rFonts w:ascii="Arial" w:eastAsia="Calibri" w:hAnsi="Arial" w:cs="Arial"/>
        </w:rPr>
      </w:pPr>
    </w:p>
    <w:p w14:paraId="016C0507" w14:textId="28099B96" w:rsidR="00AE4ED0" w:rsidRDefault="00AE4ED0" w:rsidP="007F51F1">
      <w:pPr>
        <w:spacing w:after="0" w:line="240" w:lineRule="auto"/>
        <w:rPr>
          <w:rFonts w:ascii="Arial" w:eastAsia="Calibri" w:hAnsi="Arial" w:cs="Arial"/>
        </w:rPr>
      </w:pPr>
    </w:p>
    <w:p w14:paraId="13A28C42" w14:textId="5DEB78E2" w:rsidR="00AE4ED0" w:rsidRDefault="00AE4ED0" w:rsidP="007F51F1">
      <w:pPr>
        <w:spacing w:after="0" w:line="240" w:lineRule="auto"/>
        <w:rPr>
          <w:rFonts w:ascii="Arial" w:eastAsia="Calibri" w:hAnsi="Arial" w:cs="Arial"/>
        </w:rPr>
      </w:pPr>
    </w:p>
    <w:p w14:paraId="2D896170" w14:textId="0A6BD411" w:rsidR="00AE4ED0" w:rsidRDefault="00AE4ED0" w:rsidP="007F51F1">
      <w:pPr>
        <w:spacing w:after="0" w:line="240" w:lineRule="auto"/>
        <w:rPr>
          <w:rFonts w:ascii="Arial" w:eastAsia="Calibri" w:hAnsi="Arial" w:cs="Arial"/>
        </w:rPr>
      </w:pPr>
    </w:p>
    <w:p w14:paraId="65B34380" w14:textId="29316F9A" w:rsidR="00AE4ED0" w:rsidRDefault="00AE4ED0" w:rsidP="007F51F1">
      <w:pPr>
        <w:spacing w:after="0" w:line="240" w:lineRule="auto"/>
        <w:rPr>
          <w:rFonts w:ascii="Arial" w:eastAsia="Calibri" w:hAnsi="Arial" w:cs="Arial"/>
        </w:rPr>
      </w:pPr>
    </w:p>
    <w:p w14:paraId="68932236" w14:textId="6F946574" w:rsidR="00AE4ED0" w:rsidRDefault="00AE4ED0" w:rsidP="007F51F1">
      <w:pPr>
        <w:spacing w:after="0" w:line="240" w:lineRule="auto"/>
        <w:rPr>
          <w:rFonts w:ascii="Arial" w:eastAsia="Calibri" w:hAnsi="Arial" w:cs="Arial"/>
        </w:rPr>
      </w:pPr>
    </w:p>
    <w:p w14:paraId="2B050C4D" w14:textId="7BB5B4DE" w:rsidR="00AE4ED0" w:rsidRDefault="00AE4ED0" w:rsidP="007F51F1">
      <w:pPr>
        <w:spacing w:after="0" w:line="240" w:lineRule="auto"/>
        <w:rPr>
          <w:rFonts w:ascii="Arial" w:eastAsia="Calibri" w:hAnsi="Arial" w:cs="Arial"/>
        </w:rPr>
      </w:pPr>
    </w:p>
    <w:p w14:paraId="04E8B31F" w14:textId="6E2C5326" w:rsidR="00AE4ED0" w:rsidRDefault="00AE4ED0" w:rsidP="007F51F1">
      <w:pPr>
        <w:spacing w:after="0" w:line="240" w:lineRule="auto"/>
        <w:rPr>
          <w:rFonts w:ascii="Arial" w:eastAsia="Calibri" w:hAnsi="Arial" w:cs="Arial"/>
        </w:rPr>
      </w:pPr>
    </w:p>
    <w:p w14:paraId="7E3300C9" w14:textId="77777777" w:rsidR="00AE4ED0" w:rsidRPr="00BA1C08" w:rsidRDefault="00AE4ED0" w:rsidP="00AE4ED0">
      <w:pPr>
        <w:spacing w:after="0" w:line="240" w:lineRule="auto"/>
        <w:rPr>
          <w:rFonts w:ascii="Arial" w:hAnsi="Arial" w:cs="Arial"/>
          <w:b/>
          <w:bCs/>
        </w:rPr>
      </w:pPr>
      <w:r w:rsidRPr="00BA1C08">
        <w:rPr>
          <w:rFonts w:ascii="Arial" w:hAnsi="Arial" w:cs="Arial"/>
          <w:b/>
          <w:bCs/>
        </w:rPr>
        <w:t>Class Schedule</w:t>
      </w:r>
    </w:p>
    <w:tbl>
      <w:tblPr>
        <w:tblStyle w:val="TableGrid"/>
        <w:tblpPr w:leftFromText="180" w:rightFromText="180" w:vertAnchor="text" w:horzAnchor="margin" w:tblpY="52"/>
        <w:tblW w:w="9099" w:type="dxa"/>
        <w:tblLook w:val="04A0" w:firstRow="1" w:lastRow="0" w:firstColumn="1" w:lastColumn="0" w:noHBand="0" w:noVBand="1"/>
      </w:tblPr>
      <w:tblGrid>
        <w:gridCol w:w="1674"/>
        <w:gridCol w:w="4453"/>
        <w:gridCol w:w="2972"/>
      </w:tblGrid>
      <w:tr w:rsidR="00AE4ED0" w:rsidRPr="00BA1C08" w14:paraId="4DA22490" w14:textId="77777777" w:rsidTr="006532DD">
        <w:trPr>
          <w:trHeight w:val="173"/>
        </w:trPr>
        <w:tc>
          <w:tcPr>
            <w:tcW w:w="1674" w:type="dxa"/>
          </w:tcPr>
          <w:p w14:paraId="05B21B1B" w14:textId="77777777" w:rsidR="00AE4ED0" w:rsidRPr="00BA1C08" w:rsidRDefault="00AE4ED0" w:rsidP="006532DD">
            <w:pPr>
              <w:rPr>
                <w:b/>
                <w:bCs/>
              </w:rPr>
            </w:pPr>
            <w:r w:rsidRPr="00BA1C08">
              <w:rPr>
                <w:b/>
                <w:bCs/>
              </w:rPr>
              <w:t>Week</w:t>
            </w:r>
          </w:p>
        </w:tc>
        <w:tc>
          <w:tcPr>
            <w:tcW w:w="4453" w:type="dxa"/>
          </w:tcPr>
          <w:p w14:paraId="1CC6867F" w14:textId="77777777" w:rsidR="00AE4ED0" w:rsidRPr="00BA1C08" w:rsidRDefault="00AE4ED0" w:rsidP="006532DD">
            <w:pPr>
              <w:rPr>
                <w:b/>
                <w:bCs/>
              </w:rPr>
            </w:pPr>
            <w:r w:rsidRPr="00BA1C08">
              <w:rPr>
                <w:b/>
                <w:bCs/>
              </w:rPr>
              <w:t>Material Covered</w:t>
            </w:r>
          </w:p>
        </w:tc>
        <w:tc>
          <w:tcPr>
            <w:tcW w:w="2972" w:type="dxa"/>
          </w:tcPr>
          <w:p w14:paraId="072265A5" w14:textId="77777777" w:rsidR="00AE4ED0" w:rsidRPr="00BA1C08" w:rsidRDefault="00AE4ED0" w:rsidP="006532DD">
            <w:pPr>
              <w:rPr>
                <w:b/>
                <w:bCs/>
              </w:rPr>
            </w:pPr>
            <w:r w:rsidRPr="00BA1C08">
              <w:rPr>
                <w:b/>
                <w:bCs/>
              </w:rPr>
              <w:t>Assignment due</w:t>
            </w:r>
          </w:p>
        </w:tc>
      </w:tr>
      <w:tr w:rsidR="00AE4ED0" w:rsidRPr="00BA1C08" w14:paraId="66512D4F" w14:textId="77777777" w:rsidTr="006532DD">
        <w:trPr>
          <w:trHeight w:val="163"/>
        </w:trPr>
        <w:tc>
          <w:tcPr>
            <w:tcW w:w="1674" w:type="dxa"/>
          </w:tcPr>
          <w:p w14:paraId="606175F0" w14:textId="77777777" w:rsidR="00AE4ED0" w:rsidRPr="00BA1C08" w:rsidRDefault="00AE4ED0" w:rsidP="006532DD">
            <w:r w:rsidRPr="00BA1C08">
              <w:t>Week 1</w:t>
            </w:r>
          </w:p>
        </w:tc>
        <w:tc>
          <w:tcPr>
            <w:tcW w:w="4453" w:type="dxa"/>
          </w:tcPr>
          <w:p w14:paraId="15F658EC" w14:textId="27B579B3" w:rsidR="00AE4ED0" w:rsidRPr="00BA1C08" w:rsidRDefault="00AE4ED0" w:rsidP="006532DD">
            <w:r w:rsidRPr="00BA1C08">
              <w:t xml:space="preserve">Chapter 1 – </w:t>
            </w:r>
            <w:r w:rsidR="00D92A13" w:rsidRPr="00BA1C08">
              <w:t>Basic Concepts of Probability</w:t>
            </w:r>
          </w:p>
        </w:tc>
        <w:tc>
          <w:tcPr>
            <w:tcW w:w="2972" w:type="dxa"/>
          </w:tcPr>
          <w:p w14:paraId="26BE1C52" w14:textId="77777777" w:rsidR="00AE4ED0" w:rsidRPr="00BA1C08" w:rsidRDefault="00AE4ED0" w:rsidP="006532DD">
            <w:r w:rsidRPr="00BA1C08">
              <w:t>HW 1(1-28-2021)</w:t>
            </w:r>
          </w:p>
        </w:tc>
      </w:tr>
      <w:tr w:rsidR="00AE4ED0" w:rsidRPr="00BA1C08" w14:paraId="609EC94A" w14:textId="77777777" w:rsidTr="006532DD">
        <w:trPr>
          <w:trHeight w:val="173"/>
        </w:trPr>
        <w:tc>
          <w:tcPr>
            <w:tcW w:w="1674" w:type="dxa"/>
          </w:tcPr>
          <w:p w14:paraId="53442064" w14:textId="77777777" w:rsidR="00AE4ED0" w:rsidRPr="00BA1C08" w:rsidRDefault="00AE4ED0" w:rsidP="006532DD">
            <w:r w:rsidRPr="00BA1C08">
              <w:t>Week 2</w:t>
            </w:r>
          </w:p>
        </w:tc>
        <w:tc>
          <w:tcPr>
            <w:tcW w:w="4453" w:type="dxa"/>
          </w:tcPr>
          <w:p w14:paraId="779B7D5B" w14:textId="46ABF906" w:rsidR="00AE4ED0" w:rsidRPr="00BA1C08" w:rsidRDefault="00AE4ED0" w:rsidP="006532DD">
            <w:r w:rsidRPr="00BA1C08">
              <w:t>Chapter</w:t>
            </w:r>
            <w:r w:rsidR="00D92A13" w:rsidRPr="00BA1C08">
              <w:t xml:space="preserve"> 1</w:t>
            </w:r>
            <w:r w:rsidRPr="00BA1C08">
              <w:t xml:space="preserve"> –</w:t>
            </w:r>
            <w:r w:rsidR="00D92A13" w:rsidRPr="00BA1C08">
              <w:t>Conditional Probability; Independent Events</w:t>
            </w:r>
          </w:p>
        </w:tc>
        <w:tc>
          <w:tcPr>
            <w:tcW w:w="2972" w:type="dxa"/>
          </w:tcPr>
          <w:p w14:paraId="232514E1" w14:textId="77777777" w:rsidR="00AE4ED0" w:rsidRPr="00BA1C08" w:rsidRDefault="00AE4ED0" w:rsidP="006532DD">
            <w:r w:rsidRPr="00BA1C08">
              <w:t>HW 2(2-4-2021)</w:t>
            </w:r>
          </w:p>
        </w:tc>
      </w:tr>
      <w:tr w:rsidR="00AE4ED0" w:rsidRPr="00BA1C08" w14:paraId="07654004" w14:textId="77777777" w:rsidTr="006532DD">
        <w:trPr>
          <w:trHeight w:val="163"/>
        </w:trPr>
        <w:tc>
          <w:tcPr>
            <w:tcW w:w="1674" w:type="dxa"/>
          </w:tcPr>
          <w:p w14:paraId="469CF5A6" w14:textId="77777777" w:rsidR="00AE4ED0" w:rsidRPr="00BA1C08" w:rsidRDefault="00AE4ED0" w:rsidP="006532DD">
            <w:r w:rsidRPr="00BA1C08">
              <w:t>Week 3</w:t>
            </w:r>
          </w:p>
        </w:tc>
        <w:tc>
          <w:tcPr>
            <w:tcW w:w="4453" w:type="dxa"/>
          </w:tcPr>
          <w:p w14:paraId="0E88AC03" w14:textId="64B539C9" w:rsidR="00AE4ED0" w:rsidRPr="00BA1C08" w:rsidRDefault="00AE4ED0" w:rsidP="006532DD">
            <w:r w:rsidRPr="00BA1C08">
              <w:t xml:space="preserve">Chapter </w:t>
            </w:r>
            <w:r w:rsidR="00D92A13" w:rsidRPr="00BA1C08">
              <w:t>2</w:t>
            </w:r>
            <w:r w:rsidRPr="00BA1C08">
              <w:t xml:space="preserve"> –</w:t>
            </w:r>
            <w:r w:rsidR="00D92A13" w:rsidRPr="00BA1C08">
              <w:t xml:space="preserve"> Discrete Probability Distributions</w:t>
            </w:r>
          </w:p>
        </w:tc>
        <w:tc>
          <w:tcPr>
            <w:tcW w:w="2972" w:type="dxa"/>
          </w:tcPr>
          <w:p w14:paraId="2C3BA63D" w14:textId="77777777" w:rsidR="00AE4ED0" w:rsidRPr="00BA1C08" w:rsidRDefault="00AE4ED0" w:rsidP="006532DD">
            <w:r w:rsidRPr="00BA1C08">
              <w:t>HW 3 (2- 12-2021)</w:t>
            </w:r>
          </w:p>
        </w:tc>
      </w:tr>
      <w:tr w:rsidR="00AE4ED0" w:rsidRPr="00BA1C08" w14:paraId="02097FFA" w14:textId="77777777" w:rsidTr="006532DD">
        <w:trPr>
          <w:trHeight w:val="349"/>
        </w:trPr>
        <w:tc>
          <w:tcPr>
            <w:tcW w:w="1674" w:type="dxa"/>
          </w:tcPr>
          <w:p w14:paraId="5255825D" w14:textId="77777777" w:rsidR="00AE4ED0" w:rsidRPr="00BA1C08" w:rsidRDefault="00AE4ED0" w:rsidP="006532DD">
            <w:r w:rsidRPr="00BA1C08">
              <w:t>Week 4</w:t>
            </w:r>
          </w:p>
        </w:tc>
        <w:tc>
          <w:tcPr>
            <w:tcW w:w="4453" w:type="dxa"/>
          </w:tcPr>
          <w:p w14:paraId="35770A5E" w14:textId="1D52391B" w:rsidR="00AE4ED0" w:rsidRPr="00BA1C08" w:rsidRDefault="00AE4ED0" w:rsidP="006532DD">
            <w:r w:rsidRPr="00BA1C08">
              <w:t xml:space="preserve">Chapter </w:t>
            </w:r>
            <w:r w:rsidR="00D92A13" w:rsidRPr="00BA1C08">
              <w:t>2</w:t>
            </w:r>
            <w:r w:rsidRPr="00BA1C08">
              <w:t xml:space="preserve"> </w:t>
            </w:r>
            <w:r w:rsidR="00D92A13" w:rsidRPr="00BA1C08">
              <w:t>–</w:t>
            </w:r>
            <w:r w:rsidRPr="00BA1C08">
              <w:t xml:space="preserve"> </w:t>
            </w:r>
            <w:r w:rsidR="00D92A13" w:rsidRPr="00BA1C08">
              <w:t>Special Discrete Distributions</w:t>
            </w:r>
          </w:p>
        </w:tc>
        <w:tc>
          <w:tcPr>
            <w:tcW w:w="2972" w:type="dxa"/>
          </w:tcPr>
          <w:p w14:paraId="32D59729" w14:textId="77777777" w:rsidR="00AE4ED0" w:rsidRPr="00BA1C08" w:rsidRDefault="00AE4ED0" w:rsidP="006532DD">
            <w:r w:rsidRPr="00BA1C08">
              <w:t>HW 4 (2-22-2021)</w:t>
            </w:r>
          </w:p>
          <w:p w14:paraId="4714BFA9" w14:textId="77777777" w:rsidR="00AE4ED0" w:rsidRPr="00BA1C08" w:rsidRDefault="00AE4ED0" w:rsidP="006532DD">
            <w:pPr>
              <w:rPr>
                <w:b/>
                <w:bCs/>
              </w:rPr>
            </w:pPr>
            <w:r w:rsidRPr="00BA1C08">
              <w:rPr>
                <w:b/>
                <w:bCs/>
              </w:rPr>
              <w:t>Quiz 1 (02-10-2021)</w:t>
            </w:r>
          </w:p>
        </w:tc>
      </w:tr>
      <w:tr w:rsidR="00AE4ED0" w:rsidRPr="00BA1C08" w14:paraId="4DC71CE8" w14:textId="77777777" w:rsidTr="006532DD">
        <w:trPr>
          <w:trHeight w:val="163"/>
        </w:trPr>
        <w:tc>
          <w:tcPr>
            <w:tcW w:w="1674" w:type="dxa"/>
          </w:tcPr>
          <w:p w14:paraId="417F5B88" w14:textId="77777777" w:rsidR="00AE4ED0" w:rsidRPr="00BA1C08" w:rsidRDefault="00AE4ED0" w:rsidP="006532DD">
            <w:r w:rsidRPr="00BA1C08">
              <w:t>Week 5</w:t>
            </w:r>
          </w:p>
        </w:tc>
        <w:tc>
          <w:tcPr>
            <w:tcW w:w="4453" w:type="dxa"/>
          </w:tcPr>
          <w:p w14:paraId="4DE755B6" w14:textId="1B4855AA" w:rsidR="00AE4ED0" w:rsidRPr="00BA1C08" w:rsidRDefault="00D92A13" w:rsidP="006532DD">
            <w:r w:rsidRPr="00BA1C08">
              <w:t>Review for Test 1</w:t>
            </w:r>
          </w:p>
        </w:tc>
        <w:tc>
          <w:tcPr>
            <w:tcW w:w="2972" w:type="dxa"/>
          </w:tcPr>
          <w:p w14:paraId="3ED007C6" w14:textId="77777777" w:rsidR="00AE4ED0" w:rsidRPr="00BA1C08" w:rsidRDefault="00AE4ED0" w:rsidP="006532DD"/>
        </w:tc>
      </w:tr>
      <w:tr w:rsidR="00AE4ED0" w:rsidRPr="00BA1C08" w14:paraId="5C808C4F" w14:textId="77777777" w:rsidTr="006532DD">
        <w:trPr>
          <w:trHeight w:val="173"/>
        </w:trPr>
        <w:tc>
          <w:tcPr>
            <w:tcW w:w="1674" w:type="dxa"/>
          </w:tcPr>
          <w:p w14:paraId="6AACD249" w14:textId="77777777" w:rsidR="00AE4ED0" w:rsidRPr="00BA1C08" w:rsidRDefault="00AE4ED0" w:rsidP="006532DD">
            <w:r w:rsidRPr="00BA1C08">
              <w:t>Week 6</w:t>
            </w:r>
          </w:p>
        </w:tc>
        <w:tc>
          <w:tcPr>
            <w:tcW w:w="4453" w:type="dxa"/>
          </w:tcPr>
          <w:p w14:paraId="030C2AD7" w14:textId="77777777" w:rsidR="00AE4ED0" w:rsidRPr="00BA1C08" w:rsidRDefault="00AE4ED0" w:rsidP="006532DD">
            <w:pPr>
              <w:rPr>
                <w:b/>
                <w:bCs/>
              </w:rPr>
            </w:pPr>
            <w:r w:rsidRPr="00BA1C08">
              <w:rPr>
                <w:b/>
                <w:bCs/>
              </w:rPr>
              <w:t>Test 1 (02-24-2021)</w:t>
            </w:r>
          </w:p>
        </w:tc>
        <w:tc>
          <w:tcPr>
            <w:tcW w:w="2972" w:type="dxa"/>
          </w:tcPr>
          <w:p w14:paraId="04D4384D" w14:textId="77777777" w:rsidR="00AE4ED0" w:rsidRPr="00BA1C08" w:rsidRDefault="00AE4ED0" w:rsidP="006532DD"/>
        </w:tc>
      </w:tr>
      <w:tr w:rsidR="00AE4ED0" w:rsidRPr="00BA1C08" w14:paraId="63693015" w14:textId="77777777" w:rsidTr="006532DD">
        <w:trPr>
          <w:trHeight w:val="163"/>
        </w:trPr>
        <w:tc>
          <w:tcPr>
            <w:tcW w:w="1674" w:type="dxa"/>
          </w:tcPr>
          <w:p w14:paraId="4A939538" w14:textId="77777777" w:rsidR="00AE4ED0" w:rsidRPr="00BA1C08" w:rsidRDefault="00AE4ED0" w:rsidP="006532DD">
            <w:r w:rsidRPr="00BA1C08">
              <w:t>Week 7</w:t>
            </w:r>
          </w:p>
        </w:tc>
        <w:tc>
          <w:tcPr>
            <w:tcW w:w="4453" w:type="dxa"/>
          </w:tcPr>
          <w:p w14:paraId="1AD070CB" w14:textId="273A7C01" w:rsidR="00AE4ED0" w:rsidRPr="00BA1C08" w:rsidRDefault="00AE4ED0" w:rsidP="006532DD">
            <w:r w:rsidRPr="00BA1C08">
              <w:t xml:space="preserve">Chapter </w:t>
            </w:r>
            <w:r w:rsidR="00D92A13" w:rsidRPr="00BA1C08">
              <w:t>3</w:t>
            </w:r>
            <w:r w:rsidRPr="00BA1C08">
              <w:t xml:space="preserve"> – </w:t>
            </w:r>
            <w:r w:rsidR="00D92A13" w:rsidRPr="00BA1C08">
              <w:t>Continuous Distributions</w:t>
            </w:r>
          </w:p>
        </w:tc>
        <w:tc>
          <w:tcPr>
            <w:tcW w:w="2972" w:type="dxa"/>
          </w:tcPr>
          <w:p w14:paraId="4983E15B" w14:textId="77777777" w:rsidR="00AE4ED0" w:rsidRPr="00BA1C08" w:rsidRDefault="00AE4ED0" w:rsidP="006532DD">
            <w:r w:rsidRPr="00BA1C08">
              <w:t>HW 5 (3-10-2021)</w:t>
            </w:r>
          </w:p>
        </w:tc>
      </w:tr>
      <w:tr w:rsidR="00AE4ED0" w:rsidRPr="00BA1C08" w14:paraId="604B3A30" w14:textId="77777777" w:rsidTr="006532DD">
        <w:trPr>
          <w:trHeight w:val="349"/>
        </w:trPr>
        <w:tc>
          <w:tcPr>
            <w:tcW w:w="1674" w:type="dxa"/>
          </w:tcPr>
          <w:p w14:paraId="55666F2B" w14:textId="77777777" w:rsidR="00AE4ED0" w:rsidRPr="00BA1C08" w:rsidRDefault="00AE4ED0" w:rsidP="006532DD">
            <w:r w:rsidRPr="00BA1C08">
              <w:t>Week 8</w:t>
            </w:r>
          </w:p>
        </w:tc>
        <w:tc>
          <w:tcPr>
            <w:tcW w:w="4453" w:type="dxa"/>
          </w:tcPr>
          <w:p w14:paraId="55C3A0C8" w14:textId="2C651653" w:rsidR="00AE4ED0" w:rsidRPr="00BA1C08" w:rsidRDefault="00AE4ED0" w:rsidP="006532DD">
            <w:r w:rsidRPr="00BA1C08">
              <w:t xml:space="preserve">Chapter </w:t>
            </w:r>
            <w:r w:rsidR="00D92A13" w:rsidRPr="00BA1C08">
              <w:t>3</w:t>
            </w:r>
            <w:r w:rsidRPr="00BA1C08">
              <w:t xml:space="preserve"> –</w:t>
            </w:r>
            <w:r w:rsidR="00D92A13" w:rsidRPr="00BA1C08">
              <w:t>Normal Distribution</w:t>
            </w:r>
          </w:p>
        </w:tc>
        <w:tc>
          <w:tcPr>
            <w:tcW w:w="2972" w:type="dxa"/>
          </w:tcPr>
          <w:p w14:paraId="4CFC0288" w14:textId="77777777" w:rsidR="00AE4ED0" w:rsidRPr="00BA1C08" w:rsidRDefault="00AE4ED0" w:rsidP="006532DD">
            <w:r w:rsidRPr="00BA1C08">
              <w:t>HW 6 (3-16-2021)</w:t>
            </w:r>
          </w:p>
          <w:p w14:paraId="7AF9E821" w14:textId="77777777" w:rsidR="00AE4ED0" w:rsidRPr="00BA1C08" w:rsidRDefault="00AE4ED0" w:rsidP="006532DD"/>
        </w:tc>
      </w:tr>
      <w:tr w:rsidR="00AE4ED0" w:rsidRPr="00BA1C08" w14:paraId="46ABA7BD" w14:textId="77777777" w:rsidTr="006532DD">
        <w:trPr>
          <w:trHeight w:val="339"/>
        </w:trPr>
        <w:tc>
          <w:tcPr>
            <w:tcW w:w="1674" w:type="dxa"/>
          </w:tcPr>
          <w:p w14:paraId="41043B8C" w14:textId="77777777" w:rsidR="00AE4ED0" w:rsidRPr="00BA1C08" w:rsidRDefault="00AE4ED0" w:rsidP="006532DD">
            <w:r w:rsidRPr="00BA1C08">
              <w:t>Week 9</w:t>
            </w:r>
          </w:p>
        </w:tc>
        <w:tc>
          <w:tcPr>
            <w:tcW w:w="4453" w:type="dxa"/>
          </w:tcPr>
          <w:p w14:paraId="5A6D4A37" w14:textId="4B69CE7B" w:rsidR="00AE4ED0" w:rsidRPr="00BA1C08" w:rsidRDefault="00AE4ED0" w:rsidP="006532DD">
            <w:r w:rsidRPr="00BA1C08">
              <w:t xml:space="preserve">Chapter </w:t>
            </w:r>
            <w:r w:rsidR="00D92A13" w:rsidRPr="00BA1C08">
              <w:t>4</w:t>
            </w:r>
            <w:r w:rsidRPr="00BA1C08">
              <w:t xml:space="preserve"> – </w:t>
            </w:r>
            <w:r w:rsidR="00D92A13" w:rsidRPr="00BA1C08">
              <w:t>Bivariate Distribut</w:t>
            </w:r>
            <w:r w:rsidRPr="00BA1C08">
              <w:t>ions</w:t>
            </w:r>
          </w:p>
        </w:tc>
        <w:tc>
          <w:tcPr>
            <w:tcW w:w="2972" w:type="dxa"/>
          </w:tcPr>
          <w:p w14:paraId="2DC51073" w14:textId="77777777" w:rsidR="00AE4ED0" w:rsidRPr="00BA1C08" w:rsidRDefault="00AE4ED0" w:rsidP="006532DD">
            <w:r w:rsidRPr="00BA1C08">
              <w:t>HW 7(3-21-2021)</w:t>
            </w:r>
          </w:p>
          <w:p w14:paraId="7C14D7E7" w14:textId="77777777" w:rsidR="00AE4ED0" w:rsidRPr="00BA1C08" w:rsidRDefault="00AE4ED0" w:rsidP="006532DD">
            <w:r w:rsidRPr="00BA1C08">
              <w:rPr>
                <w:b/>
                <w:bCs/>
              </w:rPr>
              <w:t>Quiz 2 (03-22-2021</w:t>
            </w:r>
            <w:r w:rsidRPr="00BA1C08">
              <w:t>)</w:t>
            </w:r>
          </w:p>
        </w:tc>
      </w:tr>
      <w:tr w:rsidR="00AE4ED0" w:rsidRPr="00BA1C08" w14:paraId="06EB0C9B" w14:textId="77777777" w:rsidTr="006532DD">
        <w:trPr>
          <w:trHeight w:val="173"/>
        </w:trPr>
        <w:tc>
          <w:tcPr>
            <w:tcW w:w="1674" w:type="dxa"/>
          </w:tcPr>
          <w:p w14:paraId="424ECA03" w14:textId="77777777" w:rsidR="00AE4ED0" w:rsidRPr="00BA1C08" w:rsidRDefault="00AE4ED0" w:rsidP="006532DD">
            <w:r w:rsidRPr="00BA1C08">
              <w:t>Week 10</w:t>
            </w:r>
          </w:p>
        </w:tc>
        <w:tc>
          <w:tcPr>
            <w:tcW w:w="4453" w:type="dxa"/>
          </w:tcPr>
          <w:p w14:paraId="63A8B273" w14:textId="0FE858BA" w:rsidR="00AE4ED0" w:rsidRPr="00BA1C08" w:rsidRDefault="00AE4ED0" w:rsidP="006532DD">
            <w:r w:rsidRPr="00BA1C08">
              <w:t xml:space="preserve">Chapter </w:t>
            </w:r>
            <w:r w:rsidR="00D92A13" w:rsidRPr="00BA1C08">
              <w:t>5</w:t>
            </w:r>
            <w:r w:rsidRPr="00BA1C08">
              <w:t xml:space="preserve"> </w:t>
            </w:r>
            <w:r w:rsidR="00D92A13" w:rsidRPr="00BA1C08">
              <w:t>–</w:t>
            </w:r>
            <w:r w:rsidRPr="00BA1C08">
              <w:t xml:space="preserve"> </w:t>
            </w:r>
            <w:r w:rsidR="00D92A13" w:rsidRPr="00BA1C08">
              <w:t>Sampling Distributions</w:t>
            </w:r>
          </w:p>
        </w:tc>
        <w:tc>
          <w:tcPr>
            <w:tcW w:w="2972" w:type="dxa"/>
          </w:tcPr>
          <w:p w14:paraId="59D2CC0E" w14:textId="77777777" w:rsidR="00AE4ED0" w:rsidRPr="00BA1C08" w:rsidRDefault="00AE4ED0" w:rsidP="006532DD">
            <w:r w:rsidRPr="00BA1C08">
              <w:t>HW 8 (03-31-2021)</w:t>
            </w:r>
          </w:p>
        </w:tc>
      </w:tr>
      <w:tr w:rsidR="00AE4ED0" w:rsidRPr="00BA1C08" w14:paraId="17E2DBC1" w14:textId="77777777" w:rsidTr="006532DD">
        <w:trPr>
          <w:trHeight w:val="173"/>
        </w:trPr>
        <w:tc>
          <w:tcPr>
            <w:tcW w:w="1674" w:type="dxa"/>
          </w:tcPr>
          <w:p w14:paraId="024F4FC8" w14:textId="77777777" w:rsidR="00AE4ED0" w:rsidRPr="00BA1C08" w:rsidRDefault="00AE4ED0" w:rsidP="006532DD">
            <w:r w:rsidRPr="00BA1C08">
              <w:t>Week 11</w:t>
            </w:r>
          </w:p>
        </w:tc>
        <w:tc>
          <w:tcPr>
            <w:tcW w:w="4453" w:type="dxa"/>
          </w:tcPr>
          <w:p w14:paraId="37B46B59" w14:textId="50119B00" w:rsidR="00AE4ED0" w:rsidRPr="00BA1C08" w:rsidRDefault="00AE4ED0" w:rsidP="006532DD">
            <w:r w:rsidRPr="00BA1C08">
              <w:t xml:space="preserve">Chapter </w:t>
            </w:r>
            <w:r w:rsidR="00D92A13" w:rsidRPr="00BA1C08">
              <w:t>6</w:t>
            </w:r>
            <w:r w:rsidRPr="00BA1C08">
              <w:t xml:space="preserve"> </w:t>
            </w:r>
            <w:r w:rsidR="00D92A13" w:rsidRPr="00BA1C08">
              <w:t>–</w:t>
            </w:r>
            <w:r w:rsidRPr="00BA1C08">
              <w:t xml:space="preserve"> </w:t>
            </w:r>
            <w:r w:rsidR="00D92A13" w:rsidRPr="00BA1C08">
              <w:t>Point Estimation</w:t>
            </w:r>
          </w:p>
        </w:tc>
        <w:tc>
          <w:tcPr>
            <w:tcW w:w="2972" w:type="dxa"/>
          </w:tcPr>
          <w:p w14:paraId="1F86F7F3" w14:textId="77777777" w:rsidR="00AE4ED0" w:rsidRPr="00BA1C08" w:rsidRDefault="00AE4ED0" w:rsidP="006532DD"/>
        </w:tc>
      </w:tr>
      <w:tr w:rsidR="00AE4ED0" w:rsidRPr="00BA1C08" w14:paraId="23FB39D5" w14:textId="77777777" w:rsidTr="006532DD">
        <w:trPr>
          <w:trHeight w:val="339"/>
        </w:trPr>
        <w:tc>
          <w:tcPr>
            <w:tcW w:w="1674" w:type="dxa"/>
          </w:tcPr>
          <w:p w14:paraId="7515309C" w14:textId="77777777" w:rsidR="00AE4ED0" w:rsidRPr="00BA1C08" w:rsidRDefault="00AE4ED0" w:rsidP="006532DD">
            <w:r w:rsidRPr="00BA1C08">
              <w:t>Week 12</w:t>
            </w:r>
          </w:p>
        </w:tc>
        <w:tc>
          <w:tcPr>
            <w:tcW w:w="4453" w:type="dxa"/>
          </w:tcPr>
          <w:p w14:paraId="3DF1C78E" w14:textId="77777777" w:rsidR="00AE4ED0" w:rsidRPr="00BA1C08" w:rsidRDefault="00AE4ED0" w:rsidP="006532DD">
            <w:pPr>
              <w:rPr>
                <w:b/>
                <w:bCs/>
              </w:rPr>
            </w:pPr>
            <w:r w:rsidRPr="00BA1C08">
              <w:rPr>
                <w:b/>
                <w:bCs/>
              </w:rPr>
              <w:t>Test 2 (04-07-2021)</w:t>
            </w:r>
          </w:p>
        </w:tc>
        <w:tc>
          <w:tcPr>
            <w:tcW w:w="2972" w:type="dxa"/>
          </w:tcPr>
          <w:p w14:paraId="7F8171E4" w14:textId="29F7328A" w:rsidR="00AE4ED0" w:rsidRPr="00BA1C08" w:rsidRDefault="00AE4ED0" w:rsidP="006532DD"/>
        </w:tc>
      </w:tr>
      <w:tr w:rsidR="00AE4ED0" w:rsidRPr="00BA1C08" w14:paraId="7B5E8607" w14:textId="77777777" w:rsidTr="006532DD">
        <w:trPr>
          <w:trHeight w:val="349"/>
        </w:trPr>
        <w:tc>
          <w:tcPr>
            <w:tcW w:w="1674" w:type="dxa"/>
          </w:tcPr>
          <w:p w14:paraId="77E6598C" w14:textId="77777777" w:rsidR="00AE4ED0" w:rsidRPr="00BA1C08" w:rsidRDefault="00AE4ED0" w:rsidP="006532DD">
            <w:r w:rsidRPr="00BA1C08">
              <w:t>Week 13</w:t>
            </w:r>
          </w:p>
        </w:tc>
        <w:tc>
          <w:tcPr>
            <w:tcW w:w="4453" w:type="dxa"/>
          </w:tcPr>
          <w:p w14:paraId="5B064066" w14:textId="052F79F7" w:rsidR="00AE4ED0" w:rsidRPr="00BA1C08" w:rsidRDefault="00AE4ED0" w:rsidP="006532DD">
            <w:r w:rsidRPr="00BA1C08">
              <w:t xml:space="preserve">Chapter </w:t>
            </w:r>
            <w:r w:rsidR="00BA1C08" w:rsidRPr="00BA1C08">
              <w:t>7</w:t>
            </w:r>
            <w:r w:rsidRPr="00BA1C08">
              <w:t xml:space="preserve"> – Confidence Interval</w:t>
            </w:r>
            <w:r w:rsidR="00BA1C08" w:rsidRPr="00BA1C08">
              <w:t>s</w:t>
            </w:r>
            <w:r w:rsidRPr="00BA1C08">
              <w:t xml:space="preserve"> </w:t>
            </w:r>
          </w:p>
        </w:tc>
        <w:tc>
          <w:tcPr>
            <w:tcW w:w="2972" w:type="dxa"/>
          </w:tcPr>
          <w:p w14:paraId="19E182AA" w14:textId="5F1FCFA1" w:rsidR="00AE4ED0" w:rsidRPr="00BA1C08" w:rsidRDefault="00AE4ED0" w:rsidP="006532DD">
            <w:r w:rsidRPr="00BA1C08">
              <w:t xml:space="preserve">HW </w:t>
            </w:r>
            <w:r w:rsidR="00BA1C08" w:rsidRPr="00BA1C08">
              <w:t>9</w:t>
            </w:r>
            <w:r w:rsidRPr="00BA1C08">
              <w:t xml:space="preserve"> (4-</w:t>
            </w:r>
            <w:r w:rsidR="00BA1C08" w:rsidRPr="00BA1C08">
              <w:t>14</w:t>
            </w:r>
            <w:r w:rsidRPr="00BA1C08">
              <w:t>-2021)</w:t>
            </w:r>
          </w:p>
        </w:tc>
      </w:tr>
      <w:tr w:rsidR="00AE4ED0" w:rsidRPr="00BA1C08" w14:paraId="0255842A" w14:textId="77777777" w:rsidTr="006532DD">
        <w:trPr>
          <w:trHeight w:val="515"/>
        </w:trPr>
        <w:tc>
          <w:tcPr>
            <w:tcW w:w="1674" w:type="dxa"/>
          </w:tcPr>
          <w:p w14:paraId="7448A550" w14:textId="77777777" w:rsidR="00AE4ED0" w:rsidRPr="00BA1C08" w:rsidRDefault="00AE4ED0" w:rsidP="006532DD">
            <w:r w:rsidRPr="00BA1C08">
              <w:t>Week 14</w:t>
            </w:r>
          </w:p>
        </w:tc>
        <w:tc>
          <w:tcPr>
            <w:tcW w:w="4453" w:type="dxa"/>
          </w:tcPr>
          <w:p w14:paraId="1ACBD8D3" w14:textId="13241112" w:rsidR="00BA1C08" w:rsidRPr="00BA1C08" w:rsidRDefault="00BA1C08" w:rsidP="00BA1C08">
            <w:r w:rsidRPr="00BA1C08">
              <w:t>Chapter 8- Testing of Statistical Hypotheses</w:t>
            </w:r>
          </w:p>
          <w:p w14:paraId="21FAE81F" w14:textId="1949D66B" w:rsidR="00AE4ED0" w:rsidRPr="00BA1C08" w:rsidRDefault="00AE4ED0" w:rsidP="006532DD"/>
          <w:p w14:paraId="31A7C30E" w14:textId="2D4CB831" w:rsidR="00AE4ED0" w:rsidRPr="00BA1C08" w:rsidRDefault="00AE4ED0" w:rsidP="006532DD">
            <w:r w:rsidRPr="00BA1C08">
              <w:rPr>
                <w:b/>
                <w:bCs/>
              </w:rPr>
              <w:t>FINAL EXAM: Wednesday, 05-05-2021, 1</w:t>
            </w:r>
            <w:r w:rsidR="00BA1C08" w:rsidRPr="00BA1C08">
              <w:rPr>
                <w:b/>
                <w:bCs/>
              </w:rPr>
              <w:t xml:space="preserve">0 AM </w:t>
            </w:r>
            <w:r w:rsidRPr="00BA1C08">
              <w:rPr>
                <w:b/>
                <w:bCs/>
              </w:rPr>
              <w:t xml:space="preserve">to </w:t>
            </w:r>
            <w:r w:rsidR="00BA1C08" w:rsidRPr="00BA1C08">
              <w:rPr>
                <w:b/>
                <w:bCs/>
              </w:rPr>
              <w:t>12 Noon</w:t>
            </w:r>
          </w:p>
          <w:p w14:paraId="0BF2C91B" w14:textId="77777777" w:rsidR="00AE4ED0" w:rsidRPr="00BA1C08" w:rsidRDefault="00AE4ED0" w:rsidP="006532DD"/>
        </w:tc>
        <w:tc>
          <w:tcPr>
            <w:tcW w:w="2972" w:type="dxa"/>
          </w:tcPr>
          <w:p w14:paraId="7C19BC30" w14:textId="4A1AC90D" w:rsidR="00AE4ED0" w:rsidRPr="00BA1C08" w:rsidRDefault="00AE4ED0" w:rsidP="006532DD">
            <w:r w:rsidRPr="00BA1C08">
              <w:t xml:space="preserve"> </w:t>
            </w:r>
            <w:r w:rsidR="00BA1C08" w:rsidRPr="00BA1C08">
              <w:t xml:space="preserve"> HW 10 (4-21-2021)</w:t>
            </w:r>
          </w:p>
        </w:tc>
      </w:tr>
    </w:tbl>
    <w:p w14:paraId="357EBD0F" w14:textId="77777777" w:rsidR="00AE4ED0" w:rsidRPr="007F51F1" w:rsidRDefault="00AE4ED0" w:rsidP="007F51F1">
      <w:pPr>
        <w:spacing w:after="0" w:line="240" w:lineRule="auto"/>
        <w:rPr>
          <w:rFonts w:ascii="Arial" w:eastAsia="Calibri" w:hAnsi="Arial" w:cs="Arial"/>
        </w:rPr>
      </w:pPr>
    </w:p>
    <w:sectPr w:rsidR="00AE4ED0" w:rsidRPr="007F51F1" w:rsidSect="006953C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87B0" w14:textId="77777777" w:rsidR="00121513" w:rsidRDefault="00121513" w:rsidP="00442781">
      <w:pPr>
        <w:spacing w:after="0" w:line="240" w:lineRule="auto"/>
      </w:pPr>
      <w:r>
        <w:separator/>
      </w:r>
    </w:p>
  </w:endnote>
  <w:endnote w:type="continuationSeparator" w:id="0">
    <w:p w14:paraId="0B39AEFD" w14:textId="77777777" w:rsidR="00121513" w:rsidRDefault="00121513" w:rsidP="0044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5ECA" w14:textId="77777777" w:rsidR="00442781" w:rsidRDefault="0044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697831"/>
      <w:docPartObj>
        <w:docPartGallery w:val="Page Numbers (Bottom of Page)"/>
        <w:docPartUnique/>
      </w:docPartObj>
    </w:sdtPr>
    <w:sdtEndPr>
      <w:rPr>
        <w:noProof/>
      </w:rPr>
    </w:sdtEndPr>
    <w:sdtContent>
      <w:p w14:paraId="621C4835" w14:textId="0769477E" w:rsidR="00442781" w:rsidRDefault="00541FF4">
        <w:pPr>
          <w:pStyle w:val="Footer"/>
          <w:jc w:val="right"/>
        </w:pPr>
        <w:r>
          <w:fldChar w:fldCharType="begin"/>
        </w:r>
        <w:r w:rsidR="00442781">
          <w:instrText xml:space="preserve"> PAGE   \* MERGEFORMAT </w:instrText>
        </w:r>
        <w:r>
          <w:fldChar w:fldCharType="separate"/>
        </w:r>
        <w:r w:rsidR="00567071">
          <w:rPr>
            <w:noProof/>
          </w:rPr>
          <w:t>2</w:t>
        </w:r>
        <w:r>
          <w:rPr>
            <w:noProof/>
          </w:rPr>
          <w:fldChar w:fldCharType="end"/>
        </w:r>
      </w:p>
    </w:sdtContent>
  </w:sdt>
  <w:p w14:paraId="720AFC02" w14:textId="77777777" w:rsidR="00442781" w:rsidRDefault="00442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F417" w14:textId="77777777" w:rsidR="00442781" w:rsidRDefault="0044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B8FE0" w14:textId="77777777" w:rsidR="00121513" w:rsidRDefault="00121513" w:rsidP="00442781">
      <w:pPr>
        <w:spacing w:after="0" w:line="240" w:lineRule="auto"/>
      </w:pPr>
      <w:r>
        <w:separator/>
      </w:r>
    </w:p>
  </w:footnote>
  <w:footnote w:type="continuationSeparator" w:id="0">
    <w:p w14:paraId="54841AA3" w14:textId="77777777" w:rsidR="00121513" w:rsidRDefault="00121513" w:rsidP="00442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EBE9" w14:textId="77777777" w:rsidR="00442781" w:rsidRDefault="00442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BB35" w14:textId="77777777" w:rsidR="00442781" w:rsidRDefault="00442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5BC9" w14:textId="77777777" w:rsidR="00442781" w:rsidRDefault="00442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5488"/>
    <w:multiLevelType w:val="hybridMultilevel"/>
    <w:tmpl w:val="D648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71D2C"/>
    <w:multiLevelType w:val="hybridMultilevel"/>
    <w:tmpl w:val="D2E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60F19"/>
    <w:multiLevelType w:val="multilevel"/>
    <w:tmpl w:val="C944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0550F"/>
    <w:multiLevelType w:val="hybridMultilevel"/>
    <w:tmpl w:val="E11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96767"/>
    <w:multiLevelType w:val="hybridMultilevel"/>
    <w:tmpl w:val="6D4E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A7539"/>
    <w:multiLevelType w:val="hybridMultilevel"/>
    <w:tmpl w:val="BC5C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64599"/>
    <w:multiLevelType w:val="hybridMultilevel"/>
    <w:tmpl w:val="DA64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C06B5"/>
    <w:multiLevelType w:val="hybridMultilevel"/>
    <w:tmpl w:val="0C28B4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38D45CB6"/>
    <w:multiLevelType w:val="hybridMultilevel"/>
    <w:tmpl w:val="13EE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67F33"/>
    <w:multiLevelType w:val="hybridMultilevel"/>
    <w:tmpl w:val="0F40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2780"/>
    <w:multiLevelType w:val="hybridMultilevel"/>
    <w:tmpl w:val="3286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95ACB"/>
    <w:multiLevelType w:val="hybridMultilevel"/>
    <w:tmpl w:val="CEA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D4271"/>
    <w:multiLevelType w:val="hybridMultilevel"/>
    <w:tmpl w:val="5AC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D37C2"/>
    <w:multiLevelType w:val="hybridMultilevel"/>
    <w:tmpl w:val="B88E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363E2"/>
    <w:multiLevelType w:val="hybridMultilevel"/>
    <w:tmpl w:val="62A0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579D0"/>
    <w:multiLevelType w:val="hybridMultilevel"/>
    <w:tmpl w:val="CFD8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904FE"/>
    <w:multiLevelType w:val="hybridMultilevel"/>
    <w:tmpl w:val="2A1A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94D3E"/>
    <w:multiLevelType w:val="hybridMultilevel"/>
    <w:tmpl w:val="0456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F634A"/>
    <w:multiLevelType w:val="hybridMultilevel"/>
    <w:tmpl w:val="984E53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89411BA"/>
    <w:multiLevelType w:val="hybridMultilevel"/>
    <w:tmpl w:val="FDE2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22D61"/>
    <w:multiLevelType w:val="hybridMultilevel"/>
    <w:tmpl w:val="15F8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11"/>
  </w:num>
  <w:num w:numId="5">
    <w:abstractNumId w:val="19"/>
  </w:num>
  <w:num w:numId="6">
    <w:abstractNumId w:val="9"/>
  </w:num>
  <w:num w:numId="7">
    <w:abstractNumId w:val="0"/>
  </w:num>
  <w:num w:numId="8">
    <w:abstractNumId w:val="6"/>
  </w:num>
  <w:num w:numId="9">
    <w:abstractNumId w:val="2"/>
  </w:num>
  <w:num w:numId="10">
    <w:abstractNumId w:val="10"/>
  </w:num>
  <w:num w:numId="11">
    <w:abstractNumId w:val="3"/>
  </w:num>
  <w:num w:numId="12">
    <w:abstractNumId w:val="4"/>
  </w:num>
  <w:num w:numId="13">
    <w:abstractNumId w:val="13"/>
  </w:num>
  <w:num w:numId="14">
    <w:abstractNumId w:val="5"/>
  </w:num>
  <w:num w:numId="15">
    <w:abstractNumId w:val="1"/>
  </w:num>
  <w:num w:numId="16">
    <w:abstractNumId w:val="15"/>
  </w:num>
  <w:num w:numId="17">
    <w:abstractNumId w:val="18"/>
  </w:num>
  <w:num w:numId="18">
    <w:abstractNumId w:val="7"/>
  </w:num>
  <w:num w:numId="19">
    <w:abstractNumId w:val="20"/>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DA"/>
    <w:rsid w:val="000076DA"/>
    <w:rsid w:val="00015A9A"/>
    <w:rsid w:val="0003156D"/>
    <w:rsid w:val="00032DB3"/>
    <w:rsid w:val="00040932"/>
    <w:rsid w:val="0004250B"/>
    <w:rsid w:val="00044D1B"/>
    <w:rsid w:val="00054882"/>
    <w:rsid w:val="00061388"/>
    <w:rsid w:val="00072F72"/>
    <w:rsid w:val="000853FA"/>
    <w:rsid w:val="0009235A"/>
    <w:rsid w:val="000A6711"/>
    <w:rsid w:val="000C195C"/>
    <w:rsid w:val="000E6CDE"/>
    <w:rsid w:val="000F20DD"/>
    <w:rsid w:val="00100053"/>
    <w:rsid w:val="00121513"/>
    <w:rsid w:val="00127803"/>
    <w:rsid w:val="00130336"/>
    <w:rsid w:val="00151DDF"/>
    <w:rsid w:val="0016051F"/>
    <w:rsid w:val="00175723"/>
    <w:rsid w:val="001839EF"/>
    <w:rsid w:val="001900CC"/>
    <w:rsid w:val="001A2D66"/>
    <w:rsid w:val="001B39A2"/>
    <w:rsid w:val="001B5318"/>
    <w:rsid w:val="001C1761"/>
    <w:rsid w:val="001C36FD"/>
    <w:rsid w:val="001C6214"/>
    <w:rsid w:val="001D69D3"/>
    <w:rsid w:val="001E0B46"/>
    <w:rsid w:val="001E5A92"/>
    <w:rsid w:val="001F68C8"/>
    <w:rsid w:val="0020208A"/>
    <w:rsid w:val="00203691"/>
    <w:rsid w:val="00206462"/>
    <w:rsid w:val="00216248"/>
    <w:rsid w:val="0023094A"/>
    <w:rsid w:val="002370A6"/>
    <w:rsid w:val="00255FFC"/>
    <w:rsid w:val="00256B30"/>
    <w:rsid w:val="00266F6D"/>
    <w:rsid w:val="002701C6"/>
    <w:rsid w:val="00281D23"/>
    <w:rsid w:val="00292694"/>
    <w:rsid w:val="002A283A"/>
    <w:rsid w:val="002B71BF"/>
    <w:rsid w:val="002B7267"/>
    <w:rsid w:val="002C4997"/>
    <w:rsid w:val="002C54B7"/>
    <w:rsid w:val="002D522E"/>
    <w:rsid w:val="002D7D5E"/>
    <w:rsid w:val="002F336B"/>
    <w:rsid w:val="003033E3"/>
    <w:rsid w:val="003146A9"/>
    <w:rsid w:val="003157F3"/>
    <w:rsid w:val="003201E1"/>
    <w:rsid w:val="0033789E"/>
    <w:rsid w:val="00352C01"/>
    <w:rsid w:val="00365A73"/>
    <w:rsid w:val="003B44F8"/>
    <w:rsid w:val="003B724E"/>
    <w:rsid w:val="003C06D1"/>
    <w:rsid w:val="003C0A93"/>
    <w:rsid w:val="003C4AEF"/>
    <w:rsid w:val="003D6AA7"/>
    <w:rsid w:val="00416C89"/>
    <w:rsid w:val="00442781"/>
    <w:rsid w:val="00460999"/>
    <w:rsid w:val="0046276A"/>
    <w:rsid w:val="00476747"/>
    <w:rsid w:val="004C6CC5"/>
    <w:rsid w:val="004C7406"/>
    <w:rsid w:val="004D3BD7"/>
    <w:rsid w:val="004D4133"/>
    <w:rsid w:val="004E7051"/>
    <w:rsid w:val="00510AC0"/>
    <w:rsid w:val="0054078F"/>
    <w:rsid w:val="00541FF4"/>
    <w:rsid w:val="00552AC1"/>
    <w:rsid w:val="00567071"/>
    <w:rsid w:val="00573605"/>
    <w:rsid w:val="005912E2"/>
    <w:rsid w:val="005914DA"/>
    <w:rsid w:val="00591588"/>
    <w:rsid w:val="005F197B"/>
    <w:rsid w:val="00604747"/>
    <w:rsid w:val="00617FEF"/>
    <w:rsid w:val="00627C27"/>
    <w:rsid w:val="00640B1A"/>
    <w:rsid w:val="00655F9D"/>
    <w:rsid w:val="006601C8"/>
    <w:rsid w:val="00663335"/>
    <w:rsid w:val="006749D0"/>
    <w:rsid w:val="00675EAA"/>
    <w:rsid w:val="006953C8"/>
    <w:rsid w:val="006C437C"/>
    <w:rsid w:val="006E2848"/>
    <w:rsid w:val="006F2923"/>
    <w:rsid w:val="00716951"/>
    <w:rsid w:val="00717055"/>
    <w:rsid w:val="007265C5"/>
    <w:rsid w:val="00743DDE"/>
    <w:rsid w:val="00750FA8"/>
    <w:rsid w:val="00753BEF"/>
    <w:rsid w:val="0075508B"/>
    <w:rsid w:val="00757D28"/>
    <w:rsid w:val="00761963"/>
    <w:rsid w:val="007623CF"/>
    <w:rsid w:val="00767BD5"/>
    <w:rsid w:val="007846DF"/>
    <w:rsid w:val="007863FF"/>
    <w:rsid w:val="007947C4"/>
    <w:rsid w:val="007C1639"/>
    <w:rsid w:val="007C4759"/>
    <w:rsid w:val="007D6523"/>
    <w:rsid w:val="007F51F1"/>
    <w:rsid w:val="00812F14"/>
    <w:rsid w:val="008346B8"/>
    <w:rsid w:val="00861A04"/>
    <w:rsid w:val="00866EE6"/>
    <w:rsid w:val="0088220A"/>
    <w:rsid w:val="00884EAA"/>
    <w:rsid w:val="008C6D40"/>
    <w:rsid w:val="008C7F9F"/>
    <w:rsid w:val="008F2A7A"/>
    <w:rsid w:val="008F6060"/>
    <w:rsid w:val="009128C0"/>
    <w:rsid w:val="00934C93"/>
    <w:rsid w:val="0094538F"/>
    <w:rsid w:val="009725A8"/>
    <w:rsid w:val="009765EB"/>
    <w:rsid w:val="00981679"/>
    <w:rsid w:val="00991403"/>
    <w:rsid w:val="0099495D"/>
    <w:rsid w:val="00995E83"/>
    <w:rsid w:val="009A31A0"/>
    <w:rsid w:val="009A699B"/>
    <w:rsid w:val="009B0BC3"/>
    <w:rsid w:val="009D459C"/>
    <w:rsid w:val="009F7FCC"/>
    <w:rsid w:val="00A20B87"/>
    <w:rsid w:val="00A32674"/>
    <w:rsid w:val="00A32823"/>
    <w:rsid w:val="00A41CE6"/>
    <w:rsid w:val="00A436A1"/>
    <w:rsid w:val="00A56C91"/>
    <w:rsid w:val="00A56F51"/>
    <w:rsid w:val="00A57565"/>
    <w:rsid w:val="00A92DDE"/>
    <w:rsid w:val="00AC0C7A"/>
    <w:rsid w:val="00AD5D91"/>
    <w:rsid w:val="00AD7D79"/>
    <w:rsid w:val="00AE4ED0"/>
    <w:rsid w:val="00AF7795"/>
    <w:rsid w:val="00B06566"/>
    <w:rsid w:val="00B140E3"/>
    <w:rsid w:val="00B15380"/>
    <w:rsid w:val="00B15F90"/>
    <w:rsid w:val="00B200CC"/>
    <w:rsid w:val="00B4544D"/>
    <w:rsid w:val="00B629EF"/>
    <w:rsid w:val="00B637F1"/>
    <w:rsid w:val="00B675E1"/>
    <w:rsid w:val="00B720AB"/>
    <w:rsid w:val="00B970E3"/>
    <w:rsid w:val="00BA1C08"/>
    <w:rsid w:val="00BA4675"/>
    <w:rsid w:val="00BA4AD0"/>
    <w:rsid w:val="00BD257E"/>
    <w:rsid w:val="00BD49B8"/>
    <w:rsid w:val="00BD544A"/>
    <w:rsid w:val="00BF6717"/>
    <w:rsid w:val="00C34BD7"/>
    <w:rsid w:val="00C46AAB"/>
    <w:rsid w:val="00C52B0E"/>
    <w:rsid w:val="00C54CCD"/>
    <w:rsid w:val="00C64456"/>
    <w:rsid w:val="00C90498"/>
    <w:rsid w:val="00CB3886"/>
    <w:rsid w:val="00CC08B4"/>
    <w:rsid w:val="00CC0F5C"/>
    <w:rsid w:val="00CC6710"/>
    <w:rsid w:val="00CD57E2"/>
    <w:rsid w:val="00CE0D30"/>
    <w:rsid w:val="00CE4309"/>
    <w:rsid w:val="00CE700A"/>
    <w:rsid w:val="00D06104"/>
    <w:rsid w:val="00D40A9F"/>
    <w:rsid w:val="00D512B6"/>
    <w:rsid w:val="00D551B5"/>
    <w:rsid w:val="00D60F22"/>
    <w:rsid w:val="00D7241D"/>
    <w:rsid w:val="00D91365"/>
    <w:rsid w:val="00D92A13"/>
    <w:rsid w:val="00DA710D"/>
    <w:rsid w:val="00DC54E6"/>
    <w:rsid w:val="00DD0325"/>
    <w:rsid w:val="00DE1855"/>
    <w:rsid w:val="00DF12DD"/>
    <w:rsid w:val="00E0009E"/>
    <w:rsid w:val="00E122D5"/>
    <w:rsid w:val="00E22911"/>
    <w:rsid w:val="00E3364B"/>
    <w:rsid w:val="00E74819"/>
    <w:rsid w:val="00EA564D"/>
    <w:rsid w:val="00EA7747"/>
    <w:rsid w:val="00EB063B"/>
    <w:rsid w:val="00EB1245"/>
    <w:rsid w:val="00EB159F"/>
    <w:rsid w:val="00ED169B"/>
    <w:rsid w:val="00ED23D3"/>
    <w:rsid w:val="00ED2E74"/>
    <w:rsid w:val="00F26FEF"/>
    <w:rsid w:val="00F301ED"/>
    <w:rsid w:val="00F35707"/>
    <w:rsid w:val="00F42386"/>
    <w:rsid w:val="00F438BE"/>
    <w:rsid w:val="00F46088"/>
    <w:rsid w:val="00F52E35"/>
    <w:rsid w:val="00F6493D"/>
    <w:rsid w:val="00F80261"/>
    <w:rsid w:val="00F822FD"/>
    <w:rsid w:val="00FB5EF8"/>
    <w:rsid w:val="00FF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587D"/>
  <w15:docId w15:val="{447966BC-D3E6-4720-8C87-D1465C3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2B6"/>
    <w:rPr>
      <w:color w:val="0000FF" w:themeColor="hyperlink"/>
      <w:u w:val="single"/>
    </w:rPr>
  </w:style>
  <w:style w:type="paragraph" w:styleId="ListParagraph">
    <w:name w:val="List Paragraph"/>
    <w:basedOn w:val="Normal"/>
    <w:uiPriority w:val="34"/>
    <w:qFormat/>
    <w:rsid w:val="00861A04"/>
    <w:pPr>
      <w:ind w:left="720"/>
      <w:contextualSpacing/>
    </w:pPr>
  </w:style>
  <w:style w:type="paragraph" w:customStyle="1" w:styleId="Default">
    <w:name w:val="Default"/>
    <w:rsid w:val="003C0A93"/>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442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781"/>
  </w:style>
  <w:style w:type="paragraph" w:styleId="Footer">
    <w:name w:val="footer"/>
    <w:basedOn w:val="Normal"/>
    <w:link w:val="FooterChar"/>
    <w:uiPriority w:val="99"/>
    <w:unhideWhenUsed/>
    <w:rsid w:val="00442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781"/>
  </w:style>
  <w:style w:type="paragraph" w:styleId="NormalWeb">
    <w:name w:val="Normal (Web)"/>
    <w:basedOn w:val="Normal"/>
    <w:uiPriority w:val="99"/>
    <w:unhideWhenUsed/>
    <w:rsid w:val="007F51F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4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arwal@memphis.edu" TargetMode="External"/><Relationship Id="rId13" Type="http://schemas.openxmlformats.org/officeDocument/2006/relationships/hyperlink" Target="https://www.memphis.edu/deanofstudents/crisis/index.ph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ggarwl@memphis.edu" TargetMode="External"/><Relationship Id="rId12" Type="http://schemas.openxmlformats.org/officeDocument/2006/relationships/hyperlink" Target="mailto:deanofstudents@memphis.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osa/students/academic-misconduct.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phis.topdesk.ne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rs@memphis.edu" TargetMode="External"/><Relationship Id="rId14" Type="http://schemas.openxmlformats.org/officeDocument/2006/relationships/hyperlink" Target="https://memphis.topdesk.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maggarwl</dc:creator>
  <cp:lastModifiedBy>Manohar Lal Aggarwal (maggarwl)</cp:lastModifiedBy>
  <cp:revision>8</cp:revision>
  <cp:lastPrinted>2017-12-27T16:01:00Z</cp:lastPrinted>
  <dcterms:created xsi:type="dcterms:W3CDTF">2021-01-12T18:27:00Z</dcterms:created>
  <dcterms:modified xsi:type="dcterms:W3CDTF">2021-01-17T20:51:00Z</dcterms:modified>
</cp:coreProperties>
</file>