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EF1" w:rsidRDefault="00E21EF1" w:rsidP="00E21EF1">
      <w:pPr>
        <w:spacing w:before="100" w:beforeAutospacing="1" w:after="100" w:afterAutospacing="1"/>
        <w:rPr>
          <w:rFonts w:ascii="Times New Roman" w:hAnsi="Times New Roman"/>
          <w:b/>
          <w:bCs/>
          <w:sz w:val="27"/>
          <w:szCs w:val="27"/>
        </w:rPr>
      </w:pPr>
      <w:r>
        <w:rPr>
          <w:rFonts w:ascii="Times New Roman" w:hAnsi="Times New Roman"/>
          <w:b/>
          <w:bCs/>
          <w:sz w:val="27"/>
          <w:szCs w:val="27"/>
        </w:rPr>
        <w:t>PROFESSIONAL &amp; CONTINUING EDUCATION</w:t>
      </w:r>
    </w:p>
    <w:p w:rsidR="00E21EF1" w:rsidRDefault="00E21EF1" w:rsidP="00E21EF1">
      <w:pPr>
        <w:spacing w:before="100" w:beforeAutospacing="1" w:after="100" w:afterAutospacing="1"/>
        <w:rPr>
          <w:rFonts w:ascii="Times New Roman" w:hAnsi="Times New Roman"/>
          <w:b/>
          <w:bCs/>
          <w:i/>
          <w:iCs/>
          <w:sz w:val="24"/>
          <w:szCs w:val="24"/>
        </w:rPr>
      </w:pPr>
      <w:r>
        <w:rPr>
          <w:rFonts w:ascii="Times New Roman" w:hAnsi="Times New Roman"/>
          <w:b/>
          <w:bCs/>
          <w:i/>
          <w:iCs/>
          <w:color w:val="1F497D"/>
          <w:sz w:val="24"/>
          <w:szCs w:val="24"/>
        </w:rPr>
        <w:t>2017 Summer Series at the University of Memphis Collierville Center</w:t>
      </w:r>
    </w:p>
    <w:p w:rsidR="00E21EF1" w:rsidRDefault="00E21EF1" w:rsidP="00E21EF1">
      <w:pPr>
        <w:shd w:val="clear" w:color="auto" w:fill="FFFFFF"/>
        <w:rPr>
          <w:color w:val="000000"/>
        </w:rPr>
      </w:pPr>
      <w:hyperlink r:id="rId5" w:history="1">
        <w:r>
          <w:rPr>
            <w:rStyle w:val="Hyperlink"/>
            <w:b/>
            <w:bCs/>
          </w:rPr>
          <w:t>PROJECT MANAGEMENT CERTIFICATION- June 5-7, 2017 from 8:30am-4:30pm</w:t>
        </w:r>
      </w:hyperlink>
      <w:r>
        <w:rPr>
          <w:color w:val="000000"/>
        </w:rPr>
        <w:t>- This three day Project Management Certification equips professionals with leading methodologies and practices in the project management field. Course covers the four key project management stages: initiation, planning, implementation and closing. International Business Training Association (IBTA) certification exam is given at the conclusion of the course. Course fee: $995 Course Code: #PMG0261S17</w:t>
      </w:r>
    </w:p>
    <w:p w:rsidR="00E21EF1" w:rsidRDefault="00E21EF1" w:rsidP="00E21EF1">
      <w:pPr>
        <w:shd w:val="clear" w:color="auto" w:fill="FFFFFF"/>
        <w:rPr>
          <w:b/>
          <w:bCs/>
          <w:color w:val="000000"/>
        </w:rPr>
      </w:pPr>
      <w:proofErr w:type="gramStart"/>
      <w:r>
        <w:rPr>
          <w:b/>
          <w:bCs/>
          <w:color w:val="1F497D"/>
        </w:rPr>
        <w:t>Register by May 26, 2017.</w:t>
      </w:r>
      <w:proofErr w:type="gramEnd"/>
    </w:p>
    <w:p w:rsidR="00E21EF1" w:rsidRDefault="00E21EF1" w:rsidP="00E21EF1">
      <w:pPr>
        <w:shd w:val="clear" w:color="auto" w:fill="FFFFFF"/>
        <w:rPr>
          <w:b/>
          <w:bCs/>
          <w:color w:val="1F497D"/>
          <w:u w:val="single"/>
        </w:rPr>
      </w:pPr>
    </w:p>
    <w:p w:rsidR="00E21EF1" w:rsidRDefault="00E21EF1" w:rsidP="00E21EF1">
      <w:pPr>
        <w:shd w:val="clear" w:color="auto" w:fill="FFFFFF"/>
        <w:rPr>
          <w:color w:val="000000"/>
        </w:rPr>
      </w:pPr>
      <w:hyperlink r:id="rId6" w:history="1">
        <w:r>
          <w:rPr>
            <w:rStyle w:val="Hyperlink"/>
            <w:b/>
            <w:bCs/>
          </w:rPr>
          <w:t>ESSENTIAL GRAMMAR – June 15, 2017 from 8:00am-12:00pm</w:t>
        </w:r>
      </w:hyperlink>
      <w:r>
        <w:rPr>
          <w:b/>
          <w:bCs/>
          <w:color w:val="000000"/>
          <w:u w:val="single"/>
        </w:rPr>
        <w:t xml:space="preserve"> </w:t>
      </w:r>
      <w:proofErr w:type="gramStart"/>
      <w:r>
        <w:rPr>
          <w:color w:val="000000"/>
        </w:rPr>
        <w:t>When</w:t>
      </w:r>
      <w:proofErr w:type="gramEnd"/>
      <w:r>
        <w:rPr>
          <w:color w:val="000000"/>
        </w:rPr>
        <w:t xml:space="preserve"> should I use I and when should I use me?  What is the correct way to use a semicolon?  Where do commas belong?  How do I know when to choose who and when to choose whom?  What’s the difference between affect and effect, farther and further, than and then, it’s and its?  Does the apostrophe belong before the s or after the s?  Should I spell a number or use the numeral?</w:t>
      </w:r>
      <w:r>
        <w:rPr>
          <w:rFonts w:ascii="Times New Roman" w:hAnsi="Times New Roman"/>
        </w:rPr>
        <w:t xml:space="preserve"> </w:t>
      </w:r>
      <w:r>
        <w:rPr>
          <w:color w:val="000000"/>
        </w:rPr>
        <w:t xml:space="preserve">From parts of speech to punctuation, from misused words to incorrect verbs, from passive voice to past tense, this fun and informative grammar review will immediately improve your writing and editing. Course fee: $275 Course Code: #PCM0321S17 </w:t>
      </w:r>
    </w:p>
    <w:p w:rsidR="00E21EF1" w:rsidRDefault="00E21EF1" w:rsidP="00E21EF1">
      <w:pPr>
        <w:shd w:val="clear" w:color="auto" w:fill="FFFFFF"/>
        <w:rPr>
          <w:b/>
          <w:bCs/>
          <w:color w:val="000000"/>
        </w:rPr>
      </w:pPr>
      <w:proofErr w:type="gramStart"/>
      <w:r>
        <w:rPr>
          <w:b/>
          <w:bCs/>
          <w:color w:val="1F497D"/>
        </w:rPr>
        <w:t>Register by June 9, 2017.</w:t>
      </w:r>
      <w:proofErr w:type="gramEnd"/>
    </w:p>
    <w:p w:rsidR="00E21EF1" w:rsidRDefault="00E21EF1" w:rsidP="00E21EF1">
      <w:pPr>
        <w:shd w:val="clear" w:color="auto" w:fill="FFFFFF"/>
        <w:rPr>
          <w:rFonts w:ascii="Times New Roman" w:hAnsi="Times New Roman"/>
          <w:sz w:val="24"/>
          <w:szCs w:val="24"/>
        </w:rPr>
      </w:pPr>
      <w:r>
        <w:rPr>
          <w:color w:val="000000"/>
        </w:rPr>
        <w:t> </w:t>
      </w:r>
    </w:p>
    <w:p w:rsidR="00E21EF1" w:rsidRDefault="00E21EF1" w:rsidP="00E21EF1">
      <w:pPr>
        <w:shd w:val="clear" w:color="auto" w:fill="FFFFFF"/>
        <w:rPr>
          <w:color w:val="000000"/>
        </w:rPr>
      </w:pPr>
      <w:hyperlink r:id="rId7" w:history="1">
        <w:r>
          <w:rPr>
            <w:rStyle w:val="Hyperlink"/>
            <w:b/>
            <w:bCs/>
          </w:rPr>
          <w:t>EFFICIENT EMAIL – June 15, 2017 from 1:00pm-5:00pm</w:t>
        </w:r>
      </w:hyperlink>
      <w:r>
        <w:rPr>
          <w:color w:val="000000"/>
        </w:rPr>
        <w:t xml:space="preserve"> </w:t>
      </w:r>
      <w:proofErr w:type="gramStart"/>
      <w:r>
        <w:rPr>
          <w:color w:val="000000"/>
        </w:rPr>
        <w:t>This</w:t>
      </w:r>
      <w:proofErr w:type="gramEnd"/>
      <w:r>
        <w:rPr>
          <w:color w:val="000000"/>
        </w:rPr>
        <w:t xml:space="preserve"> half-day workshop answers common questions participants have about email.  It includes information about how to get people to read what you send, how to decide which readers to include on the </w:t>
      </w:r>
      <w:proofErr w:type="gramStart"/>
      <w:r>
        <w:rPr>
          <w:i/>
          <w:iCs/>
          <w:color w:val="000000"/>
        </w:rPr>
        <w:t>To</w:t>
      </w:r>
      <w:proofErr w:type="gramEnd"/>
      <w:r>
        <w:rPr>
          <w:color w:val="000000"/>
        </w:rPr>
        <w:t xml:space="preserve">, </w:t>
      </w:r>
      <w:r>
        <w:rPr>
          <w:i/>
          <w:iCs/>
          <w:color w:val="000000"/>
        </w:rPr>
        <w:t>cc</w:t>
      </w:r>
      <w:r>
        <w:rPr>
          <w:color w:val="000000"/>
        </w:rPr>
        <w:t xml:space="preserve">, and </w:t>
      </w:r>
      <w:r>
        <w:rPr>
          <w:i/>
          <w:iCs/>
          <w:color w:val="000000"/>
        </w:rPr>
        <w:t>bcc</w:t>
      </w:r>
      <w:r>
        <w:rPr>
          <w:color w:val="000000"/>
        </w:rPr>
        <w:t xml:space="preserve"> lines, how to organize your message, how to efficiently handle email you receive, and what etiquette to apply.   The workshop allows time for participants to revise emails they bring to class. Course fee: $275 Course Code: #PCM0331S17 </w:t>
      </w:r>
    </w:p>
    <w:p w:rsidR="00E21EF1" w:rsidRDefault="00E21EF1" w:rsidP="00E21EF1">
      <w:pPr>
        <w:shd w:val="clear" w:color="auto" w:fill="FFFFFF"/>
        <w:rPr>
          <w:b/>
          <w:bCs/>
          <w:color w:val="000000"/>
        </w:rPr>
      </w:pPr>
      <w:proofErr w:type="gramStart"/>
      <w:r>
        <w:rPr>
          <w:b/>
          <w:bCs/>
          <w:color w:val="1F497D"/>
        </w:rPr>
        <w:t>Register by June 9, 2017.</w:t>
      </w:r>
      <w:proofErr w:type="gramEnd"/>
    </w:p>
    <w:p w:rsidR="00E21EF1" w:rsidRDefault="00E21EF1" w:rsidP="00E21EF1">
      <w:pPr>
        <w:shd w:val="clear" w:color="auto" w:fill="FFFFFF"/>
        <w:rPr>
          <w:b/>
          <w:bCs/>
          <w:color w:val="1F497D"/>
          <w:u w:val="single"/>
        </w:rPr>
      </w:pPr>
    </w:p>
    <w:p w:rsidR="00E21EF1" w:rsidRDefault="00E21EF1" w:rsidP="00E21EF1">
      <w:pPr>
        <w:shd w:val="clear" w:color="auto" w:fill="FFFFFF"/>
        <w:rPr>
          <w:color w:val="000000"/>
        </w:rPr>
      </w:pPr>
      <w:hyperlink r:id="rId8" w:history="1">
        <w:r>
          <w:rPr>
            <w:rStyle w:val="Hyperlink"/>
            <w:b/>
            <w:bCs/>
          </w:rPr>
          <w:t>CERTIFICATE IN PERSONAL &amp; PROFESSIONAL LEADERSHIP- July 10-12, 2017 from 8:30am-4:30pm</w:t>
        </w:r>
      </w:hyperlink>
      <w:r>
        <w:rPr>
          <w:rFonts w:ascii="Times New Roman" w:hAnsi="Times New Roman"/>
          <w:b/>
          <w:bCs/>
          <w:sz w:val="24"/>
          <w:szCs w:val="24"/>
        </w:rPr>
        <w:t xml:space="preserve"> </w:t>
      </w:r>
      <w:proofErr w:type="gramStart"/>
      <w:r>
        <w:rPr>
          <w:color w:val="000000"/>
        </w:rPr>
        <w:t>This</w:t>
      </w:r>
      <w:proofErr w:type="gramEnd"/>
      <w:r>
        <w:rPr>
          <w:color w:val="000000"/>
        </w:rPr>
        <w:t xml:space="preserve"> three day certificate program is an in-depth look at one’s ability to lead in any type of organization.  The participant will receive a 360 assessment (how you see yourself and how others see you) of the 22 leadership skills that contribute to leadership success.  Because of the personal nature of the 360 assessment, this course is designed to accommodate leaders at any level, even those aspiring to their first leadership assignment. </w:t>
      </w:r>
      <w:r>
        <w:rPr>
          <w:i/>
          <w:iCs/>
          <w:color w:val="000000"/>
        </w:rPr>
        <w:t xml:space="preserve"> Participants will come away with a personalized action plan supported by 30 days of leadership coaching.</w:t>
      </w:r>
      <w:r>
        <w:rPr>
          <w:color w:val="000000"/>
        </w:rPr>
        <w:t xml:space="preserve"> Course fee: $1,395 per person. </w:t>
      </w:r>
    </w:p>
    <w:p w:rsidR="00E21EF1" w:rsidRDefault="00E21EF1" w:rsidP="00E21EF1">
      <w:pPr>
        <w:shd w:val="clear" w:color="auto" w:fill="FFFFFF"/>
        <w:rPr>
          <w:b/>
          <w:bCs/>
          <w:color w:val="1F497D"/>
        </w:rPr>
      </w:pPr>
      <w:hyperlink r:id="rId9" w:history="1">
        <w:proofErr w:type="gramStart"/>
        <w:r>
          <w:rPr>
            <w:rStyle w:val="Hyperlink"/>
            <w:b/>
            <w:bCs/>
            <w:color w:val="1F497D"/>
            <w:u w:val="none"/>
          </w:rPr>
          <w:t>Register by June 30, 2017.</w:t>
        </w:r>
        <w:proofErr w:type="gramEnd"/>
      </w:hyperlink>
      <w:r>
        <w:rPr>
          <w:b/>
          <w:bCs/>
          <w:color w:val="1F497D"/>
        </w:rPr>
        <w:t xml:space="preserve"> </w:t>
      </w:r>
    </w:p>
    <w:p w:rsidR="00E21EF1" w:rsidRDefault="00E21EF1" w:rsidP="00E21EF1">
      <w:pPr>
        <w:shd w:val="clear" w:color="auto" w:fill="FFFFFF"/>
        <w:rPr>
          <w:color w:val="000000"/>
        </w:rPr>
      </w:pPr>
    </w:p>
    <w:p w:rsidR="00E21EF1" w:rsidRDefault="00E21EF1" w:rsidP="00E21EF1">
      <w:pPr>
        <w:spacing w:before="100" w:beforeAutospacing="1" w:after="100" w:afterAutospacing="1"/>
        <w:rPr>
          <w:rFonts w:ascii="Times New Roman" w:hAnsi="Times New Roman"/>
          <w:b/>
          <w:bCs/>
          <w:color w:val="1F497D"/>
          <w:sz w:val="27"/>
          <w:szCs w:val="27"/>
        </w:rPr>
      </w:pPr>
      <w:r>
        <w:rPr>
          <w:rFonts w:ascii="Times New Roman" w:hAnsi="Times New Roman"/>
          <w:b/>
          <w:bCs/>
          <w:color w:val="1F497D"/>
          <w:sz w:val="27"/>
          <w:szCs w:val="27"/>
        </w:rPr>
        <w:t xml:space="preserve">Call 901.678.6000 or email </w:t>
      </w:r>
      <w:hyperlink r:id="rId10" w:history="1">
        <w:r>
          <w:rPr>
            <w:rStyle w:val="Hyperlink"/>
            <w:rFonts w:ascii="Times New Roman" w:hAnsi="Times New Roman"/>
            <w:b/>
            <w:bCs/>
            <w:sz w:val="27"/>
            <w:szCs w:val="27"/>
          </w:rPr>
          <w:t>umce@memphis.edu</w:t>
        </w:r>
      </w:hyperlink>
      <w:r>
        <w:rPr>
          <w:rFonts w:ascii="Times New Roman" w:hAnsi="Times New Roman"/>
          <w:b/>
          <w:bCs/>
          <w:color w:val="1F497D"/>
          <w:sz w:val="27"/>
          <w:szCs w:val="27"/>
        </w:rPr>
        <w:t xml:space="preserve"> for more information.</w:t>
      </w:r>
    </w:p>
    <w:p w:rsidR="002E175E" w:rsidRDefault="00E21EF1" w:rsidP="00E21EF1">
      <w:r>
        <w:rPr>
          <w:b/>
          <w:bCs/>
          <w:color w:val="1F497D"/>
        </w:rPr>
        <w:t xml:space="preserve">All workshops will be held at the </w:t>
      </w:r>
      <w:proofErr w:type="spellStart"/>
      <w:r>
        <w:rPr>
          <w:b/>
          <w:bCs/>
          <w:color w:val="1F497D"/>
        </w:rPr>
        <w:t>UofM</w:t>
      </w:r>
      <w:proofErr w:type="spellEnd"/>
      <w:r>
        <w:rPr>
          <w:b/>
          <w:bCs/>
          <w:color w:val="1F497D"/>
        </w:rPr>
        <w:t xml:space="preserve"> Collierville Center located at 215 W. Poplar Ave. Collierville, TN 38017</w:t>
      </w:r>
      <w:bookmarkStart w:id="0" w:name="_GoBack"/>
      <w:bookmarkEnd w:id="0"/>
    </w:p>
    <w:sectPr w:rsidR="002E1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F1"/>
    <w:rsid w:val="002E175E"/>
    <w:rsid w:val="00E2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E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1E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E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1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8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tion.xenegrade.com/umce/courseDisplay.cfm?schID=3327" TargetMode="External"/><Relationship Id="rId3" Type="http://schemas.openxmlformats.org/officeDocument/2006/relationships/settings" Target="settings.xml"/><Relationship Id="rId7" Type="http://schemas.openxmlformats.org/officeDocument/2006/relationships/hyperlink" Target="https://registration.xenegrade.com/umce/searchResults.cfm?prgID=7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egistration.xenegrade.com/umce/searchResults.cfm?prgID=73" TargetMode="External"/><Relationship Id="rId11" Type="http://schemas.openxmlformats.org/officeDocument/2006/relationships/fontTable" Target="fontTable.xml"/><Relationship Id="rId5" Type="http://schemas.openxmlformats.org/officeDocument/2006/relationships/hyperlink" Target="https://registration.xenegrade.com/umce/courseDisplay.cfm?schID=3329" TargetMode="External"/><Relationship Id="rId10" Type="http://schemas.openxmlformats.org/officeDocument/2006/relationships/hyperlink" Target="mailto:umce@memphis.edu" TargetMode="External"/><Relationship Id="rId4" Type="http://schemas.openxmlformats.org/officeDocument/2006/relationships/webSettings" Target="webSettings.xml"/><Relationship Id="rId9" Type="http://schemas.openxmlformats.org/officeDocument/2006/relationships/hyperlink" Target="https://registration.xenegrade.com/umce/courseDisplay.cfm?schID=3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Orians (cckelly)</dc:creator>
  <cp:lastModifiedBy>Courtney Orians (cckelly)</cp:lastModifiedBy>
  <cp:revision>1</cp:revision>
  <dcterms:created xsi:type="dcterms:W3CDTF">2017-05-16T16:56:00Z</dcterms:created>
  <dcterms:modified xsi:type="dcterms:W3CDTF">2017-05-16T16:56:00Z</dcterms:modified>
</cp:coreProperties>
</file>