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810"/>
        <w:gridCol w:w="900"/>
        <w:gridCol w:w="1080"/>
        <w:gridCol w:w="990"/>
        <w:gridCol w:w="1080"/>
      </w:tblGrid>
      <w:tr w:rsidR="0047438A" w:rsidRPr="000A07D6" w:rsidTr="003F61CC">
        <w:tc>
          <w:tcPr>
            <w:tcW w:w="10908" w:type="dxa"/>
            <w:gridSpan w:val="6"/>
          </w:tcPr>
          <w:p w:rsidR="0047438A" w:rsidRPr="00354DCF" w:rsidRDefault="0047438A" w:rsidP="0047438A">
            <w:r w:rsidRPr="00354DC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: </w:t>
            </w:r>
            <w:r w:rsidRPr="00354DCF">
              <w:rPr>
                <w:sz w:val="22"/>
                <w:szCs w:val="22"/>
              </w:rPr>
              <w:t xml:space="preserve"> </w:t>
            </w:r>
            <w:r w:rsidR="008502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 w:rsidR="008502C8">
              <w:rPr>
                <w:sz w:val="22"/>
                <w:szCs w:val="22"/>
              </w:rPr>
            </w:r>
            <w:r w:rsidR="008502C8"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 w:rsidR="008502C8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ab/>
              <w:t xml:space="preserve">                                  Date: </w:t>
            </w:r>
            <w:r w:rsidR="008502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8502C8">
              <w:rPr>
                <w:sz w:val="22"/>
                <w:szCs w:val="22"/>
              </w:rPr>
            </w:r>
            <w:r w:rsidR="008502C8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8502C8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                                  </w:t>
            </w:r>
          </w:p>
        </w:tc>
      </w:tr>
      <w:tr w:rsidR="00F02737" w:rsidRPr="000A07D6" w:rsidTr="003F61CC">
        <w:tc>
          <w:tcPr>
            <w:tcW w:w="10908" w:type="dxa"/>
            <w:gridSpan w:val="6"/>
          </w:tcPr>
          <w:p w:rsidR="00F02737" w:rsidRPr="00C72C9B" w:rsidRDefault="00F02737" w:rsidP="00773B46">
            <w:pPr>
              <w:jc w:val="center"/>
              <w:rPr>
                <w:b/>
              </w:rPr>
            </w:pPr>
            <w:r w:rsidRPr="00C72C9B">
              <w:rPr>
                <w:b/>
              </w:rPr>
              <w:t>Professional Competence Rating Form</w:t>
            </w:r>
            <w:r w:rsidR="00773B46">
              <w:rPr>
                <w:b/>
              </w:rPr>
              <w:t>: Doctoral Program</w:t>
            </w:r>
          </w:p>
        </w:tc>
      </w:tr>
      <w:tr w:rsidR="000A07D6" w:rsidRPr="000A07D6" w:rsidTr="003F61CC">
        <w:tc>
          <w:tcPr>
            <w:tcW w:w="10908" w:type="dxa"/>
            <w:gridSpan w:val="6"/>
          </w:tcPr>
          <w:p w:rsidR="000A07D6" w:rsidRPr="000A07D6" w:rsidRDefault="000A07D6" w:rsidP="00773B46">
            <w:pPr>
              <w:rPr>
                <w:sz w:val="22"/>
                <w:szCs w:val="22"/>
              </w:rPr>
            </w:pPr>
            <w:r w:rsidRPr="000A07D6">
              <w:rPr>
                <w:sz w:val="22"/>
                <w:szCs w:val="22"/>
              </w:rPr>
              <w:t>Please read each item and mark your current level of competence. Remember that you are expected to grow in co</w:t>
            </w:r>
            <w:r w:rsidR="00422A35">
              <w:rPr>
                <w:sz w:val="22"/>
                <w:szCs w:val="22"/>
              </w:rPr>
              <w:t xml:space="preserve">mpetence </w:t>
            </w:r>
            <w:r w:rsidRPr="000A07D6">
              <w:rPr>
                <w:sz w:val="22"/>
                <w:szCs w:val="22"/>
              </w:rPr>
              <w:t xml:space="preserve">across your years in the program and that you will </w:t>
            </w:r>
            <w:r w:rsidR="00EA1BC7" w:rsidRPr="000A07D6">
              <w:rPr>
                <w:sz w:val="22"/>
                <w:szCs w:val="22"/>
              </w:rPr>
              <w:t>not likely</w:t>
            </w:r>
            <w:r w:rsidRPr="000A07D6">
              <w:rPr>
                <w:sz w:val="22"/>
                <w:szCs w:val="22"/>
              </w:rPr>
              <w:t xml:space="preserve"> be ready for independent professional practice until completion of the internship.</w:t>
            </w:r>
          </w:p>
        </w:tc>
      </w:tr>
      <w:tr w:rsidR="000B49AC" w:rsidRPr="000A07D6" w:rsidTr="003F61CC">
        <w:tc>
          <w:tcPr>
            <w:tcW w:w="6048" w:type="dxa"/>
          </w:tcPr>
          <w:p w:rsidR="000B49AC" w:rsidRPr="000A07D6" w:rsidRDefault="000B49AC" w:rsidP="000B49AC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0B49AC" w:rsidRPr="000B49AC" w:rsidRDefault="000B49AC" w:rsidP="000B49AC">
            <w:pPr>
              <w:jc w:val="center"/>
              <w:rPr>
                <w:b/>
                <w:i/>
                <w:sz w:val="16"/>
                <w:szCs w:val="16"/>
              </w:rPr>
            </w:pPr>
            <w:r w:rsidRPr="000B49AC">
              <w:rPr>
                <w:b/>
                <w:i/>
                <w:sz w:val="16"/>
                <w:szCs w:val="16"/>
              </w:rPr>
              <w:t>Not Yet Learned</w:t>
            </w:r>
          </w:p>
        </w:tc>
        <w:tc>
          <w:tcPr>
            <w:tcW w:w="900" w:type="dxa"/>
            <w:vAlign w:val="bottom"/>
          </w:tcPr>
          <w:p w:rsidR="000B49AC" w:rsidRPr="000B49AC" w:rsidRDefault="000B49AC" w:rsidP="000B49AC">
            <w:pPr>
              <w:jc w:val="center"/>
              <w:rPr>
                <w:b/>
                <w:i/>
                <w:sz w:val="16"/>
                <w:szCs w:val="16"/>
              </w:rPr>
            </w:pPr>
            <w:r w:rsidRPr="000B49AC">
              <w:rPr>
                <w:b/>
                <w:i/>
                <w:sz w:val="16"/>
                <w:szCs w:val="16"/>
              </w:rPr>
              <w:t>Some Exposure</w:t>
            </w:r>
          </w:p>
        </w:tc>
        <w:tc>
          <w:tcPr>
            <w:tcW w:w="1080" w:type="dxa"/>
            <w:vAlign w:val="bottom"/>
          </w:tcPr>
          <w:p w:rsidR="000B49AC" w:rsidRPr="000B49AC" w:rsidRDefault="000B49AC" w:rsidP="000B49AC">
            <w:pPr>
              <w:jc w:val="center"/>
              <w:rPr>
                <w:b/>
                <w:i/>
                <w:sz w:val="16"/>
                <w:szCs w:val="16"/>
              </w:rPr>
            </w:pPr>
            <w:r w:rsidRPr="000B49AC">
              <w:rPr>
                <w:b/>
                <w:i/>
                <w:sz w:val="16"/>
                <w:szCs w:val="16"/>
              </w:rPr>
              <w:t>Emerging Competence</w:t>
            </w:r>
          </w:p>
        </w:tc>
        <w:tc>
          <w:tcPr>
            <w:tcW w:w="990" w:type="dxa"/>
            <w:vAlign w:val="bottom"/>
          </w:tcPr>
          <w:p w:rsidR="000B49AC" w:rsidRPr="000B49AC" w:rsidRDefault="000B49AC" w:rsidP="000B49A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Prepared</w:t>
            </w:r>
            <w:r w:rsidRPr="000B49AC">
              <w:rPr>
                <w:b/>
                <w:i/>
                <w:sz w:val="16"/>
                <w:szCs w:val="16"/>
              </w:rPr>
              <w:t xml:space="preserve"> for Internship</w:t>
            </w:r>
          </w:p>
        </w:tc>
        <w:tc>
          <w:tcPr>
            <w:tcW w:w="1080" w:type="dxa"/>
            <w:vAlign w:val="bottom"/>
          </w:tcPr>
          <w:p w:rsidR="000B49AC" w:rsidRPr="000B49AC" w:rsidRDefault="000B49AC" w:rsidP="000B49AC">
            <w:pPr>
              <w:jc w:val="center"/>
              <w:rPr>
                <w:b/>
                <w:i/>
                <w:sz w:val="16"/>
                <w:szCs w:val="16"/>
              </w:rPr>
            </w:pPr>
            <w:r w:rsidRPr="000B49AC">
              <w:rPr>
                <w:b/>
                <w:i/>
                <w:sz w:val="16"/>
                <w:szCs w:val="16"/>
              </w:rPr>
              <w:t>Prepared for Independent Practice</w:t>
            </w:r>
          </w:p>
        </w:tc>
      </w:tr>
      <w:tr w:rsidR="000B49AC" w:rsidRPr="000A07D6" w:rsidTr="003F61CC">
        <w:tc>
          <w:tcPr>
            <w:tcW w:w="6048" w:type="dxa"/>
          </w:tcPr>
          <w:p w:rsidR="000A07D6" w:rsidRPr="003F61CC" w:rsidRDefault="003F61CC" w:rsidP="003F61CC">
            <w:pPr>
              <w:rPr>
                <w:b/>
                <w:sz w:val="22"/>
                <w:szCs w:val="22"/>
              </w:rPr>
            </w:pPr>
            <w:r w:rsidRPr="003F61CC">
              <w:rPr>
                <w:b/>
                <w:sz w:val="22"/>
                <w:szCs w:val="22"/>
              </w:rPr>
              <w:t>Biological, Cognitive, Affective, and Social Influences on Behavior</w:t>
            </w:r>
          </w:p>
        </w:tc>
        <w:tc>
          <w:tcPr>
            <w:tcW w:w="810" w:type="dxa"/>
            <w:vAlign w:val="bottom"/>
          </w:tcPr>
          <w:p w:rsidR="000A07D6" w:rsidRPr="000A07D6" w:rsidRDefault="000A07D6" w:rsidP="000A07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0A07D6" w:rsidRPr="000A07D6" w:rsidRDefault="000A07D6" w:rsidP="000A07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0A07D6" w:rsidRPr="000A07D6" w:rsidRDefault="000A07D6" w:rsidP="000A07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A07D6" w:rsidRPr="000A07D6" w:rsidRDefault="000A07D6" w:rsidP="000A07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0A07D6" w:rsidRPr="000A07D6" w:rsidRDefault="000A07D6" w:rsidP="000A07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49AC" w:rsidRPr="000A07D6" w:rsidTr="003F61CC">
        <w:tc>
          <w:tcPr>
            <w:tcW w:w="6048" w:type="dxa"/>
          </w:tcPr>
          <w:p w:rsidR="000A07D6" w:rsidRPr="000A07D6" w:rsidRDefault="003F61CC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understand</w:t>
            </w:r>
            <w:r w:rsidRPr="0010163E">
              <w:rPr>
                <w:sz w:val="22"/>
                <w:szCs w:val="22"/>
              </w:rPr>
              <w:t xml:space="preserve"> the biological influences on behavior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1"/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0B49AC" w:rsidRPr="000A07D6" w:rsidTr="003F61CC">
        <w:tc>
          <w:tcPr>
            <w:tcW w:w="6048" w:type="dxa"/>
          </w:tcPr>
          <w:p w:rsidR="000A07D6" w:rsidRPr="000A07D6" w:rsidRDefault="003F61CC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understand</w:t>
            </w:r>
            <w:r w:rsidRPr="0010163E">
              <w:rPr>
                <w:sz w:val="22"/>
                <w:szCs w:val="22"/>
              </w:rPr>
              <w:t xml:space="preserve"> the cognitive influences on behavior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0B49AC" w:rsidRPr="000A07D6" w:rsidTr="003F61CC">
        <w:tc>
          <w:tcPr>
            <w:tcW w:w="6048" w:type="dxa"/>
          </w:tcPr>
          <w:p w:rsidR="000A07D6" w:rsidRPr="000A07D6" w:rsidRDefault="003F61CC" w:rsidP="00F408A5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understand</w:t>
            </w:r>
            <w:r w:rsidRPr="0010163E">
              <w:rPr>
                <w:sz w:val="22"/>
                <w:szCs w:val="22"/>
              </w:rPr>
              <w:t xml:space="preserve"> the affective influences on behavior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F408A5" w:rsidRPr="000A07D6" w:rsidTr="003F61CC">
        <w:tc>
          <w:tcPr>
            <w:tcW w:w="6048" w:type="dxa"/>
          </w:tcPr>
          <w:p w:rsidR="00F408A5" w:rsidRPr="000A07D6" w:rsidRDefault="00F408A5" w:rsidP="00F408A5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understand</w:t>
            </w:r>
            <w:r w:rsidRPr="00101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Pr="0010163E">
              <w:rPr>
                <w:sz w:val="22"/>
                <w:szCs w:val="22"/>
              </w:rPr>
              <w:t xml:space="preserve"> social influences on behavior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F408A5" w:rsidRDefault="00F408A5" w:rsidP="00F408A5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408A5" w:rsidRDefault="00F408A5" w:rsidP="00F408A5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408A5" w:rsidRDefault="00F408A5" w:rsidP="00F408A5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F408A5" w:rsidRDefault="00F408A5" w:rsidP="00F408A5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408A5" w:rsidRDefault="00F408A5" w:rsidP="00F408A5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c>
          <w:tcPr>
            <w:tcW w:w="6048" w:type="dxa"/>
          </w:tcPr>
          <w:p w:rsidR="003F61CC" w:rsidRPr="003F61CC" w:rsidRDefault="003F61CC" w:rsidP="003F61CC">
            <w:pPr>
              <w:rPr>
                <w:b/>
                <w:sz w:val="22"/>
                <w:szCs w:val="22"/>
              </w:rPr>
            </w:pPr>
            <w:r w:rsidRPr="003F61CC">
              <w:rPr>
                <w:b/>
              </w:rPr>
              <w:t xml:space="preserve">Knowledge of </w:t>
            </w:r>
            <w:r>
              <w:rPr>
                <w:b/>
              </w:rPr>
              <w:t>the History and Systems of P</w:t>
            </w:r>
            <w:r w:rsidRPr="003F61CC">
              <w:rPr>
                <w:b/>
              </w:rPr>
              <w:t>sychology</w:t>
            </w:r>
          </w:p>
        </w:tc>
        <w:tc>
          <w:tcPr>
            <w:tcW w:w="81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</w:tr>
      <w:tr w:rsidR="000B49AC" w:rsidRPr="000A07D6" w:rsidTr="003F61CC">
        <w:tc>
          <w:tcPr>
            <w:tcW w:w="6048" w:type="dxa"/>
          </w:tcPr>
          <w:p w:rsidR="000A07D6" w:rsidRPr="000A07D6" w:rsidRDefault="003F61CC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understand</w:t>
            </w:r>
            <w:r w:rsidRPr="0010163E">
              <w:rPr>
                <w:sz w:val="22"/>
                <w:szCs w:val="22"/>
              </w:rPr>
              <w:t xml:space="preserve">  the history and systems of psychology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c>
          <w:tcPr>
            <w:tcW w:w="6048" w:type="dxa"/>
          </w:tcPr>
          <w:p w:rsidR="003F61CC" w:rsidRPr="00773B46" w:rsidRDefault="00773B46" w:rsidP="000A07D6">
            <w:pPr>
              <w:contextualSpacing/>
              <w:rPr>
                <w:b/>
              </w:rPr>
            </w:pPr>
            <w:r>
              <w:rPr>
                <w:b/>
              </w:rPr>
              <w:t>P</w:t>
            </w:r>
            <w:r w:rsidR="00090DF8" w:rsidRPr="00773B46">
              <w:rPr>
                <w:b/>
              </w:rPr>
              <w:t>rofessio</w:t>
            </w:r>
            <w:r>
              <w:rPr>
                <w:b/>
              </w:rPr>
              <w:t>nal Practice of School P</w:t>
            </w:r>
            <w:r w:rsidR="00090DF8" w:rsidRPr="00773B46">
              <w:rPr>
                <w:b/>
              </w:rPr>
              <w:t>sychology</w:t>
            </w:r>
          </w:p>
        </w:tc>
        <w:tc>
          <w:tcPr>
            <w:tcW w:w="81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F61CC" w:rsidRPr="000A07D6" w:rsidRDefault="003F61CC" w:rsidP="000A07D6">
            <w:pPr>
              <w:jc w:val="center"/>
              <w:rPr>
                <w:sz w:val="22"/>
                <w:szCs w:val="22"/>
              </w:rPr>
            </w:pPr>
          </w:p>
        </w:tc>
      </w:tr>
      <w:tr w:rsidR="000B49AC" w:rsidRPr="000A07D6" w:rsidTr="003F61CC">
        <w:tc>
          <w:tcPr>
            <w:tcW w:w="6048" w:type="dxa"/>
          </w:tcPr>
          <w:p w:rsidR="000A07D6" w:rsidRPr="000A07D6" w:rsidRDefault="003F61CC" w:rsidP="00A45A49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 </w:t>
            </w:r>
            <w:r w:rsidR="00162B63">
              <w:rPr>
                <w:sz w:val="22"/>
                <w:szCs w:val="22"/>
              </w:rPr>
              <w:t xml:space="preserve"> demonstrate</w:t>
            </w:r>
            <w:r w:rsidR="00A45A49">
              <w:rPr>
                <w:sz w:val="22"/>
                <w:szCs w:val="22"/>
              </w:rPr>
              <w:t xml:space="preserve"> </w:t>
            </w:r>
            <w:r w:rsidRPr="0010163E">
              <w:rPr>
                <w:sz w:val="22"/>
                <w:szCs w:val="22"/>
              </w:rPr>
              <w:t xml:space="preserve">knowledge of the historical issues and legal and ethical guidelines in </w:t>
            </w:r>
            <w:r w:rsidR="00A45A49">
              <w:rPr>
                <w:sz w:val="22"/>
                <w:szCs w:val="22"/>
              </w:rPr>
              <w:t>my</w:t>
            </w:r>
            <w:r w:rsidRPr="0010163E">
              <w:rPr>
                <w:sz w:val="22"/>
                <w:szCs w:val="22"/>
              </w:rPr>
              <w:t xml:space="preserve"> service to children, families, and others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0B49A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0A07D6" w:rsidRPr="000A07D6" w:rsidRDefault="00773B46" w:rsidP="00773B4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demonstrate</w:t>
            </w:r>
            <w:r w:rsidR="003F61CC" w:rsidRPr="0010163E">
              <w:rPr>
                <w:sz w:val="22"/>
                <w:szCs w:val="22"/>
              </w:rPr>
              <w:t xml:space="preserve"> the sensitivity and skills needed to work with individuals </w:t>
            </w:r>
            <w:r>
              <w:rPr>
                <w:sz w:val="22"/>
                <w:szCs w:val="22"/>
              </w:rPr>
              <w:t xml:space="preserve">with </w:t>
            </w:r>
            <w:r w:rsidR="003F61CC" w:rsidRPr="0010163E">
              <w:rPr>
                <w:sz w:val="22"/>
                <w:szCs w:val="22"/>
              </w:rPr>
              <w:t>diverse</w:t>
            </w:r>
            <w:r>
              <w:rPr>
                <w:sz w:val="22"/>
                <w:szCs w:val="22"/>
              </w:rPr>
              <w:t xml:space="preserve"> </w:t>
            </w:r>
            <w:r w:rsidRPr="00485149">
              <w:t>characteristics.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0B49A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0A07D6" w:rsidRPr="000A07D6" w:rsidRDefault="00773B46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 </w:t>
            </w:r>
            <w:r w:rsidR="00162B63">
              <w:rPr>
                <w:sz w:val="22"/>
                <w:szCs w:val="22"/>
              </w:rPr>
              <w:t xml:space="preserve"> demonstrate</w:t>
            </w:r>
            <w:r w:rsidR="00162B63" w:rsidRPr="00101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F61CC" w:rsidRPr="0010163E">
              <w:rPr>
                <w:sz w:val="22"/>
                <w:szCs w:val="22"/>
              </w:rPr>
              <w:t>skills in supervising others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773B46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773B46" w:rsidRPr="00773B46" w:rsidRDefault="00773B46" w:rsidP="000A07D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Assessment, Consultation, and Intervention S</w:t>
            </w:r>
            <w:r w:rsidRPr="00773B46">
              <w:rPr>
                <w:b/>
              </w:rPr>
              <w:t>ervices</w:t>
            </w:r>
          </w:p>
        </w:tc>
        <w:tc>
          <w:tcPr>
            <w:tcW w:w="81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</w:tr>
      <w:tr w:rsidR="000B49A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0A07D6" w:rsidRPr="000A07D6" w:rsidRDefault="00773B46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complete</w:t>
            </w:r>
            <w:r w:rsidR="003F61CC" w:rsidRPr="0010163E">
              <w:rPr>
                <w:sz w:val="22"/>
                <w:szCs w:val="22"/>
              </w:rPr>
              <w:t xml:space="preserve"> high-quality assessments that facilitate diagnosis or special education eligibility and intervention development</w:t>
            </w:r>
          </w:p>
        </w:tc>
        <w:tc>
          <w:tcPr>
            <w:tcW w:w="81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0A07D6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7D6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0A07D6" w:rsidRDefault="00773B46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 complete </w:t>
            </w:r>
            <w:r w:rsidR="003F61CC" w:rsidRPr="0010163E">
              <w:rPr>
                <w:sz w:val="22"/>
                <w:szCs w:val="22"/>
              </w:rPr>
              <w:t>consultation activities with teachers, parents, students, and other professionals in the areas of problem identification, problem analysis, treatment development and implementation, and outcomes evaluation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0A07D6" w:rsidRDefault="00773B46" w:rsidP="00773B4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I i</w:t>
            </w:r>
            <w:r w:rsidR="003F61CC" w:rsidRPr="0010163E">
              <w:rPr>
                <w:sz w:val="22"/>
                <w:szCs w:val="22"/>
              </w:rPr>
              <w:t>dentify</w:t>
            </w:r>
            <w:r w:rsidR="00A45A49">
              <w:rPr>
                <w:sz w:val="22"/>
                <w:szCs w:val="22"/>
              </w:rPr>
              <w:t>,</w:t>
            </w:r>
            <w:r w:rsidR="003F61CC" w:rsidRPr="0010163E">
              <w:rPr>
                <w:sz w:val="22"/>
                <w:szCs w:val="22"/>
              </w:rPr>
              <w:t xml:space="preserve"> implement, and evaluat</w:t>
            </w:r>
            <w:r>
              <w:rPr>
                <w:sz w:val="22"/>
                <w:szCs w:val="22"/>
              </w:rPr>
              <w:t>e</w:t>
            </w:r>
            <w:r w:rsidR="003F61CC" w:rsidRPr="0010163E">
              <w:rPr>
                <w:sz w:val="22"/>
                <w:szCs w:val="22"/>
              </w:rPr>
              <w:t xml:space="preserve"> a range of appropriate empirically supported intervention strategies for behavioral, affective, social, and academic problems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0A07D6" w:rsidRDefault="00773B46" w:rsidP="000A07D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 understand </w:t>
            </w:r>
            <w:r w:rsidR="003F61CC" w:rsidRPr="0010163E">
              <w:rPr>
                <w:sz w:val="22"/>
                <w:szCs w:val="22"/>
              </w:rPr>
              <w:t>how cultural differences may affect assessment, consultation, and intervention practices and adjust the provision of services accordingly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773B46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773B46" w:rsidRPr="00773B46" w:rsidRDefault="00773B46" w:rsidP="000A07D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Consumer and Producer of R</w:t>
            </w:r>
            <w:r w:rsidRPr="00773B46">
              <w:rPr>
                <w:b/>
              </w:rPr>
              <w:t>esearch</w:t>
            </w:r>
          </w:p>
        </w:tc>
        <w:tc>
          <w:tcPr>
            <w:tcW w:w="81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3B46" w:rsidRPr="000A07D6" w:rsidRDefault="00773B46" w:rsidP="000A07D6">
            <w:pPr>
              <w:jc w:val="center"/>
              <w:rPr>
                <w:sz w:val="22"/>
                <w:szCs w:val="22"/>
              </w:rPr>
            </w:pP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0A07D6" w:rsidRDefault="00773B46" w:rsidP="00A45A49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 </w:t>
            </w:r>
            <w:r w:rsidR="00162B63">
              <w:rPr>
                <w:sz w:val="22"/>
                <w:szCs w:val="22"/>
              </w:rPr>
              <w:t xml:space="preserve"> demonstrate</w:t>
            </w:r>
            <w:r w:rsidR="00162B63" w:rsidRPr="0010163E">
              <w:rPr>
                <w:sz w:val="22"/>
                <w:szCs w:val="22"/>
              </w:rPr>
              <w:t xml:space="preserve"> </w:t>
            </w:r>
            <w:r w:rsidR="003F61CC" w:rsidRPr="0010163E">
              <w:rPr>
                <w:sz w:val="22"/>
                <w:szCs w:val="22"/>
              </w:rPr>
              <w:t xml:space="preserve"> knowledge of research design, methodology, and statistics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F408A5" w:rsidRDefault="00773B46" w:rsidP="000A07D6">
            <w:pPr>
              <w:rPr>
                <w:sz w:val="22"/>
                <w:szCs w:val="22"/>
              </w:rPr>
            </w:pPr>
            <w:r w:rsidRPr="00F408A5">
              <w:rPr>
                <w:sz w:val="22"/>
                <w:szCs w:val="22"/>
              </w:rPr>
              <w:t>I use</w:t>
            </w:r>
            <w:r w:rsidR="003F61CC" w:rsidRPr="00F408A5">
              <w:rPr>
                <w:sz w:val="22"/>
                <w:szCs w:val="22"/>
              </w:rPr>
              <w:t xml:space="preserve"> research findings to guide the selection of the most empirically supported assessment instruments, consultation models, and intervention techniques</w:t>
            </w:r>
            <w:r w:rsidRPr="00F408A5"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F408A5" w:rsidRDefault="00773B46" w:rsidP="00773B46">
            <w:pPr>
              <w:rPr>
                <w:sz w:val="22"/>
                <w:szCs w:val="22"/>
              </w:rPr>
            </w:pPr>
            <w:r w:rsidRPr="00F408A5">
              <w:rPr>
                <w:sz w:val="22"/>
                <w:szCs w:val="22"/>
              </w:rPr>
              <w:t>I co</w:t>
            </w:r>
            <w:r w:rsidR="003F61CC" w:rsidRPr="00F408A5">
              <w:rPr>
                <w:sz w:val="22"/>
                <w:szCs w:val="22"/>
              </w:rPr>
              <w:t>mplet</w:t>
            </w:r>
            <w:r w:rsidRPr="00F408A5">
              <w:rPr>
                <w:sz w:val="22"/>
                <w:szCs w:val="22"/>
              </w:rPr>
              <w:t xml:space="preserve">e </w:t>
            </w:r>
            <w:r w:rsidR="003F61CC" w:rsidRPr="00F408A5">
              <w:rPr>
                <w:sz w:val="22"/>
                <w:szCs w:val="22"/>
              </w:rPr>
              <w:t>original research projects</w:t>
            </w:r>
            <w:r w:rsidRPr="00F408A5"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  <w:tr w:rsidR="003F61CC" w:rsidRPr="000A07D6" w:rsidTr="003F61CC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3F61CC" w:rsidRPr="00F408A5" w:rsidRDefault="00773B46" w:rsidP="00773B46">
            <w:pPr>
              <w:rPr>
                <w:sz w:val="22"/>
                <w:szCs w:val="22"/>
              </w:rPr>
            </w:pPr>
            <w:r w:rsidRPr="00F408A5">
              <w:rPr>
                <w:sz w:val="22"/>
                <w:szCs w:val="22"/>
              </w:rPr>
              <w:t>I c</w:t>
            </w:r>
            <w:r w:rsidR="003F61CC" w:rsidRPr="00F408A5">
              <w:rPr>
                <w:sz w:val="22"/>
                <w:szCs w:val="22"/>
              </w:rPr>
              <w:t>ontribut</w:t>
            </w:r>
            <w:r w:rsidRPr="00F408A5">
              <w:rPr>
                <w:sz w:val="22"/>
                <w:szCs w:val="22"/>
              </w:rPr>
              <w:t xml:space="preserve">e </w:t>
            </w:r>
            <w:r w:rsidR="003F61CC" w:rsidRPr="00F408A5">
              <w:rPr>
                <w:sz w:val="22"/>
                <w:szCs w:val="22"/>
              </w:rPr>
              <w:t>to the scientific community via professiona</w:t>
            </w:r>
            <w:r w:rsidRPr="00F408A5">
              <w:rPr>
                <w:sz w:val="22"/>
                <w:szCs w:val="22"/>
              </w:rPr>
              <w:t>l presentations  and publications.</w:t>
            </w:r>
          </w:p>
        </w:tc>
        <w:tc>
          <w:tcPr>
            <w:tcW w:w="81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1CC" w:rsidRDefault="008502C8" w:rsidP="000A07D6">
            <w:pPr>
              <w:jc w:val="center"/>
            </w:pPr>
            <w:r w:rsidRPr="000A07D6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1CC" w:rsidRPr="000A07D6">
              <w:rPr>
                <w:sz w:val="22"/>
                <w:szCs w:val="22"/>
              </w:rPr>
              <w:instrText xml:space="preserve"> FORMCHECKBOX </w:instrText>
            </w:r>
            <w:r w:rsidR="00BC441B">
              <w:rPr>
                <w:sz w:val="22"/>
                <w:szCs w:val="22"/>
              </w:rPr>
            </w:r>
            <w:r w:rsidR="00BC441B">
              <w:rPr>
                <w:sz w:val="22"/>
                <w:szCs w:val="22"/>
              </w:rPr>
              <w:fldChar w:fldCharType="separate"/>
            </w:r>
            <w:r w:rsidRPr="000A07D6">
              <w:rPr>
                <w:sz w:val="22"/>
                <w:szCs w:val="22"/>
              </w:rPr>
              <w:fldChar w:fldCharType="end"/>
            </w:r>
          </w:p>
        </w:tc>
      </w:tr>
    </w:tbl>
    <w:p w:rsidR="000120BE" w:rsidRDefault="000120BE"/>
    <w:sectPr w:rsidR="000120BE" w:rsidSect="007F74A8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FE3"/>
    <w:multiLevelType w:val="hybridMultilevel"/>
    <w:tmpl w:val="F6F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uHNW3VPOtqEqsyOP06Bz5Z6Nix8=" w:salt="2vONftzyQzIxoERYckiu7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3"/>
    <w:rsid w:val="000120BE"/>
    <w:rsid w:val="00063B5F"/>
    <w:rsid w:val="00090487"/>
    <w:rsid w:val="00090DF8"/>
    <w:rsid w:val="000A07D6"/>
    <w:rsid w:val="000B49AC"/>
    <w:rsid w:val="000D17F6"/>
    <w:rsid w:val="00162B63"/>
    <w:rsid w:val="001D67C7"/>
    <w:rsid w:val="0020268E"/>
    <w:rsid w:val="00304E8C"/>
    <w:rsid w:val="003E149B"/>
    <w:rsid w:val="003E391A"/>
    <w:rsid w:val="003F61CC"/>
    <w:rsid w:val="00422A35"/>
    <w:rsid w:val="0047438A"/>
    <w:rsid w:val="00535ABA"/>
    <w:rsid w:val="00543E76"/>
    <w:rsid w:val="0057345E"/>
    <w:rsid w:val="00584E4C"/>
    <w:rsid w:val="00596BB7"/>
    <w:rsid w:val="005B38D6"/>
    <w:rsid w:val="006A56D3"/>
    <w:rsid w:val="006B22C9"/>
    <w:rsid w:val="00761D92"/>
    <w:rsid w:val="00773B46"/>
    <w:rsid w:val="007C63C4"/>
    <w:rsid w:val="007F74A8"/>
    <w:rsid w:val="00805FCB"/>
    <w:rsid w:val="008502C8"/>
    <w:rsid w:val="008A6B40"/>
    <w:rsid w:val="008A7016"/>
    <w:rsid w:val="009E07F7"/>
    <w:rsid w:val="00A45A49"/>
    <w:rsid w:val="00A5212B"/>
    <w:rsid w:val="00A91175"/>
    <w:rsid w:val="00AD0F44"/>
    <w:rsid w:val="00B3314F"/>
    <w:rsid w:val="00B41E56"/>
    <w:rsid w:val="00B745FC"/>
    <w:rsid w:val="00BA6786"/>
    <w:rsid w:val="00BC441B"/>
    <w:rsid w:val="00BF3224"/>
    <w:rsid w:val="00C72C9B"/>
    <w:rsid w:val="00CE6C58"/>
    <w:rsid w:val="00D02663"/>
    <w:rsid w:val="00EA1BC7"/>
    <w:rsid w:val="00F02737"/>
    <w:rsid w:val="00F055CF"/>
    <w:rsid w:val="00F35AC4"/>
    <w:rsid w:val="00F408A5"/>
    <w:rsid w:val="00F858B1"/>
    <w:rsid w:val="00F870CC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E691-A209-4CFB-8896-4A49EFA8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Domain 1: Data Based Decision Making and Accountability</vt:lpstr>
    </vt:vector>
  </TitlesOfParts>
  <Company>The University of Memphis, Psychology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1: Data Based Decision Making and Accountability</dc:title>
  <dc:creator>Spss Lab</dc:creator>
  <cp:lastModifiedBy>Randy</cp:lastModifiedBy>
  <cp:revision>2</cp:revision>
  <cp:lastPrinted>2008-09-19T15:50:00Z</cp:lastPrinted>
  <dcterms:created xsi:type="dcterms:W3CDTF">2014-03-18T16:53:00Z</dcterms:created>
  <dcterms:modified xsi:type="dcterms:W3CDTF">2014-03-18T16:53:00Z</dcterms:modified>
</cp:coreProperties>
</file>