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26129" w14:textId="77777777" w:rsidR="00DA4E1E" w:rsidRDefault="003A32AE">
      <w:r>
        <w:t>Team Building Activities</w:t>
      </w:r>
    </w:p>
    <w:p w14:paraId="6726161E" w14:textId="77777777" w:rsidR="003A32AE" w:rsidRDefault="003A32AE"/>
    <w:p w14:paraId="3B2B6DE4" w14:textId="77777777" w:rsidR="003A32AE" w:rsidRDefault="003A32AE" w:rsidP="003A32AE">
      <w:pPr>
        <w:widowControl w:val="0"/>
        <w:autoSpaceDE w:val="0"/>
        <w:autoSpaceDN w:val="0"/>
        <w:adjustRightInd w:val="0"/>
        <w:jc w:val="both"/>
        <w:rPr>
          <w:rFonts w:ascii="OpenSans" w:hAnsi="OpenSans" w:cs="OpenSans"/>
          <w:color w:val="181818"/>
          <w:sz w:val="32"/>
          <w:szCs w:val="32"/>
        </w:rPr>
      </w:pPr>
      <w:r>
        <w:rPr>
          <w:rFonts w:ascii="OpenSans-Bold" w:hAnsi="OpenSans-Bold" w:cs="OpenSans-Bold"/>
          <w:b/>
          <w:bCs/>
          <w:color w:val="181818"/>
          <w:sz w:val="32"/>
          <w:szCs w:val="32"/>
        </w:rPr>
        <w:t>4. Back-to-Back Drawing </w:t>
      </w:r>
    </w:p>
    <w:p w14:paraId="0C239A60" w14:textId="77777777" w:rsidR="003A32AE" w:rsidRDefault="003A32AE" w:rsidP="003A32AE">
      <w:pPr>
        <w:widowControl w:val="0"/>
        <w:autoSpaceDE w:val="0"/>
        <w:autoSpaceDN w:val="0"/>
        <w:adjustRightInd w:val="0"/>
        <w:rPr>
          <w:rFonts w:ascii="OpenSans" w:hAnsi="OpenSans" w:cs="OpenSans"/>
          <w:color w:val="181818"/>
          <w:sz w:val="32"/>
          <w:szCs w:val="32"/>
        </w:rPr>
      </w:pPr>
      <w:bookmarkStart w:id="0" w:name="_GoBack"/>
      <w:r>
        <w:rPr>
          <w:rFonts w:ascii="OpenSans" w:hAnsi="OpenSans" w:cs="OpenSans"/>
          <w:color w:val="181818"/>
          <w:sz w:val="32"/>
          <w:szCs w:val="32"/>
        </w:rPr>
        <w:t>For: Communication Skills</w:t>
      </w:r>
    </w:p>
    <w:p w14:paraId="4CE6007C"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What You’ll Need: Paper, pens/markers, printouts of simple line drawings or basic shapes.</w:t>
      </w:r>
    </w:p>
    <w:p w14:paraId="2EAD63F3" w14:textId="77777777" w:rsidR="003A32AE" w:rsidRDefault="003A32AE" w:rsidP="003A32AE">
      <w:pPr>
        <w:rPr>
          <w:rFonts w:ascii="OpenSans" w:hAnsi="OpenSans" w:cs="OpenSans"/>
          <w:color w:val="181818"/>
          <w:sz w:val="32"/>
          <w:szCs w:val="32"/>
        </w:rPr>
      </w:pPr>
      <w:r>
        <w:rPr>
          <w:rFonts w:ascii="OpenSans" w:hAnsi="OpenSans" w:cs="OpenSans"/>
          <w:color w:val="181818"/>
          <w:sz w:val="32"/>
          <w:szCs w:val="32"/>
        </w:rPr>
        <w:t>Instructions: Split your group into pairs and have each pair sit back to back. One person gets a picture of a shape or simple image, and the other gets a piece of paper and pen. The person holding the picture gives verbal instructions to their partner on how to draw the shape or image they’ve been given (without simply telling them what the shape or image is). After a set amount of time, have each set of partners compare their images and see which team drew the most accurate replica.</w:t>
      </w:r>
    </w:p>
    <w:bookmarkEnd w:id="0"/>
    <w:p w14:paraId="4CE01F05" w14:textId="77777777" w:rsidR="003A32AE" w:rsidRDefault="003A32AE" w:rsidP="003A32AE">
      <w:pPr>
        <w:rPr>
          <w:rFonts w:ascii="OpenSans" w:hAnsi="OpenSans" w:cs="OpenSans"/>
          <w:color w:val="181818"/>
          <w:sz w:val="32"/>
          <w:szCs w:val="32"/>
        </w:rPr>
      </w:pPr>
    </w:p>
    <w:p w14:paraId="4D12D011" w14:textId="77777777" w:rsidR="003A32AE" w:rsidRDefault="003A32AE" w:rsidP="003A32AE">
      <w:pPr>
        <w:widowControl w:val="0"/>
        <w:autoSpaceDE w:val="0"/>
        <w:autoSpaceDN w:val="0"/>
        <w:adjustRightInd w:val="0"/>
        <w:jc w:val="both"/>
        <w:rPr>
          <w:rFonts w:ascii="OpenSans" w:hAnsi="OpenSans" w:cs="OpenSans"/>
          <w:color w:val="181818"/>
          <w:sz w:val="32"/>
          <w:szCs w:val="32"/>
        </w:rPr>
      </w:pPr>
      <w:r>
        <w:rPr>
          <w:rFonts w:ascii="OpenSans-Bold" w:hAnsi="OpenSans-Bold" w:cs="OpenSans-Bold"/>
          <w:b/>
          <w:bCs/>
          <w:color w:val="181818"/>
          <w:sz w:val="32"/>
          <w:szCs w:val="32"/>
        </w:rPr>
        <w:t>6. Marshmallow Spaghetti Tower </w:t>
      </w:r>
    </w:p>
    <w:p w14:paraId="65C5006E"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For: Creative Problem Solving &amp; Collaboration Skills</w:t>
      </w:r>
    </w:p>
    <w:p w14:paraId="51AE5726"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What You’ll Need: 20 sticks of uncooked spaghetti, 1 roll of masking tape, 1 yard of string, and 1 marshmallow for every team.</w:t>
      </w:r>
    </w:p>
    <w:p w14:paraId="285228D2" w14:textId="77777777" w:rsidR="003A32AE" w:rsidRDefault="003A32AE" w:rsidP="003A32AE">
      <w:pPr>
        <w:rPr>
          <w:rFonts w:ascii="OpenSans" w:hAnsi="OpenSans" w:cs="OpenSans"/>
          <w:color w:val="181818"/>
          <w:sz w:val="32"/>
          <w:szCs w:val="32"/>
        </w:rPr>
      </w:pPr>
      <w:r>
        <w:rPr>
          <w:rFonts w:ascii="OpenSans" w:hAnsi="OpenSans" w:cs="OpenSans"/>
          <w:color w:val="181818"/>
          <w:sz w:val="32"/>
          <w:szCs w:val="32"/>
        </w:rPr>
        <w:t xml:space="preserve">Instructions: Using just these supplies, which team can build the tallest tower? </w:t>
      </w:r>
      <w:hyperlink r:id="rId4" w:history="1">
        <w:r>
          <w:rPr>
            <w:rFonts w:ascii="OpenSans" w:hAnsi="OpenSans" w:cs="OpenSans"/>
            <w:color w:val="1291CF"/>
            <w:sz w:val="32"/>
            <w:szCs w:val="32"/>
            <w:u w:val="single" w:color="1291CF"/>
          </w:rPr>
          <w:t>There’s a catch</w:t>
        </w:r>
      </w:hyperlink>
      <w:r>
        <w:rPr>
          <w:rFonts w:ascii="OpenSans" w:hAnsi="OpenSans" w:cs="OpenSans"/>
          <w:color w:val="181818"/>
          <w:sz w:val="32"/>
          <w:szCs w:val="32"/>
        </w:rPr>
        <w:t>: the marshmallow has to be at the very top of the spaghetti tower, and the whole structure has to stand on its own (that means no hands or other objects supporting it!) for five seconds.</w:t>
      </w:r>
    </w:p>
    <w:p w14:paraId="72F4B5DC" w14:textId="77777777" w:rsidR="003A32AE" w:rsidRDefault="003A32AE" w:rsidP="003A32AE">
      <w:pPr>
        <w:rPr>
          <w:rFonts w:ascii="OpenSans" w:hAnsi="OpenSans" w:cs="OpenSans"/>
          <w:color w:val="181818"/>
          <w:sz w:val="32"/>
          <w:szCs w:val="32"/>
        </w:rPr>
      </w:pPr>
    </w:p>
    <w:p w14:paraId="30F1B441" w14:textId="77777777" w:rsidR="003A32AE" w:rsidRDefault="003A32AE" w:rsidP="003A32AE">
      <w:pPr>
        <w:widowControl w:val="0"/>
        <w:autoSpaceDE w:val="0"/>
        <w:autoSpaceDN w:val="0"/>
        <w:adjustRightInd w:val="0"/>
        <w:jc w:val="both"/>
        <w:rPr>
          <w:rFonts w:ascii="OpenSans" w:hAnsi="OpenSans" w:cs="OpenSans"/>
          <w:color w:val="181818"/>
          <w:sz w:val="32"/>
          <w:szCs w:val="32"/>
        </w:rPr>
      </w:pPr>
      <w:r>
        <w:rPr>
          <w:rFonts w:ascii="OpenSans-Bold" w:hAnsi="OpenSans-Bold" w:cs="OpenSans-Bold"/>
          <w:b/>
          <w:bCs/>
          <w:color w:val="181818"/>
          <w:sz w:val="32"/>
          <w:szCs w:val="32"/>
        </w:rPr>
        <w:t>8. Salt and Pepper </w:t>
      </w:r>
    </w:p>
    <w:p w14:paraId="439CFADA"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For: Communication Skills</w:t>
      </w:r>
    </w:p>
    <w:p w14:paraId="785063D8"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What You’ll Need: Tape, a pen, a small piece of paper for each person, and a list of well-known pairs (think peanut butter and jelly, Mario and Luigi, or salt and pepper).</w:t>
      </w:r>
    </w:p>
    <w:p w14:paraId="3F134FD4" w14:textId="77777777" w:rsidR="003A32AE" w:rsidRDefault="003A32AE" w:rsidP="003A32AE">
      <w:pPr>
        <w:rPr>
          <w:rFonts w:ascii="OpenSans" w:hAnsi="OpenSans" w:cs="OpenSans"/>
          <w:color w:val="181818"/>
          <w:sz w:val="32"/>
          <w:szCs w:val="32"/>
        </w:rPr>
      </w:pPr>
      <w:r>
        <w:rPr>
          <w:rFonts w:ascii="OpenSans" w:hAnsi="OpenSans" w:cs="OpenSans"/>
          <w:color w:val="181818"/>
          <w:sz w:val="32"/>
          <w:szCs w:val="32"/>
        </w:rPr>
        <w:t xml:space="preserve">Instructions: Write one half of each pair on the sheets of paper (Mario on one piece, Luigi on another, and so on). Tape one paper to each person’s back, then have everyone mingle and try to figure out the word on their back. The rule: they can only ask each other yes or no </w:t>
      </w:r>
      <w:r>
        <w:rPr>
          <w:rFonts w:ascii="OpenSans" w:hAnsi="OpenSans" w:cs="OpenSans"/>
          <w:color w:val="181818"/>
          <w:sz w:val="32"/>
          <w:szCs w:val="32"/>
        </w:rPr>
        <w:lastRenderedPageBreak/>
        <w:t>questions. Once they figure out their word, they need to find the other half of their pair. When they find each other, have them sit down and find three things they have in common while the rest of the team continues.</w:t>
      </w:r>
    </w:p>
    <w:p w14:paraId="62EA4351" w14:textId="77777777" w:rsidR="003A32AE" w:rsidRDefault="003A32AE" w:rsidP="003A32AE">
      <w:pPr>
        <w:rPr>
          <w:rFonts w:ascii="OpenSans" w:hAnsi="OpenSans" w:cs="OpenSans"/>
          <w:color w:val="181818"/>
          <w:sz w:val="32"/>
          <w:szCs w:val="32"/>
        </w:rPr>
      </w:pPr>
    </w:p>
    <w:p w14:paraId="50256952" w14:textId="77777777" w:rsidR="003A32AE" w:rsidRDefault="003A32AE" w:rsidP="003A32AE">
      <w:pPr>
        <w:widowControl w:val="0"/>
        <w:autoSpaceDE w:val="0"/>
        <w:autoSpaceDN w:val="0"/>
        <w:adjustRightInd w:val="0"/>
        <w:jc w:val="both"/>
        <w:rPr>
          <w:rFonts w:ascii="OpenSans" w:hAnsi="OpenSans" w:cs="OpenSans"/>
          <w:color w:val="181818"/>
          <w:sz w:val="32"/>
          <w:szCs w:val="32"/>
        </w:rPr>
      </w:pPr>
      <w:r>
        <w:rPr>
          <w:rFonts w:ascii="OpenSans-Bold" w:hAnsi="OpenSans-Bold" w:cs="OpenSans-Bold"/>
          <w:b/>
          <w:bCs/>
          <w:color w:val="181818"/>
          <w:sz w:val="32"/>
          <w:szCs w:val="32"/>
        </w:rPr>
        <w:t>12. Company Coat of Arms</w:t>
      </w:r>
      <w:r>
        <w:rPr>
          <w:rFonts w:ascii="MS Mincho" w:eastAsia="MS Mincho" w:hAnsi="MS Mincho" w:cs="MS Mincho"/>
          <w:b/>
          <w:bCs/>
          <w:color w:val="181818"/>
          <w:sz w:val="32"/>
          <w:szCs w:val="32"/>
        </w:rPr>
        <w:t> </w:t>
      </w:r>
      <w:r>
        <w:rPr>
          <w:rFonts w:ascii="OpenSans" w:hAnsi="OpenSans" w:cs="OpenSans"/>
          <w:color w:val="181818"/>
          <w:sz w:val="32"/>
          <w:szCs w:val="32"/>
        </w:rPr>
        <w:t>For: Team Bonding</w:t>
      </w:r>
    </w:p>
    <w:p w14:paraId="46464209" w14:textId="77777777" w:rsidR="003A32AE" w:rsidRDefault="003A32AE" w:rsidP="003A32AE">
      <w:pPr>
        <w:widowControl w:val="0"/>
        <w:autoSpaceDE w:val="0"/>
        <w:autoSpaceDN w:val="0"/>
        <w:adjustRightInd w:val="0"/>
        <w:rPr>
          <w:rFonts w:ascii="OpenSans" w:hAnsi="OpenSans" w:cs="OpenSans"/>
          <w:color w:val="181818"/>
          <w:sz w:val="32"/>
          <w:szCs w:val="32"/>
        </w:rPr>
      </w:pPr>
      <w:r>
        <w:rPr>
          <w:rFonts w:ascii="OpenSans" w:hAnsi="OpenSans" w:cs="OpenSans"/>
          <w:color w:val="181818"/>
          <w:sz w:val="32"/>
          <w:szCs w:val="32"/>
        </w:rPr>
        <w:t>What You’ll Need: Paper, pens, markers</w:t>
      </w:r>
    </w:p>
    <w:p w14:paraId="1060258B" w14:textId="77777777" w:rsidR="003A32AE" w:rsidRDefault="003A32AE" w:rsidP="003A32AE">
      <w:pPr>
        <w:rPr>
          <w:rFonts w:ascii="OpenSans" w:hAnsi="OpenSans" w:cs="OpenSans"/>
          <w:color w:val="181818"/>
          <w:sz w:val="32"/>
          <w:szCs w:val="32"/>
        </w:rPr>
      </w:pPr>
      <w:r>
        <w:rPr>
          <w:rFonts w:ascii="OpenSans" w:hAnsi="OpenSans" w:cs="OpenSans"/>
          <w:color w:val="181818"/>
          <w:sz w:val="32"/>
          <w:szCs w:val="32"/>
        </w:rPr>
        <w:t>Instructions: Have teams create your company coat of arms. In the first space, draw something that represents a recent achievement. In the second space, draw something that reflects your company values. In the third space, draw something that represents where you see the company going in the future. Post the finished coat of arms in your office.</w:t>
      </w:r>
    </w:p>
    <w:p w14:paraId="538D09E8" w14:textId="77777777" w:rsidR="003A32AE" w:rsidRDefault="003A32AE" w:rsidP="003A32AE">
      <w:pPr>
        <w:rPr>
          <w:rFonts w:ascii="OpenSans" w:hAnsi="OpenSans" w:cs="OpenSans"/>
          <w:color w:val="181818"/>
          <w:sz w:val="32"/>
          <w:szCs w:val="32"/>
        </w:rPr>
      </w:pPr>
    </w:p>
    <w:p w14:paraId="64C1DCE6" w14:textId="77777777" w:rsidR="003A32AE" w:rsidRDefault="003A32AE" w:rsidP="003A32AE">
      <w:pPr>
        <w:rPr>
          <w:rFonts w:ascii="OpenSans" w:hAnsi="OpenSans" w:cs="OpenSans"/>
          <w:color w:val="181818"/>
          <w:sz w:val="32"/>
          <w:szCs w:val="32"/>
        </w:rPr>
      </w:pPr>
      <w:r>
        <w:rPr>
          <w:rFonts w:ascii="OpenSans" w:hAnsi="OpenSans" w:cs="OpenSans"/>
          <w:color w:val="181818"/>
          <w:sz w:val="32"/>
          <w:szCs w:val="32"/>
        </w:rPr>
        <w:t>Transportation Jeopardy</w:t>
      </w:r>
    </w:p>
    <w:p w14:paraId="7C4458AA" w14:textId="77777777" w:rsidR="003A32AE" w:rsidRDefault="003A32AE" w:rsidP="003A32AE">
      <w:pPr>
        <w:rPr>
          <w:rFonts w:ascii="OpenSans" w:hAnsi="OpenSans" w:cs="OpenSans"/>
          <w:color w:val="181818"/>
          <w:sz w:val="32"/>
          <w:szCs w:val="32"/>
        </w:rPr>
      </w:pPr>
    </w:p>
    <w:p w14:paraId="650A6E49" w14:textId="77777777" w:rsidR="003A32AE" w:rsidRDefault="003A32AE" w:rsidP="003A32AE"/>
    <w:sectPr w:rsidR="003A32AE" w:rsidSect="009B7A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OpenSans-Bold">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2AE"/>
    <w:rsid w:val="000866EB"/>
    <w:rsid w:val="003A32AE"/>
    <w:rsid w:val="006530CB"/>
    <w:rsid w:val="009B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2F44D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wrike.com/blog/3-lessons-on-high-performing-teams-from-ted-talk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 Ivey (ssalyers)</dc:creator>
  <cp:keywords/>
  <dc:description/>
  <cp:lastModifiedBy>Stephanie S Ivey (ssalyers)</cp:lastModifiedBy>
  <cp:revision>1</cp:revision>
  <dcterms:created xsi:type="dcterms:W3CDTF">2016-07-01T20:10:00Z</dcterms:created>
  <dcterms:modified xsi:type="dcterms:W3CDTF">2016-07-01T20:29:00Z</dcterms:modified>
</cp:coreProperties>
</file>