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240"/>
        <w:gridCol w:w="450"/>
        <w:gridCol w:w="990"/>
        <w:gridCol w:w="3528"/>
        <w:gridCol w:w="607"/>
      </w:tblGrid>
      <w:tr w:rsidR="00584C4B" w:rsidRPr="00AF2895" w:rsidTr="000B0480">
        <w:trPr>
          <w:trHeight w:val="576"/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84C4B" w:rsidRDefault="00584C4B" w:rsidP="000B04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 year plan, Advanced Practice with Children, Youth, and Families</w:t>
            </w:r>
          </w:p>
          <w:p w:rsidR="00584C4B" w:rsidRPr="00AF2895" w:rsidRDefault="00584C4B" w:rsidP="000B0480">
            <w:pPr>
              <w:rPr>
                <w:rFonts w:asciiTheme="majorHAnsi" w:hAnsiTheme="majorHAnsi" w:cstheme="majorHAnsi"/>
                <w:b/>
              </w:rPr>
            </w:pPr>
          </w:p>
          <w:p w:rsidR="00584C4B" w:rsidRPr="00AF2895" w:rsidRDefault="00584C4B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  <w:r w:rsidRPr="00AF2895">
              <w:rPr>
                <w:rFonts w:asciiTheme="majorHAnsi" w:hAnsiTheme="majorHAnsi" w:cstheme="majorHAnsi"/>
                <w:b/>
                <w:szCs w:val="36"/>
              </w:rPr>
              <w:t xml:space="preserve">MSW Program of Study, Extended Study </w:t>
            </w:r>
          </w:p>
        </w:tc>
      </w:tr>
      <w:tr w:rsidR="00584C4B" w:rsidRPr="00AF2895" w:rsidTr="000B0480">
        <w:trPr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szCs w:val="28"/>
              </w:rPr>
              <w:t>Year 1 Foundation</w:t>
            </w:r>
          </w:p>
        </w:tc>
      </w:tr>
      <w:tr w:rsidR="00584C4B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7001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Work Practice Skills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7002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Individuals and Families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7021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Across the Lifespan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7025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Scientific Methods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100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584C4B" w:rsidRPr="00AF2895" w:rsidTr="000B0480">
        <w:trPr>
          <w:trHeight w:val="302"/>
          <w:jc w:val="center"/>
        </w:trPr>
        <w:tc>
          <w:tcPr>
            <w:tcW w:w="9855" w:type="dxa"/>
            <w:gridSpan w:val="6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Groups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Communities and Organizations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75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tabs>
                <w:tab w:val="left" w:pos="1242"/>
              </w:tabs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584C4B" w:rsidRPr="00AF2895" w:rsidTr="000B0480">
        <w:trPr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2 Foundation/Concentration</w:t>
            </w:r>
          </w:p>
        </w:tc>
      </w:tr>
      <w:tr w:rsidR="00584C4B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7030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Welfare Policy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7005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Psychopathology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7052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9855" w:type="dxa"/>
            <w:gridSpan w:val="6"/>
            <w:shd w:val="clear" w:color="auto" w:fill="44546A" w:themeFill="text2"/>
            <w:vAlign w:val="center"/>
          </w:tcPr>
          <w:p w:rsidR="00584C4B" w:rsidRPr="00EC01CC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C01CC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7017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Adv. Family Child/Youth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7032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Cs w:val="22"/>
              </w:rPr>
              <w:t>Adv. Community Child/Youth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101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 w:val="16"/>
                <w:szCs w:val="28"/>
              </w:rPr>
            </w:pPr>
          </w:p>
        </w:tc>
      </w:tr>
      <w:tr w:rsidR="00584C4B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3 Concentration, Advanced Practice with Children, Youth, &amp; Families</w:t>
            </w:r>
          </w:p>
        </w:tc>
      </w:tr>
      <w:tr w:rsidR="00584C4B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701</w:t>
            </w:r>
            <w:r>
              <w:rPr>
                <w:rFonts w:asciiTheme="majorHAnsi" w:hAnsiTheme="majorHAnsi" w:cstheme="majorHAnsi"/>
                <w:szCs w:val="22"/>
              </w:rPr>
              <w:t>6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</w:rPr>
              <w:t>Adv. Individual Child/Youth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7026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Evaluative Research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</w:tr>
      <w:tr w:rsidR="00584C4B" w:rsidRPr="00AF2895" w:rsidTr="000B0480">
        <w:trPr>
          <w:trHeight w:val="518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7053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III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7054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IV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II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  <w:sz w:val="20"/>
                <w:szCs w:val="36"/>
              </w:rPr>
            </w:pPr>
          </w:p>
        </w:tc>
      </w:tr>
    </w:tbl>
    <w:p w:rsidR="00584C4B" w:rsidRPr="00AF2895" w:rsidRDefault="00584C4B" w:rsidP="00584C4B">
      <w:pPr>
        <w:jc w:val="center"/>
        <w:rPr>
          <w:b/>
          <w:sz w:val="28"/>
          <w:szCs w:val="28"/>
        </w:rPr>
      </w:pPr>
    </w:p>
    <w:p w:rsidR="00584C4B" w:rsidRPr="00AF2895" w:rsidRDefault="00584C4B" w:rsidP="00584C4B">
      <w:pPr>
        <w:spacing w:after="240"/>
        <w:jc w:val="both"/>
        <w:rPr>
          <w:rFonts w:asciiTheme="majorHAnsi" w:hAnsiTheme="majorHAnsi" w:cstheme="majorHAnsi"/>
          <w:b/>
          <w:caps/>
          <w:color w:val="44546A" w:themeColor="text2"/>
        </w:rPr>
      </w:pPr>
    </w:p>
    <w:p w:rsidR="00584C4B" w:rsidRPr="00AF2895" w:rsidRDefault="00584C4B" w:rsidP="00584C4B">
      <w:pPr>
        <w:spacing w:after="240"/>
        <w:jc w:val="both"/>
        <w:rPr>
          <w:rFonts w:asciiTheme="majorHAnsi" w:hAnsiTheme="majorHAnsi" w:cstheme="majorHAnsi"/>
          <w:b/>
          <w:caps/>
          <w:color w:val="44546A" w:themeColor="text2"/>
        </w:rPr>
      </w:pPr>
    </w:p>
    <w:p w:rsidR="00584C4B" w:rsidRPr="00AF2895" w:rsidRDefault="00584C4B" w:rsidP="00584C4B">
      <w:pPr>
        <w:spacing w:after="240"/>
        <w:jc w:val="both"/>
        <w:rPr>
          <w:rFonts w:asciiTheme="majorHAnsi" w:hAnsiTheme="majorHAnsi" w:cstheme="majorHAnsi"/>
          <w:b/>
          <w:caps/>
          <w:color w:val="44546A" w:themeColor="text2"/>
        </w:rPr>
      </w:pPr>
    </w:p>
    <w:p w:rsidR="00584C4B" w:rsidRDefault="00584C4B">
      <w:r>
        <w:br w:type="page"/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240"/>
        <w:gridCol w:w="450"/>
        <w:gridCol w:w="990"/>
        <w:gridCol w:w="3528"/>
        <w:gridCol w:w="607"/>
      </w:tblGrid>
      <w:tr w:rsidR="00584C4B" w:rsidRPr="00AF2895" w:rsidTr="000B0480">
        <w:trPr>
          <w:trHeight w:val="576"/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84C4B" w:rsidRDefault="00584C4B" w:rsidP="000B04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4 year plan, Advanced Practice with Children, Youth, and Families</w:t>
            </w:r>
          </w:p>
          <w:p w:rsidR="00584C4B" w:rsidRPr="00AF2895" w:rsidRDefault="00584C4B" w:rsidP="000B0480">
            <w:pPr>
              <w:rPr>
                <w:rFonts w:asciiTheme="majorHAnsi" w:hAnsiTheme="majorHAnsi" w:cstheme="majorHAnsi"/>
                <w:b/>
              </w:rPr>
            </w:pPr>
          </w:p>
          <w:p w:rsidR="00584C4B" w:rsidRPr="00AF2895" w:rsidRDefault="00584C4B" w:rsidP="000B0480">
            <w:pPr>
              <w:rPr>
                <w:rFonts w:asciiTheme="majorHAnsi" w:hAnsiTheme="majorHAnsi" w:cstheme="majorHAnsi"/>
                <w:b/>
                <w:szCs w:val="36"/>
              </w:rPr>
            </w:pPr>
            <w:r w:rsidRPr="00AF2895">
              <w:rPr>
                <w:rFonts w:asciiTheme="majorHAnsi" w:hAnsiTheme="majorHAnsi" w:cstheme="majorHAnsi"/>
                <w:b/>
                <w:szCs w:val="36"/>
              </w:rPr>
              <w:t xml:space="preserve">MSW Program of Study, Extended Study </w:t>
            </w:r>
          </w:p>
        </w:tc>
      </w:tr>
      <w:tr w:rsidR="00584C4B" w:rsidRPr="00AF2895" w:rsidTr="000B0480">
        <w:trPr>
          <w:jc w:val="center"/>
        </w:trPr>
        <w:tc>
          <w:tcPr>
            <w:tcW w:w="9855" w:type="dxa"/>
            <w:gridSpan w:val="6"/>
            <w:shd w:val="clear" w:color="000000" w:fill="auto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szCs w:val="28"/>
              </w:rPr>
              <w:t>Year 1 Foundation</w:t>
            </w:r>
          </w:p>
        </w:tc>
      </w:tr>
      <w:tr w:rsidR="00584C4B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7001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Work Practice Skills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7002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Individuals and Families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7021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Across the Lifespan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7025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Scientific Methods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100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584C4B" w:rsidRPr="00AF2895" w:rsidTr="000B0480">
        <w:trPr>
          <w:trHeight w:val="302"/>
          <w:jc w:val="center"/>
        </w:trPr>
        <w:tc>
          <w:tcPr>
            <w:tcW w:w="9855" w:type="dxa"/>
            <w:gridSpan w:val="6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Groups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</w:t>
            </w: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Communities and Organizations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75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tabs>
                <w:tab w:val="left" w:pos="1242"/>
              </w:tabs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584C4B" w:rsidRPr="00AF2895" w:rsidTr="000B0480">
        <w:trPr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2 Foundation &amp; Electives</w:t>
            </w:r>
          </w:p>
        </w:tc>
      </w:tr>
      <w:tr w:rsidR="00584C4B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7030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Social Welfare Policy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7005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Psychopathology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7051</w:t>
            </w:r>
          </w:p>
        </w:tc>
        <w:tc>
          <w:tcPr>
            <w:tcW w:w="324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</w:t>
            </w:r>
          </w:p>
        </w:tc>
        <w:tc>
          <w:tcPr>
            <w:tcW w:w="450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7052</w:t>
            </w:r>
          </w:p>
        </w:tc>
        <w:tc>
          <w:tcPr>
            <w:tcW w:w="3528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</w:t>
            </w:r>
          </w:p>
        </w:tc>
        <w:tc>
          <w:tcPr>
            <w:tcW w:w="607" w:type="dxa"/>
            <w:shd w:val="pct10" w:color="auto" w:fill="auto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EC01CC" w:rsidTr="000B0480">
        <w:trPr>
          <w:trHeight w:val="432"/>
          <w:jc w:val="center"/>
        </w:trPr>
        <w:tc>
          <w:tcPr>
            <w:tcW w:w="9855" w:type="dxa"/>
            <w:gridSpan w:val="6"/>
            <w:shd w:val="clear" w:color="auto" w:fill="44546A" w:themeFill="text2"/>
            <w:vAlign w:val="center"/>
          </w:tcPr>
          <w:p w:rsidR="00584C4B" w:rsidRPr="00EC01CC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C01CC">
              <w:rPr>
                <w:rFonts w:asciiTheme="majorHAnsi" w:hAnsiTheme="majorHAnsi" w:cstheme="majorHAnsi"/>
                <w:b/>
                <w:color w:val="FFFFFF" w:themeColor="background1"/>
              </w:rPr>
              <w:t>Summer</w:t>
            </w:r>
          </w:p>
        </w:tc>
      </w:tr>
      <w:tr w:rsidR="00584C4B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Elective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84C4B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101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 w:val="16"/>
                <w:szCs w:val="28"/>
              </w:rPr>
            </w:pPr>
          </w:p>
        </w:tc>
      </w:tr>
      <w:tr w:rsidR="00584C4B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3 Concentration, Advanced Practice with Children, Youth, &amp; Families</w:t>
            </w:r>
          </w:p>
        </w:tc>
      </w:tr>
      <w:tr w:rsidR="00584C4B" w:rsidRPr="00AF2895" w:rsidTr="000B0480">
        <w:trPr>
          <w:jc w:val="center"/>
        </w:trPr>
        <w:tc>
          <w:tcPr>
            <w:tcW w:w="4730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FALL</w:t>
            </w:r>
          </w:p>
        </w:tc>
        <w:tc>
          <w:tcPr>
            <w:tcW w:w="5125" w:type="dxa"/>
            <w:gridSpan w:val="3"/>
            <w:shd w:val="clear" w:color="000000" w:fill="44546A" w:themeFill="text2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</w:pPr>
            <w:r w:rsidRPr="00AF2895">
              <w:rPr>
                <w:rFonts w:asciiTheme="majorHAnsi" w:hAnsiTheme="majorHAnsi" w:cstheme="majorHAnsi"/>
                <w:b/>
                <w:color w:val="FFFFFF" w:themeColor="background1"/>
                <w:szCs w:val="28"/>
              </w:rPr>
              <w:t>SPRING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7016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Adv. Individual Child/Youth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7026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Evaluative Research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3</w:t>
            </w:r>
          </w:p>
        </w:tc>
      </w:tr>
      <w:tr w:rsidR="00584C4B" w:rsidRPr="00AF2895" w:rsidTr="000B0480">
        <w:trPr>
          <w:trHeight w:val="518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7017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Adv. Family Child/Youth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7032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Adv. Community Child/Youth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tabs>
                <w:tab w:val="left" w:pos="972"/>
              </w:tabs>
              <w:rPr>
                <w:rFonts w:asciiTheme="majorHAnsi" w:hAnsiTheme="majorHAnsi" w:cstheme="majorHAnsi"/>
                <w:szCs w:val="22"/>
              </w:rPr>
            </w:pPr>
            <w:r w:rsidRPr="00AF2895">
              <w:rPr>
                <w:rFonts w:asciiTheme="majorHAnsi" w:hAnsiTheme="majorHAnsi" w:cstheme="majorHAnsi"/>
                <w:szCs w:val="22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9855" w:type="dxa"/>
            <w:gridSpan w:val="6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Year 4 Concentration, Advanced Practice with Children, Youth, &amp; Families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44546A" w:themeFill="text2"/>
            <w:vAlign w:val="center"/>
          </w:tcPr>
          <w:p w:rsidR="00584C4B" w:rsidRPr="00A62E72" w:rsidRDefault="00584C4B" w:rsidP="000B04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3240" w:type="dxa"/>
            <w:shd w:val="clear" w:color="auto" w:fill="44546A" w:themeFill="text2"/>
            <w:vAlign w:val="center"/>
          </w:tcPr>
          <w:p w:rsidR="00584C4B" w:rsidRPr="00A62E72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62E72">
              <w:rPr>
                <w:rFonts w:asciiTheme="majorHAnsi" w:hAnsiTheme="majorHAnsi" w:cstheme="majorHAnsi"/>
                <w:b/>
                <w:color w:val="FFFFFF" w:themeColor="background1"/>
              </w:rPr>
              <w:t>Fall</w:t>
            </w:r>
          </w:p>
        </w:tc>
        <w:tc>
          <w:tcPr>
            <w:tcW w:w="450" w:type="dxa"/>
            <w:shd w:val="clear" w:color="auto" w:fill="44546A" w:themeFill="text2"/>
            <w:vAlign w:val="center"/>
          </w:tcPr>
          <w:p w:rsidR="00584C4B" w:rsidRPr="00A62E72" w:rsidRDefault="00584C4B" w:rsidP="000B048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44546A" w:themeFill="text2"/>
            <w:vAlign w:val="center"/>
          </w:tcPr>
          <w:p w:rsidR="00584C4B" w:rsidRPr="00A62E72" w:rsidRDefault="00584C4B" w:rsidP="000B0480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3528" w:type="dxa"/>
            <w:shd w:val="clear" w:color="auto" w:fill="44546A" w:themeFill="text2"/>
            <w:vAlign w:val="center"/>
          </w:tcPr>
          <w:p w:rsidR="00584C4B" w:rsidRPr="00A62E72" w:rsidRDefault="00584C4B" w:rsidP="000B04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Spring</w:t>
            </w:r>
          </w:p>
        </w:tc>
        <w:tc>
          <w:tcPr>
            <w:tcW w:w="607" w:type="dxa"/>
            <w:shd w:val="clear" w:color="auto" w:fill="44546A" w:themeFill="text2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7053</w:t>
            </w:r>
          </w:p>
        </w:tc>
        <w:tc>
          <w:tcPr>
            <w:tcW w:w="324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III</w:t>
            </w:r>
          </w:p>
        </w:tc>
        <w:tc>
          <w:tcPr>
            <w:tcW w:w="450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7054</w:t>
            </w:r>
          </w:p>
        </w:tc>
        <w:tc>
          <w:tcPr>
            <w:tcW w:w="3528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Field Placement IV</w:t>
            </w:r>
          </w:p>
        </w:tc>
        <w:tc>
          <w:tcPr>
            <w:tcW w:w="607" w:type="dxa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432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jc w:val="center"/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705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Integrative Seminar II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</w:rPr>
            </w:pPr>
            <w:r w:rsidRPr="00AF2895">
              <w:rPr>
                <w:rFonts w:asciiTheme="majorHAnsi" w:hAnsiTheme="majorHAnsi" w:cstheme="majorHAnsi"/>
              </w:rPr>
              <w:t>3</w:t>
            </w:r>
          </w:p>
        </w:tc>
      </w:tr>
      <w:tr w:rsidR="00584C4B" w:rsidRPr="00AF2895" w:rsidTr="000B0480">
        <w:trPr>
          <w:trHeight w:val="576"/>
          <w:jc w:val="center"/>
        </w:trPr>
        <w:tc>
          <w:tcPr>
            <w:tcW w:w="9855" w:type="dxa"/>
            <w:gridSpan w:val="6"/>
          </w:tcPr>
          <w:p w:rsidR="00584C4B" w:rsidRPr="00AF2895" w:rsidRDefault="00584C4B" w:rsidP="000B0480">
            <w:pPr>
              <w:rPr>
                <w:rFonts w:asciiTheme="majorHAnsi" w:hAnsiTheme="majorHAnsi" w:cstheme="majorHAnsi"/>
                <w:sz w:val="20"/>
                <w:szCs w:val="36"/>
              </w:rPr>
            </w:pPr>
          </w:p>
        </w:tc>
      </w:tr>
    </w:tbl>
    <w:p w:rsidR="00584C4B" w:rsidRDefault="00584C4B" w:rsidP="00584C4B">
      <w:bookmarkStart w:id="0" w:name="_GoBack"/>
      <w:bookmarkEnd w:id="0"/>
    </w:p>
    <w:sectPr w:rsidR="00584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4B"/>
    <w:rsid w:val="00584C4B"/>
    <w:rsid w:val="009649A0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2B1BB-8D66-400E-9CEE-BDCF02E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C4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Lindsey Pettet (flpettet)</dc:creator>
  <cp:keywords/>
  <dc:description/>
  <cp:lastModifiedBy>Fawn Lindsey Pettet (flpettet)</cp:lastModifiedBy>
  <cp:revision>1</cp:revision>
  <dcterms:created xsi:type="dcterms:W3CDTF">2016-03-14T17:06:00Z</dcterms:created>
  <dcterms:modified xsi:type="dcterms:W3CDTF">2016-03-14T17:08:00Z</dcterms:modified>
</cp:coreProperties>
</file>