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27" w:rsidRDefault="00BB1F12">
      <w:pPr>
        <w:spacing w:before="81" w:line="422" w:lineRule="exact"/>
        <w:ind w:left="3082"/>
        <w:rPr>
          <w:b/>
          <w:sz w:val="36"/>
        </w:rPr>
      </w:pPr>
      <w:r>
        <w:rPr>
          <w:b/>
          <w:sz w:val="36"/>
        </w:rPr>
        <w:t>Raymond MacInnes</w:t>
      </w:r>
    </w:p>
    <w:p w:rsidR="00CD0327" w:rsidRDefault="00A47137">
      <w:pPr>
        <w:tabs>
          <w:tab w:val="left" w:pos="3600"/>
          <w:tab w:val="left" w:pos="7921"/>
        </w:tabs>
        <w:spacing w:line="257" w:lineRule="exact"/>
        <w:ind w:left="631"/>
      </w:pPr>
      <w:hyperlink r:id="rId5">
        <w:r w:rsidR="00BB1F12">
          <w:rPr>
            <w:color w:val="0000FF"/>
            <w:u w:val="single" w:color="0461C1"/>
          </w:rPr>
          <w:t>rymac@university.edu</w:t>
        </w:r>
      </w:hyperlink>
      <w:r w:rsidR="00BB1F12">
        <w:rPr>
          <w:color w:val="0000FF"/>
        </w:rPr>
        <w:tab/>
      </w:r>
      <w:r w:rsidR="00BB1F12">
        <w:t>5454 Garden St. Memphis,</w:t>
      </w:r>
      <w:r w:rsidR="00BB1F12">
        <w:rPr>
          <w:spacing w:val="-26"/>
        </w:rPr>
        <w:t xml:space="preserve"> </w:t>
      </w:r>
      <w:r w:rsidR="00BB1F12">
        <w:t>TN,</w:t>
      </w:r>
      <w:r w:rsidR="00BB1F12">
        <w:rPr>
          <w:spacing w:val="-7"/>
        </w:rPr>
        <w:t xml:space="preserve"> </w:t>
      </w:r>
      <w:r w:rsidR="00BB1F12">
        <w:t>38104</w:t>
      </w:r>
      <w:r w:rsidR="00BB1F12">
        <w:tab/>
        <w:t>(901)</w:t>
      </w:r>
      <w:r w:rsidR="00BB1F12">
        <w:rPr>
          <w:spacing w:val="-16"/>
        </w:rPr>
        <w:t xml:space="preserve"> </w:t>
      </w:r>
      <w:r w:rsidR="00BB1F12">
        <w:t>123-4567</w:t>
      </w:r>
    </w:p>
    <w:p w:rsidR="00CD0327" w:rsidRDefault="00CD0327">
      <w:pPr>
        <w:pStyle w:val="BodyText"/>
        <w:spacing w:before="4"/>
        <w:rPr>
          <w:sz w:val="27"/>
        </w:rPr>
      </w:pPr>
    </w:p>
    <w:p w:rsidR="00CD0327" w:rsidRDefault="00BB1F12">
      <w:pPr>
        <w:tabs>
          <w:tab w:val="left" w:pos="2458"/>
        </w:tabs>
        <w:spacing w:before="99"/>
        <w:ind w:left="300"/>
        <w:rPr>
          <w:b/>
          <w:sz w:val="23"/>
        </w:rPr>
      </w:pPr>
      <w:r>
        <w:rPr>
          <w:b/>
          <w:sz w:val="26"/>
        </w:rPr>
        <w:t>EDUCATION</w:t>
      </w:r>
      <w:r>
        <w:rPr>
          <w:b/>
          <w:sz w:val="26"/>
        </w:rPr>
        <w:tab/>
      </w:r>
      <w:r>
        <w:rPr>
          <w:b/>
          <w:sz w:val="23"/>
        </w:rPr>
        <w:t>Bachelor of Science in Civil</w:t>
      </w:r>
      <w:r>
        <w:rPr>
          <w:b/>
          <w:spacing w:val="-40"/>
          <w:sz w:val="23"/>
        </w:rPr>
        <w:t xml:space="preserve"> </w:t>
      </w:r>
      <w:r>
        <w:rPr>
          <w:b/>
          <w:sz w:val="23"/>
        </w:rPr>
        <w:t>Engineering</w:t>
      </w:r>
    </w:p>
    <w:p w:rsidR="00CD0327" w:rsidRDefault="00BB1F12">
      <w:pPr>
        <w:pStyle w:val="BodyText"/>
        <w:spacing w:before="11"/>
        <w:ind w:left="2461" w:right="3957"/>
        <w:jc w:val="both"/>
      </w:pPr>
      <w:r>
        <w:t>University of Memphis, Memphis, TN Expected Graduation date: May 2020 GPA: 3.86</w:t>
      </w:r>
    </w:p>
    <w:p w:rsidR="00CD0327" w:rsidRDefault="00CD0327">
      <w:pPr>
        <w:pStyle w:val="BodyText"/>
        <w:spacing w:before="4"/>
        <w:rPr>
          <w:sz w:val="30"/>
        </w:rPr>
      </w:pPr>
    </w:p>
    <w:p w:rsidR="00CD0327" w:rsidRDefault="00BB1F12">
      <w:pPr>
        <w:pStyle w:val="BodyText"/>
        <w:tabs>
          <w:tab w:val="left" w:pos="2432"/>
        </w:tabs>
        <w:spacing w:before="1"/>
        <w:ind w:left="271"/>
      </w:pPr>
      <w:r>
        <w:rPr>
          <w:b/>
          <w:sz w:val="26"/>
        </w:rPr>
        <w:t>RELEVANT</w:t>
      </w:r>
      <w:r>
        <w:rPr>
          <w:b/>
          <w:sz w:val="26"/>
        </w:rPr>
        <w:tab/>
      </w:r>
      <w:r>
        <w:t>Statics,</w:t>
      </w:r>
      <w:r>
        <w:rPr>
          <w:spacing w:val="-3"/>
        </w:rPr>
        <w:t xml:space="preserve"> </w:t>
      </w:r>
      <w:r>
        <w:t>Civil</w:t>
      </w:r>
      <w:r>
        <w:rPr>
          <w:spacing w:val="-24"/>
        </w:rPr>
        <w:t xml:space="preserve"> </w:t>
      </w:r>
      <w:r>
        <w:t>Visualization,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Sys</w:t>
      </w:r>
    </w:p>
    <w:p w:rsidR="00CD0327" w:rsidRDefault="00BB1F12">
      <w:pPr>
        <w:pStyle w:val="BodyText"/>
        <w:tabs>
          <w:tab w:val="left" w:pos="2432"/>
        </w:tabs>
        <w:ind w:left="2432" w:right="977" w:hanging="2103"/>
      </w:pPr>
      <w:r>
        <w:rPr>
          <w:b/>
          <w:sz w:val="26"/>
        </w:rPr>
        <w:t>COURSES</w:t>
      </w:r>
      <w:r>
        <w:rPr>
          <w:b/>
          <w:sz w:val="26"/>
        </w:rPr>
        <w:tab/>
      </w:r>
      <w:r>
        <w:t>Engineering, Environmental Systems,</w:t>
      </w:r>
      <w:r>
        <w:rPr>
          <w:spacing w:val="-25"/>
        </w:rPr>
        <w:t xml:space="preserve"> </w:t>
      </w:r>
      <w:r>
        <w:t>Engineering</w:t>
      </w:r>
      <w:r>
        <w:rPr>
          <w:spacing w:val="-9"/>
        </w:rPr>
        <w:t xml:space="preserve"> </w:t>
      </w:r>
      <w:r>
        <w:t>Communications, Hydraulics/Hydrology</w:t>
      </w:r>
    </w:p>
    <w:p w:rsidR="00CD0327" w:rsidRDefault="00CD0327">
      <w:pPr>
        <w:pStyle w:val="BodyText"/>
        <w:spacing w:before="8"/>
        <w:rPr>
          <w:sz w:val="25"/>
        </w:rPr>
      </w:pPr>
    </w:p>
    <w:p w:rsidR="00CD0327" w:rsidRDefault="00BB1F12">
      <w:pPr>
        <w:tabs>
          <w:tab w:val="left" w:pos="2458"/>
        </w:tabs>
        <w:ind w:left="300"/>
        <w:rPr>
          <w:sz w:val="23"/>
        </w:rPr>
      </w:pPr>
      <w:r>
        <w:rPr>
          <w:b/>
          <w:sz w:val="26"/>
        </w:rPr>
        <w:t>EXPERIENCE</w:t>
      </w:r>
      <w:r>
        <w:rPr>
          <w:b/>
          <w:sz w:val="26"/>
        </w:rPr>
        <w:tab/>
      </w:r>
      <w:r>
        <w:rPr>
          <w:b/>
          <w:sz w:val="23"/>
        </w:rPr>
        <w:t>Pricing Assistant</w:t>
      </w:r>
      <w:r>
        <w:rPr>
          <w:sz w:val="23"/>
        </w:rPr>
        <w:t>, June 2017 -</w:t>
      </w:r>
      <w:r>
        <w:rPr>
          <w:spacing w:val="-22"/>
          <w:sz w:val="23"/>
        </w:rPr>
        <w:t xml:space="preserve"> </w:t>
      </w:r>
      <w:r>
        <w:rPr>
          <w:sz w:val="23"/>
        </w:rPr>
        <w:t>Present</w:t>
      </w:r>
    </w:p>
    <w:p w:rsidR="00CD0327" w:rsidRDefault="00BB1F12">
      <w:pPr>
        <w:pStyle w:val="BodyText"/>
        <w:spacing w:before="23"/>
        <w:ind w:left="2458"/>
        <w:jc w:val="both"/>
      </w:pPr>
      <w:r>
        <w:t>Komatsu America Corp., Ripley, TN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19"/>
        </w:tabs>
        <w:rPr>
          <w:sz w:val="23"/>
        </w:rPr>
      </w:pPr>
      <w:r>
        <w:rPr>
          <w:sz w:val="23"/>
        </w:rPr>
        <w:t>Analyzed</w:t>
      </w:r>
      <w:r>
        <w:rPr>
          <w:spacing w:val="-4"/>
          <w:sz w:val="23"/>
        </w:rPr>
        <w:t xml:space="preserve"> </w:t>
      </w:r>
      <w:r>
        <w:rPr>
          <w:sz w:val="23"/>
        </w:rPr>
        <w:t>pricing</w:t>
      </w:r>
      <w:r>
        <w:rPr>
          <w:spacing w:val="-4"/>
          <w:sz w:val="23"/>
        </w:rPr>
        <w:t xml:space="preserve"> </w:t>
      </w:r>
      <w:r>
        <w:rPr>
          <w:sz w:val="23"/>
        </w:rPr>
        <w:t>data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Microsoft</w:t>
      </w:r>
      <w:r>
        <w:rPr>
          <w:spacing w:val="-5"/>
          <w:sz w:val="23"/>
        </w:rPr>
        <w:t xml:space="preserve"> </w:t>
      </w:r>
      <w:r>
        <w:rPr>
          <w:sz w:val="23"/>
        </w:rPr>
        <w:t>Excel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1"/>
          <w:sz w:val="23"/>
        </w:rPr>
        <w:t xml:space="preserve"> </w:t>
      </w:r>
      <w:r>
        <w:rPr>
          <w:sz w:val="23"/>
        </w:rPr>
        <w:t>Access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19"/>
        </w:tabs>
        <w:spacing w:before="20"/>
        <w:rPr>
          <w:sz w:val="23"/>
        </w:rPr>
      </w:pPr>
      <w:r>
        <w:rPr>
          <w:sz w:val="23"/>
        </w:rPr>
        <w:t>Researched and organized competitive pricing data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 w:rsidR="001F62D6">
        <w:rPr>
          <w:sz w:val="23"/>
        </w:rPr>
        <w:t xml:space="preserve"> </w:t>
      </w:r>
      <w:r>
        <w:rPr>
          <w:sz w:val="23"/>
        </w:rPr>
        <w:t>competitors</w:t>
      </w:r>
    </w:p>
    <w:p w:rsidR="00CD0327" w:rsidRDefault="00CD0327">
      <w:pPr>
        <w:pStyle w:val="BodyText"/>
        <w:spacing w:before="5"/>
      </w:pPr>
    </w:p>
    <w:p w:rsidR="00CD0327" w:rsidRDefault="00BB1F12">
      <w:pPr>
        <w:ind w:left="2458"/>
        <w:jc w:val="both"/>
        <w:rPr>
          <w:sz w:val="23"/>
        </w:rPr>
      </w:pPr>
      <w:r>
        <w:rPr>
          <w:b/>
          <w:sz w:val="23"/>
        </w:rPr>
        <w:t>GIS Tech</w:t>
      </w:r>
      <w:r>
        <w:rPr>
          <w:sz w:val="23"/>
        </w:rPr>
        <w:t>, November 2016 - Present</w:t>
      </w:r>
    </w:p>
    <w:p w:rsidR="00CD0327" w:rsidRDefault="00BB1F12">
      <w:pPr>
        <w:pStyle w:val="BodyText"/>
        <w:spacing w:before="20"/>
        <w:ind w:left="2458"/>
        <w:jc w:val="both"/>
      </w:pPr>
      <w:r>
        <w:t>Center for Applied Earth Science and Engineering Research, Memphis, TN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19"/>
        </w:tabs>
        <w:rPr>
          <w:sz w:val="23"/>
        </w:rPr>
      </w:pPr>
      <w:r>
        <w:rPr>
          <w:sz w:val="23"/>
        </w:rPr>
        <w:t>Digitized</w:t>
      </w:r>
      <w:r>
        <w:rPr>
          <w:spacing w:val="-3"/>
          <w:sz w:val="23"/>
        </w:rPr>
        <w:t xml:space="preserve"> </w:t>
      </w:r>
      <w:r>
        <w:rPr>
          <w:sz w:val="23"/>
        </w:rPr>
        <w:t>data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>
        <w:rPr>
          <w:spacing w:val="-3"/>
          <w:sz w:val="23"/>
        </w:rPr>
        <w:t xml:space="preserve"> </w:t>
      </w:r>
      <w:r>
        <w:rPr>
          <w:sz w:val="23"/>
        </w:rPr>
        <w:t>paper</w:t>
      </w:r>
      <w:r>
        <w:rPr>
          <w:spacing w:val="-3"/>
          <w:sz w:val="23"/>
        </w:rPr>
        <w:t xml:space="preserve"> </w:t>
      </w:r>
      <w:r>
        <w:rPr>
          <w:sz w:val="23"/>
        </w:rPr>
        <w:t>copies</w:t>
      </w:r>
      <w:r>
        <w:rPr>
          <w:spacing w:val="-3"/>
          <w:sz w:val="23"/>
        </w:rPr>
        <w:t xml:space="preserve"> </w:t>
      </w:r>
      <w:r>
        <w:rPr>
          <w:sz w:val="23"/>
        </w:rPr>
        <w:t>into</w:t>
      </w:r>
      <w:r>
        <w:rPr>
          <w:spacing w:val="-3"/>
          <w:sz w:val="23"/>
        </w:rPr>
        <w:t xml:space="preserve"> </w:t>
      </w:r>
      <w:r>
        <w:rPr>
          <w:sz w:val="23"/>
        </w:rPr>
        <w:t>GIS</w:t>
      </w:r>
      <w:r>
        <w:rPr>
          <w:spacing w:val="-28"/>
          <w:sz w:val="23"/>
        </w:rPr>
        <w:t xml:space="preserve"> </w:t>
      </w:r>
      <w:r>
        <w:rPr>
          <w:sz w:val="23"/>
        </w:rPr>
        <w:t>Maps</w:t>
      </w:r>
    </w:p>
    <w:p w:rsidR="00CD0327" w:rsidRDefault="00CD0327">
      <w:pPr>
        <w:pStyle w:val="BodyText"/>
        <w:spacing w:before="4"/>
        <w:rPr>
          <w:sz w:val="28"/>
        </w:rPr>
      </w:pPr>
    </w:p>
    <w:p w:rsidR="00CD0327" w:rsidRDefault="00BB1F12">
      <w:pPr>
        <w:tabs>
          <w:tab w:val="left" w:pos="2458"/>
        </w:tabs>
        <w:ind w:left="300"/>
        <w:rPr>
          <w:sz w:val="23"/>
        </w:rPr>
      </w:pPr>
      <w:r>
        <w:rPr>
          <w:b/>
          <w:sz w:val="26"/>
        </w:rPr>
        <w:t>VOLUNTEER</w:t>
      </w:r>
      <w:r>
        <w:rPr>
          <w:b/>
          <w:sz w:val="26"/>
        </w:rPr>
        <w:tab/>
      </w:r>
      <w:r w:rsidRPr="00BB1F12">
        <w:rPr>
          <w:b/>
          <w:sz w:val="23"/>
        </w:rPr>
        <w:t>Volunteer,</w:t>
      </w:r>
      <w:r>
        <w:rPr>
          <w:sz w:val="23"/>
        </w:rPr>
        <w:t xml:space="preserve"> June 2011 – July</w:t>
      </w:r>
      <w:r>
        <w:rPr>
          <w:spacing w:val="-34"/>
          <w:sz w:val="23"/>
        </w:rPr>
        <w:t xml:space="preserve"> </w:t>
      </w:r>
      <w:r>
        <w:rPr>
          <w:sz w:val="23"/>
        </w:rPr>
        <w:t>2016</w:t>
      </w:r>
    </w:p>
    <w:p w:rsidR="00CD0327" w:rsidRDefault="00BB1F12">
      <w:pPr>
        <w:pStyle w:val="BodyText"/>
        <w:tabs>
          <w:tab w:val="left" w:pos="1870"/>
        </w:tabs>
        <w:spacing w:before="30"/>
        <w:ind w:right="3307"/>
        <w:jc w:val="center"/>
      </w:pPr>
      <w:r>
        <w:rPr>
          <w:b/>
          <w:sz w:val="26"/>
        </w:rPr>
        <w:tab/>
      </w:r>
      <w:r>
        <w:t>Memphis Public Library, Memphis,</w:t>
      </w:r>
      <w:r>
        <w:rPr>
          <w:spacing w:val="-43"/>
        </w:rPr>
        <w:t xml:space="preserve"> </w:t>
      </w:r>
      <w:r>
        <w:t>TN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21"/>
        </w:tabs>
        <w:spacing w:before="11"/>
        <w:ind w:left="2821"/>
        <w:rPr>
          <w:sz w:val="23"/>
        </w:rPr>
      </w:pPr>
      <w:r>
        <w:rPr>
          <w:sz w:val="23"/>
        </w:rPr>
        <w:t>Directed patrons to genre</w:t>
      </w:r>
      <w:r>
        <w:rPr>
          <w:spacing w:val="-32"/>
          <w:sz w:val="23"/>
        </w:rPr>
        <w:t xml:space="preserve"> </w:t>
      </w:r>
      <w:r>
        <w:rPr>
          <w:sz w:val="23"/>
        </w:rPr>
        <w:t>sections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21"/>
        </w:tabs>
        <w:spacing w:before="23"/>
        <w:ind w:left="2821"/>
        <w:rPr>
          <w:sz w:val="23"/>
        </w:rPr>
      </w:pPr>
      <w:r>
        <w:rPr>
          <w:sz w:val="23"/>
        </w:rPr>
        <w:t>Promoted reading to children through</w:t>
      </w:r>
      <w:r>
        <w:rPr>
          <w:spacing w:val="-4"/>
          <w:sz w:val="23"/>
        </w:rPr>
        <w:t xml:space="preserve"> </w:t>
      </w:r>
      <w:r>
        <w:rPr>
          <w:sz w:val="23"/>
        </w:rPr>
        <w:t>interactive</w:t>
      </w:r>
      <w:r w:rsidR="001F62D6">
        <w:rPr>
          <w:sz w:val="23"/>
        </w:rPr>
        <w:t xml:space="preserve"> </w:t>
      </w:r>
      <w:r>
        <w:rPr>
          <w:sz w:val="23"/>
        </w:rPr>
        <w:t>games</w:t>
      </w:r>
    </w:p>
    <w:p w:rsidR="00CD0327" w:rsidRDefault="00CD0327">
      <w:pPr>
        <w:pStyle w:val="BodyText"/>
        <w:spacing w:before="10"/>
        <w:rPr>
          <w:sz w:val="22"/>
        </w:rPr>
      </w:pPr>
    </w:p>
    <w:p w:rsidR="00CD0327" w:rsidRDefault="00BB1F12" w:rsidP="00BB1F12">
      <w:pPr>
        <w:pStyle w:val="BodyText"/>
        <w:spacing w:line="242" w:lineRule="auto"/>
        <w:ind w:left="2432" w:right="4140"/>
      </w:pPr>
      <w:r w:rsidRPr="00BB1F12">
        <w:rPr>
          <w:b/>
        </w:rPr>
        <w:t>Volunteer,</w:t>
      </w:r>
      <w:r>
        <w:t xml:space="preserve"> June 2012 - June 2013 Relay for Life, Dyersburg, TN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21"/>
        </w:tabs>
        <w:spacing w:before="3"/>
        <w:ind w:left="2821"/>
        <w:rPr>
          <w:sz w:val="23"/>
        </w:rPr>
      </w:pPr>
      <w:r>
        <w:rPr>
          <w:sz w:val="23"/>
        </w:rPr>
        <w:t>Organized other volunteers into an assembly to</w:t>
      </w:r>
      <w:r>
        <w:rPr>
          <w:spacing w:val="-6"/>
          <w:sz w:val="23"/>
        </w:rPr>
        <w:t xml:space="preserve"> </w:t>
      </w:r>
      <w:r>
        <w:rPr>
          <w:sz w:val="23"/>
        </w:rPr>
        <w:t>build</w:t>
      </w:r>
      <w:r w:rsidR="001F62D6">
        <w:rPr>
          <w:sz w:val="23"/>
        </w:rPr>
        <w:t xml:space="preserve"> </w:t>
      </w:r>
      <w:r>
        <w:rPr>
          <w:sz w:val="23"/>
        </w:rPr>
        <w:t>luminaries</w:t>
      </w:r>
    </w:p>
    <w:p w:rsidR="00CD0327" w:rsidRDefault="00CD0327">
      <w:pPr>
        <w:pStyle w:val="BodyText"/>
        <w:rPr>
          <w:sz w:val="20"/>
        </w:rPr>
      </w:pPr>
    </w:p>
    <w:p w:rsidR="00CD0327" w:rsidRDefault="00CD0327">
      <w:pPr>
        <w:pStyle w:val="BodyText"/>
        <w:spacing w:before="5"/>
        <w:rPr>
          <w:sz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5345"/>
        <w:gridCol w:w="2587"/>
      </w:tblGrid>
      <w:tr w:rsidR="00CD0327">
        <w:trPr>
          <w:trHeight w:val="280"/>
        </w:trPr>
        <w:tc>
          <w:tcPr>
            <w:tcW w:w="1948" w:type="dxa"/>
          </w:tcPr>
          <w:p w:rsidR="00CD0327" w:rsidRDefault="00BB1F12">
            <w:pPr>
              <w:pStyle w:val="TableParagraph"/>
              <w:spacing w:line="273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HONORS</w:t>
            </w:r>
          </w:p>
        </w:tc>
        <w:tc>
          <w:tcPr>
            <w:tcW w:w="7932" w:type="dxa"/>
            <w:gridSpan w:val="2"/>
          </w:tcPr>
          <w:p w:rsidR="00CD0327" w:rsidRDefault="00BB1F12">
            <w:pPr>
              <w:pStyle w:val="TableParagraph"/>
              <w:spacing w:before="6" w:line="267" w:lineRule="exact"/>
              <w:ind w:left="412"/>
              <w:rPr>
                <w:sz w:val="23"/>
              </w:rPr>
            </w:pPr>
            <w:r>
              <w:rPr>
                <w:sz w:val="23"/>
              </w:rPr>
              <w:t>Helen Hardin Honors College, August 2016 - Present</w:t>
            </w:r>
          </w:p>
        </w:tc>
      </w:tr>
      <w:tr w:rsidR="00A47137" w:rsidTr="0095477D">
        <w:trPr>
          <w:trHeight w:val="760"/>
        </w:trPr>
        <w:tc>
          <w:tcPr>
            <w:tcW w:w="1948" w:type="dxa"/>
          </w:tcPr>
          <w:p w:rsidR="00A47137" w:rsidRDefault="00A471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2" w:type="dxa"/>
            <w:gridSpan w:val="2"/>
          </w:tcPr>
          <w:p w:rsidR="00A47137" w:rsidRDefault="00A47137">
            <w:pPr>
              <w:pStyle w:val="TableParagraph"/>
              <w:spacing w:line="260" w:lineRule="exact"/>
              <w:ind w:left="412"/>
              <w:rPr>
                <w:sz w:val="23"/>
              </w:rPr>
            </w:pPr>
            <w:r>
              <w:rPr>
                <w:sz w:val="23"/>
              </w:rPr>
              <w:t>National Honor Society of Collegiate Scholars, Fall 2017</w:t>
            </w:r>
            <w:bookmarkStart w:id="0" w:name="_GoBack"/>
            <w:bookmarkEnd w:id="0"/>
          </w:p>
          <w:p w:rsidR="00A47137" w:rsidRDefault="00A47137">
            <w:pPr>
              <w:pStyle w:val="TableParagraph"/>
              <w:rPr>
                <w:rFonts w:ascii="Times New Roman"/>
              </w:rPr>
            </w:pPr>
            <w:r>
              <w:rPr>
                <w:sz w:val="23"/>
              </w:rPr>
              <w:t xml:space="preserve">        Dean’s List, Fall 2016 - Spring 2017</w:t>
            </w:r>
          </w:p>
        </w:tc>
      </w:tr>
      <w:tr w:rsidR="00CD0327">
        <w:trPr>
          <w:trHeight w:val="560"/>
        </w:trPr>
        <w:tc>
          <w:tcPr>
            <w:tcW w:w="1948" w:type="dxa"/>
          </w:tcPr>
          <w:p w:rsidR="00CD0327" w:rsidRDefault="00BB1F12">
            <w:pPr>
              <w:pStyle w:val="TableParagraph"/>
              <w:spacing w:before="253" w:line="304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ACTIVITIES</w:t>
            </w:r>
          </w:p>
        </w:tc>
        <w:tc>
          <w:tcPr>
            <w:tcW w:w="5345" w:type="dxa"/>
          </w:tcPr>
          <w:p w:rsidR="00CD0327" w:rsidRDefault="00CD0327">
            <w:pPr>
              <w:pStyle w:val="TableParagraph"/>
              <w:spacing w:before="5"/>
              <w:rPr>
                <w:sz w:val="23"/>
              </w:rPr>
            </w:pPr>
          </w:p>
          <w:p w:rsidR="00CD0327" w:rsidRDefault="00BB1F12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Engineering Ambassador,</w:t>
            </w:r>
          </w:p>
        </w:tc>
        <w:tc>
          <w:tcPr>
            <w:tcW w:w="2587" w:type="dxa"/>
          </w:tcPr>
          <w:p w:rsidR="00CD0327" w:rsidRDefault="00CD0327">
            <w:pPr>
              <w:pStyle w:val="TableParagraph"/>
              <w:spacing w:before="5"/>
              <w:rPr>
                <w:sz w:val="23"/>
              </w:rPr>
            </w:pPr>
          </w:p>
          <w:p w:rsidR="00CD0327" w:rsidRDefault="00BB1F12">
            <w:pPr>
              <w:pStyle w:val="TableParagraph"/>
              <w:ind w:left="260"/>
              <w:rPr>
                <w:sz w:val="23"/>
              </w:rPr>
            </w:pPr>
            <w:r>
              <w:rPr>
                <w:sz w:val="23"/>
              </w:rPr>
              <w:t>May 2017 - Present</w:t>
            </w:r>
          </w:p>
        </w:tc>
      </w:tr>
      <w:tr w:rsidR="00CD0327">
        <w:trPr>
          <w:trHeight w:val="840"/>
        </w:trPr>
        <w:tc>
          <w:tcPr>
            <w:tcW w:w="1948" w:type="dxa"/>
          </w:tcPr>
          <w:p w:rsidR="00CD0327" w:rsidRDefault="00CD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5" w:type="dxa"/>
          </w:tcPr>
          <w:p w:rsidR="00CD0327" w:rsidRDefault="00BB1F12">
            <w:pPr>
              <w:pStyle w:val="TableParagraph"/>
              <w:spacing w:before="19"/>
              <w:ind w:left="393"/>
              <w:rPr>
                <w:sz w:val="23"/>
              </w:rPr>
            </w:pPr>
            <w:r>
              <w:rPr>
                <w:sz w:val="23"/>
              </w:rPr>
              <w:t>Treasurer, Engineers Without Borders Member,</w:t>
            </w:r>
          </w:p>
          <w:p w:rsidR="00CD0327" w:rsidRDefault="00BB1F12">
            <w:pPr>
              <w:pStyle w:val="TableParagraph"/>
              <w:spacing w:before="42" w:line="258" w:lineRule="exact"/>
              <w:ind w:left="376" w:right="577"/>
              <w:rPr>
                <w:sz w:val="23"/>
              </w:rPr>
            </w:pPr>
            <w:r>
              <w:rPr>
                <w:sz w:val="23"/>
              </w:rPr>
              <w:t>American Society of Civil Engineers, Engineering Living Community Peer Mentor,</w:t>
            </w:r>
          </w:p>
        </w:tc>
        <w:tc>
          <w:tcPr>
            <w:tcW w:w="2587" w:type="dxa"/>
          </w:tcPr>
          <w:p w:rsidR="00CD0327" w:rsidRDefault="00BB1F12">
            <w:pPr>
              <w:pStyle w:val="TableParagraph"/>
              <w:spacing w:before="19"/>
              <w:ind w:left="260"/>
              <w:rPr>
                <w:sz w:val="23"/>
              </w:rPr>
            </w:pPr>
            <w:r>
              <w:rPr>
                <w:sz w:val="23"/>
              </w:rPr>
              <w:t>Jan 2017- Present</w:t>
            </w:r>
          </w:p>
          <w:p w:rsidR="00CD0327" w:rsidRDefault="00BB1F12">
            <w:pPr>
              <w:pStyle w:val="TableParagraph"/>
              <w:spacing w:before="42" w:line="258" w:lineRule="exact"/>
              <w:ind w:left="260" w:right="54"/>
              <w:rPr>
                <w:sz w:val="23"/>
              </w:rPr>
            </w:pPr>
            <w:r>
              <w:rPr>
                <w:sz w:val="23"/>
              </w:rPr>
              <w:t>Aug 2016 - Present May 2016 - May 2017</w:t>
            </w:r>
          </w:p>
        </w:tc>
      </w:tr>
    </w:tbl>
    <w:p w:rsidR="00CE1132" w:rsidRDefault="00CE1132"/>
    <w:sectPr w:rsidR="00CE1132">
      <w:type w:val="continuous"/>
      <w:pgSz w:w="12240" w:h="15840"/>
      <w:pgMar w:top="6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A62E5"/>
    <w:multiLevelType w:val="hybridMultilevel"/>
    <w:tmpl w:val="6C266548"/>
    <w:lvl w:ilvl="0" w:tplc="F0E4EB42">
      <w:numFmt w:val="bullet"/>
      <w:lvlText w:val=""/>
      <w:lvlJc w:val="left"/>
      <w:pPr>
        <w:ind w:left="281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3BC313E">
      <w:numFmt w:val="bullet"/>
      <w:lvlText w:val="•"/>
      <w:lvlJc w:val="left"/>
      <w:pPr>
        <w:ind w:left="3546" w:hanging="360"/>
      </w:pPr>
      <w:rPr>
        <w:rFonts w:hint="default"/>
      </w:rPr>
    </w:lvl>
    <w:lvl w:ilvl="2" w:tplc="6EAC2D22">
      <w:numFmt w:val="bullet"/>
      <w:lvlText w:val="•"/>
      <w:lvlJc w:val="left"/>
      <w:pPr>
        <w:ind w:left="4272" w:hanging="360"/>
      </w:pPr>
      <w:rPr>
        <w:rFonts w:hint="default"/>
      </w:rPr>
    </w:lvl>
    <w:lvl w:ilvl="3" w:tplc="C13221CE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305A70E2">
      <w:numFmt w:val="bullet"/>
      <w:lvlText w:val="•"/>
      <w:lvlJc w:val="left"/>
      <w:pPr>
        <w:ind w:left="5724" w:hanging="360"/>
      </w:pPr>
      <w:rPr>
        <w:rFonts w:hint="default"/>
      </w:rPr>
    </w:lvl>
    <w:lvl w:ilvl="5" w:tplc="15409BB8">
      <w:numFmt w:val="bullet"/>
      <w:lvlText w:val="•"/>
      <w:lvlJc w:val="left"/>
      <w:pPr>
        <w:ind w:left="6450" w:hanging="360"/>
      </w:pPr>
      <w:rPr>
        <w:rFonts w:hint="default"/>
      </w:rPr>
    </w:lvl>
    <w:lvl w:ilvl="6" w:tplc="80CCA9F8">
      <w:numFmt w:val="bullet"/>
      <w:lvlText w:val="•"/>
      <w:lvlJc w:val="left"/>
      <w:pPr>
        <w:ind w:left="7176" w:hanging="360"/>
      </w:pPr>
      <w:rPr>
        <w:rFonts w:hint="default"/>
      </w:rPr>
    </w:lvl>
    <w:lvl w:ilvl="7" w:tplc="04EADBB6">
      <w:numFmt w:val="bullet"/>
      <w:lvlText w:val="•"/>
      <w:lvlJc w:val="left"/>
      <w:pPr>
        <w:ind w:left="7902" w:hanging="360"/>
      </w:pPr>
      <w:rPr>
        <w:rFonts w:hint="default"/>
      </w:rPr>
    </w:lvl>
    <w:lvl w:ilvl="8" w:tplc="77823700">
      <w:numFmt w:val="bullet"/>
      <w:lvlText w:val="•"/>
      <w:lvlJc w:val="left"/>
      <w:pPr>
        <w:ind w:left="86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D0327"/>
    <w:rsid w:val="001F62D6"/>
    <w:rsid w:val="00A47137"/>
    <w:rsid w:val="00BB1F12"/>
    <w:rsid w:val="00CD0327"/>
    <w:rsid w:val="00C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1528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8"/>
      <w:ind w:left="281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mac@universit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Tyler</dc:creator>
  <cp:lastModifiedBy>Jada Shipp Meeks (jmeeks)</cp:lastModifiedBy>
  <cp:revision>4</cp:revision>
  <dcterms:created xsi:type="dcterms:W3CDTF">2019-03-04T11:32:00Z</dcterms:created>
  <dcterms:modified xsi:type="dcterms:W3CDTF">2019-03-04T18:55:00Z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